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Текст был написан для интернет-магазина рыбных сувениров. Магазин так и не открылся. Уникальность этого текста 100% и зафиксирована TEXT.RU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Текст размещён по адресу: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http://weblicator.ru/blog/portfolio/usloviya-dostavki-i-oplaty-dlya-sajta-magazina/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Условия доставки и оплаты: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Получите наши сувениры в Москве двумя способами на выбор: закажите курьерскую доставку или самостоятельно приезжайте в офис.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1. Курьерская доставка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Наш курьер свяжется с вами по телефону, уточнит расположение и согласует время.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Доставка занимает 1 - 2 рабочих дня. Курьер приезжает в интервале с 9 до 18 часов с понедельника по пятницу.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При оформлении заказа указывайте дополнительную информацию в комментарии, например, о нестандартном расположении дома или выбирайте день доставки, кроме субботы и воскресенья.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Стоимость доставки по Москве (в пределах МКАД) 300 рублей.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Доставка бесплатная в случае, если сумма заказа превышает или равна 10 000 рублей.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2. Самовывоз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Через 1 -2 дня после оформления заказа приезжайте в офис, смотрите, оплачивайте и забирайте. Возможна оплата по безналичному расчёту, банковской картой и наличными.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Доставка в регионы РФ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Выбирайте из трёх способов доставки для получения наших сувениров: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1. Экспресс доставка лично в руки с помощью сервиса EMS Russian Post - обособленного подразделения Почты России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Оплата заказа при получении, курьер доставит посылку лично под роспись.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Рассчитаем и согласуем точную сумму оплаты курьеру EMS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Russian Post при получении посылки.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2. Посылка с наложенным платежом, получите и оплатите в ближайшем почтовом отделении, после получения почтового извещения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Стоимость и срок доставки рассчитывается на сайте Почты России на этой странице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При оплате заказа в почтовом отделении с получателя удерживается комиссия за денежный перевод. В зависимости от региона дополнительно к сумме наложенного платежа оплачивается стоимость перевода в размере до 290 рублей плюс до 5% от суммы перевода.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Обратите внимание, что после получения первого почтового извещения, оплатить и забрать посылку без оплаты за хранение возможно в течение 5 дней, по истечении этого срока после доставки второго почтового извещения за хранение посылки взимается плата.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Посылка будет храниться на почте 30 дней, после чего отправится обратно. Продлите срок хранения при необходимости, обратившись в отделение.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После отправки отправим вам трек-номер для отслеживания местоположения посылки.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3. Доставка транспортными компаниями: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Желдорэкспедиция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Деловые Линии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ПЭК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Рассмотрим предложения отправки сувениров другими транспортными компаниями, имеющими представительство в Москве.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