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EA" w:rsidRPr="006875A9" w:rsidRDefault="000556EA" w:rsidP="000556EA">
      <w:pPr>
        <w:rPr>
          <w:rFonts w:ascii="Times New Roman" w:hAnsi="Times New Roman" w:cs="Times New Roman"/>
          <w:b/>
          <w:sz w:val="28"/>
          <w:szCs w:val="28"/>
        </w:rPr>
      </w:pPr>
    </w:p>
    <w:p w:rsidR="000556EA" w:rsidRPr="006875A9" w:rsidRDefault="000556EA" w:rsidP="000556EA">
      <w:pPr>
        <w:rPr>
          <w:rFonts w:ascii="Times New Roman" w:hAnsi="Times New Roman" w:cs="Times New Roman"/>
          <w:b/>
          <w:sz w:val="28"/>
          <w:szCs w:val="28"/>
        </w:rPr>
      </w:pPr>
    </w:p>
    <w:p w:rsidR="00807602" w:rsidRPr="00D06DBD" w:rsidRDefault="000556EA" w:rsidP="00807602">
      <w:p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 xml:space="preserve">Здравствуйте, уважаемые читатели. Сегодня я решил затронуть </w:t>
      </w:r>
      <w:proofErr w:type="gramStart"/>
      <w:r w:rsidRPr="00D06DBD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D06DBD">
        <w:rPr>
          <w:rFonts w:ascii="Times New Roman" w:hAnsi="Times New Roman" w:cs="Times New Roman"/>
          <w:sz w:val="28"/>
          <w:szCs w:val="28"/>
        </w:rPr>
        <w:t xml:space="preserve"> – какие банковские карты с начислением процентов на остаток наиболее выгодны, ведь среди множество банковских продуктов и услуг, порой, достаточно сложно разобраться и проще вообще отказаться от </w:t>
      </w:r>
      <w:r w:rsidR="009760D4" w:rsidRPr="00D06DBD">
        <w:rPr>
          <w:rFonts w:ascii="Times New Roman" w:hAnsi="Times New Roman" w:cs="Times New Roman"/>
          <w:sz w:val="28"/>
          <w:szCs w:val="28"/>
        </w:rPr>
        <w:t xml:space="preserve">хорошего </w:t>
      </w:r>
      <w:r w:rsidRPr="00D06DBD">
        <w:rPr>
          <w:rFonts w:ascii="Times New Roman" w:hAnsi="Times New Roman" w:cs="Times New Roman"/>
          <w:sz w:val="28"/>
          <w:szCs w:val="28"/>
        </w:rPr>
        <w:t xml:space="preserve">предложения, чем тратить время на поиски приемлемого варианта. Поэтому я взял на себя смелость </w:t>
      </w:r>
      <w:r w:rsidR="009760D4" w:rsidRPr="00D06DBD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D06DBD">
        <w:rPr>
          <w:rFonts w:ascii="Times New Roman" w:hAnsi="Times New Roman" w:cs="Times New Roman"/>
          <w:sz w:val="28"/>
          <w:szCs w:val="28"/>
        </w:rPr>
        <w:t>некий анализ и структурировать информацию.</w:t>
      </w:r>
    </w:p>
    <w:p w:rsidR="00807602" w:rsidRPr="00D06DBD" w:rsidRDefault="00807602" w:rsidP="00807602">
      <w:pPr>
        <w:rPr>
          <w:rFonts w:ascii="Times New Roman" w:hAnsi="Times New Roman" w:cs="Times New Roman"/>
          <w:sz w:val="28"/>
          <w:szCs w:val="28"/>
        </w:rPr>
      </w:pPr>
      <w:r w:rsidRPr="00D06DBD">
        <w:rPr>
          <w:rStyle w:val="10"/>
          <w:rFonts w:ascii="Times New Roman" w:hAnsi="Times New Roman" w:cs="Times New Roman"/>
          <w:b w:val="0"/>
        </w:rPr>
        <w:t>Характеристика карты с дополнительным доходом</w:t>
      </w:r>
    </w:p>
    <w:p w:rsidR="00807602" w:rsidRPr="00D06DBD" w:rsidRDefault="000556EA" w:rsidP="00807602">
      <w:p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 xml:space="preserve">Итак, что вообще </w:t>
      </w:r>
      <w:proofErr w:type="gramStart"/>
      <w:r w:rsidRPr="00D06DBD"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 w:rsidRPr="00D06DBD">
        <w:rPr>
          <w:rFonts w:ascii="Times New Roman" w:hAnsi="Times New Roman" w:cs="Times New Roman"/>
          <w:sz w:val="28"/>
          <w:szCs w:val="28"/>
        </w:rPr>
        <w:t xml:space="preserve"> карта с начислением процентов на остаток и какой это процент? Наверняка, многие из вас хранят свои сбережения на депозитных</w:t>
      </w:r>
      <w:r w:rsidR="009760D4" w:rsidRPr="00D06DBD">
        <w:rPr>
          <w:rFonts w:ascii="Times New Roman" w:hAnsi="Times New Roman" w:cs="Times New Roman"/>
          <w:sz w:val="28"/>
          <w:szCs w:val="28"/>
        </w:rPr>
        <w:t xml:space="preserve"> счетах финансовых организаций,</w:t>
      </w:r>
      <w:r w:rsidRPr="00D06DBD">
        <w:rPr>
          <w:rFonts w:ascii="Times New Roman" w:hAnsi="Times New Roman" w:cs="Times New Roman"/>
          <w:sz w:val="28"/>
          <w:szCs w:val="28"/>
        </w:rPr>
        <w:t xml:space="preserve"> и за это </w:t>
      </w:r>
      <w:r w:rsidR="009760D4" w:rsidRPr="00D06DBD">
        <w:rPr>
          <w:rFonts w:ascii="Times New Roman" w:hAnsi="Times New Roman" w:cs="Times New Roman"/>
          <w:sz w:val="28"/>
          <w:szCs w:val="28"/>
        </w:rPr>
        <w:t xml:space="preserve">банк выплачивает </w:t>
      </w:r>
      <w:r w:rsidRPr="00D06DBD">
        <w:rPr>
          <w:rFonts w:ascii="Times New Roman" w:hAnsi="Times New Roman" w:cs="Times New Roman"/>
          <w:sz w:val="28"/>
          <w:szCs w:val="28"/>
        </w:rPr>
        <w:t>ежемесячно или в конце срока определенную прибыль. С картами принцип схож –</w:t>
      </w:r>
      <w:r w:rsidR="000A584A" w:rsidRPr="00D06DBD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D06DBD">
        <w:rPr>
          <w:rFonts w:ascii="Times New Roman" w:hAnsi="Times New Roman" w:cs="Times New Roman"/>
          <w:sz w:val="28"/>
          <w:szCs w:val="28"/>
        </w:rPr>
        <w:t>,</w:t>
      </w:r>
      <w:r w:rsidR="000A584A" w:rsidRPr="00D06DBD">
        <w:rPr>
          <w:rFonts w:ascii="Times New Roman" w:hAnsi="Times New Roman" w:cs="Times New Roman"/>
          <w:sz w:val="28"/>
          <w:szCs w:val="28"/>
        </w:rPr>
        <w:t xml:space="preserve"> вы получаете заработную плату на пластик</w:t>
      </w:r>
      <w:r w:rsidR="009760D4" w:rsidRPr="00D06DBD">
        <w:rPr>
          <w:rFonts w:ascii="Times New Roman" w:hAnsi="Times New Roman" w:cs="Times New Roman"/>
          <w:sz w:val="28"/>
          <w:szCs w:val="28"/>
        </w:rPr>
        <w:t xml:space="preserve">, но </w:t>
      </w:r>
      <w:r w:rsidRPr="00D06DBD">
        <w:rPr>
          <w:rFonts w:ascii="Times New Roman" w:hAnsi="Times New Roman" w:cs="Times New Roman"/>
          <w:sz w:val="28"/>
          <w:szCs w:val="28"/>
        </w:rPr>
        <w:t>расходует</w:t>
      </w:r>
      <w:r w:rsidR="000A584A" w:rsidRPr="00D06DBD">
        <w:rPr>
          <w:rFonts w:ascii="Times New Roman" w:hAnsi="Times New Roman" w:cs="Times New Roman"/>
          <w:sz w:val="28"/>
          <w:szCs w:val="28"/>
        </w:rPr>
        <w:t>е ее не всю сразу, а постепенно. Т</w:t>
      </w:r>
      <w:r w:rsidRPr="00D06DBD">
        <w:rPr>
          <w:rFonts w:ascii="Times New Roman" w:hAnsi="Times New Roman" w:cs="Times New Roman"/>
          <w:sz w:val="28"/>
          <w:szCs w:val="28"/>
        </w:rPr>
        <w:t xml:space="preserve">ак вот, если </w:t>
      </w:r>
      <w:r w:rsidR="009760D4" w:rsidRPr="00D06DBD">
        <w:rPr>
          <w:rFonts w:ascii="Times New Roman" w:hAnsi="Times New Roman" w:cs="Times New Roman"/>
          <w:sz w:val="28"/>
          <w:szCs w:val="28"/>
        </w:rPr>
        <w:t xml:space="preserve">ваш </w:t>
      </w:r>
      <w:r w:rsidRPr="00D06DBD">
        <w:rPr>
          <w:rFonts w:ascii="Times New Roman" w:hAnsi="Times New Roman" w:cs="Times New Roman"/>
          <w:sz w:val="28"/>
          <w:szCs w:val="28"/>
        </w:rPr>
        <w:t xml:space="preserve">доход </w:t>
      </w:r>
      <w:r w:rsidR="009760D4" w:rsidRPr="00D06DBD">
        <w:rPr>
          <w:rFonts w:ascii="Times New Roman" w:hAnsi="Times New Roman" w:cs="Times New Roman"/>
          <w:sz w:val="28"/>
          <w:szCs w:val="28"/>
        </w:rPr>
        <w:t xml:space="preserve">поступает </w:t>
      </w:r>
      <w:r w:rsidRPr="00D06DBD">
        <w:rPr>
          <w:rFonts w:ascii="Times New Roman" w:hAnsi="Times New Roman" w:cs="Times New Roman"/>
          <w:sz w:val="28"/>
          <w:szCs w:val="28"/>
        </w:rPr>
        <w:t>на карту с функцией начисления процентов на остаток, то в след</w:t>
      </w:r>
      <w:r w:rsidR="00981182" w:rsidRPr="00D06DBD">
        <w:rPr>
          <w:rFonts w:ascii="Times New Roman" w:hAnsi="Times New Roman" w:cs="Times New Roman"/>
          <w:sz w:val="28"/>
          <w:szCs w:val="28"/>
        </w:rPr>
        <w:t xml:space="preserve">ующем месяце </w:t>
      </w:r>
      <w:r w:rsidR="009760D4" w:rsidRPr="00D06DBD">
        <w:rPr>
          <w:rFonts w:ascii="Times New Roman" w:hAnsi="Times New Roman" w:cs="Times New Roman"/>
          <w:sz w:val="28"/>
          <w:szCs w:val="28"/>
        </w:rPr>
        <w:t xml:space="preserve">кредитная организация, </w:t>
      </w:r>
      <w:r w:rsidR="00981182" w:rsidRPr="00D06DBD">
        <w:rPr>
          <w:rFonts w:ascii="Times New Roman" w:hAnsi="Times New Roman" w:cs="Times New Roman"/>
          <w:sz w:val="28"/>
          <w:szCs w:val="28"/>
        </w:rPr>
        <w:t>где оформлен</w:t>
      </w:r>
      <w:r w:rsidRPr="00D06DBD">
        <w:rPr>
          <w:rFonts w:ascii="Times New Roman" w:hAnsi="Times New Roman" w:cs="Times New Roman"/>
          <w:sz w:val="28"/>
          <w:szCs w:val="28"/>
        </w:rPr>
        <w:t xml:space="preserve"> так</w:t>
      </w:r>
      <w:r w:rsidR="000A584A" w:rsidRPr="00D06DBD">
        <w:rPr>
          <w:rFonts w:ascii="Times New Roman" w:hAnsi="Times New Roman" w:cs="Times New Roman"/>
          <w:sz w:val="28"/>
          <w:szCs w:val="28"/>
        </w:rPr>
        <w:t>ой продукт</w:t>
      </w:r>
      <w:r w:rsidRPr="00D06DBD">
        <w:rPr>
          <w:rFonts w:ascii="Times New Roman" w:hAnsi="Times New Roman" w:cs="Times New Roman"/>
          <w:sz w:val="28"/>
          <w:szCs w:val="28"/>
        </w:rPr>
        <w:t xml:space="preserve">, </w:t>
      </w:r>
      <w:r w:rsidR="009760D4" w:rsidRPr="00D06DBD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0A584A" w:rsidRPr="00D06DBD">
        <w:rPr>
          <w:rFonts w:ascii="Times New Roman" w:hAnsi="Times New Roman" w:cs="Times New Roman"/>
          <w:sz w:val="28"/>
          <w:szCs w:val="28"/>
        </w:rPr>
        <w:t>дивиденды, при условии, что баланс в течение расчетного периода был отличным от нуля.</w:t>
      </w:r>
      <w:r w:rsidR="00981182" w:rsidRPr="00D06DBD">
        <w:rPr>
          <w:rFonts w:ascii="Times New Roman" w:hAnsi="Times New Roman" w:cs="Times New Roman"/>
          <w:sz w:val="28"/>
          <w:szCs w:val="28"/>
        </w:rPr>
        <w:t xml:space="preserve"> Однако, в отличие от вклада, </w:t>
      </w:r>
      <w:r w:rsidR="009760D4" w:rsidRPr="00D06DBD">
        <w:rPr>
          <w:rFonts w:ascii="Times New Roman" w:hAnsi="Times New Roman" w:cs="Times New Roman"/>
          <w:sz w:val="28"/>
          <w:szCs w:val="28"/>
        </w:rPr>
        <w:t xml:space="preserve">вы вправе распоряжаться </w:t>
      </w:r>
      <w:r w:rsidR="00981182" w:rsidRPr="00D06DBD">
        <w:rPr>
          <w:rFonts w:ascii="Times New Roman" w:hAnsi="Times New Roman" w:cs="Times New Roman"/>
          <w:sz w:val="28"/>
          <w:szCs w:val="28"/>
        </w:rPr>
        <w:t xml:space="preserve">собственными денежными средствами на карточном счете в любой момент времени – как снимать, когда это необходимо, так и пополнять. </w:t>
      </w:r>
      <w:r w:rsidR="000A584A" w:rsidRPr="00D06DBD">
        <w:rPr>
          <w:rFonts w:ascii="Times New Roman" w:hAnsi="Times New Roman" w:cs="Times New Roman"/>
          <w:sz w:val="28"/>
          <w:szCs w:val="28"/>
        </w:rPr>
        <w:t xml:space="preserve"> </w:t>
      </w:r>
      <w:r w:rsidRPr="00D06DBD">
        <w:rPr>
          <w:rFonts w:ascii="Times New Roman" w:hAnsi="Times New Roman" w:cs="Times New Roman"/>
          <w:sz w:val="28"/>
          <w:szCs w:val="28"/>
        </w:rPr>
        <w:t>Все очень просто!</w:t>
      </w:r>
    </w:p>
    <w:p w:rsidR="000A584A" w:rsidRPr="00D06DBD" w:rsidRDefault="00981182" w:rsidP="00807602">
      <w:p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 xml:space="preserve"> </w:t>
      </w:r>
      <w:r w:rsidR="00807602" w:rsidRPr="00D06DBD">
        <w:rPr>
          <w:rStyle w:val="10"/>
          <w:rFonts w:ascii="Times New Roman" w:hAnsi="Times New Roman" w:cs="Times New Roman"/>
          <w:b w:val="0"/>
        </w:rPr>
        <w:t>Способы пополнения</w:t>
      </w:r>
    </w:p>
    <w:p w:rsidR="00CC655B" w:rsidRPr="00D06DBD" w:rsidRDefault="000A584A">
      <w:p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 xml:space="preserve">Также следует знать -  если ваша зарплатная карта не имеет таких привилегий, то вы </w:t>
      </w:r>
      <w:r w:rsidR="009760D4" w:rsidRPr="00D06DBD">
        <w:rPr>
          <w:rFonts w:ascii="Times New Roman" w:hAnsi="Times New Roman" w:cs="Times New Roman"/>
          <w:sz w:val="28"/>
          <w:szCs w:val="28"/>
        </w:rPr>
        <w:t xml:space="preserve">можете </w:t>
      </w:r>
      <w:r w:rsidRPr="00D06DBD">
        <w:rPr>
          <w:rFonts w:ascii="Times New Roman" w:hAnsi="Times New Roman" w:cs="Times New Roman"/>
          <w:sz w:val="28"/>
          <w:szCs w:val="28"/>
        </w:rPr>
        <w:t>предоставить в бухгалтерию реквизит</w:t>
      </w:r>
      <w:r w:rsidR="00CC655B" w:rsidRPr="00D06DBD">
        <w:rPr>
          <w:rFonts w:ascii="Times New Roman" w:hAnsi="Times New Roman" w:cs="Times New Roman"/>
          <w:sz w:val="28"/>
          <w:szCs w:val="28"/>
        </w:rPr>
        <w:t xml:space="preserve">ы карты абсолютно любого банка или же </w:t>
      </w:r>
      <w:r w:rsidR="009760D4" w:rsidRPr="00D06DBD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CC655B" w:rsidRPr="00D06DBD">
        <w:rPr>
          <w:rFonts w:ascii="Times New Roman" w:hAnsi="Times New Roman" w:cs="Times New Roman"/>
          <w:sz w:val="28"/>
          <w:szCs w:val="28"/>
        </w:rPr>
        <w:t xml:space="preserve">переводить </w:t>
      </w:r>
      <w:r w:rsidR="009760D4" w:rsidRPr="00D06DBD">
        <w:rPr>
          <w:rFonts w:ascii="Times New Roman" w:hAnsi="Times New Roman" w:cs="Times New Roman"/>
          <w:sz w:val="28"/>
          <w:szCs w:val="28"/>
        </w:rPr>
        <w:t xml:space="preserve">личные </w:t>
      </w:r>
      <w:r w:rsidR="00CC655B" w:rsidRPr="00D06DBD">
        <w:rPr>
          <w:rFonts w:ascii="Times New Roman" w:hAnsi="Times New Roman" w:cs="Times New Roman"/>
          <w:sz w:val="28"/>
          <w:szCs w:val="28"/>
        </w:rPr>
        <w:t xml:space="preserve">средства на нужный счет. </w:t>
      </w:r>
      <w:r w:rsidR="009760D4" w:rsidRPr="00D06DBD">
        <w:rPr>
          <w:rFonts w:ascii="Times New Roman" w:hAnsi="Times New Roman" w:cs="Times New Roman"/>
          <w:sz w:val="28"/>
          <w:szCs w:val="28"/>
        </w:rPr>
        <w:t xml:space="preserve">Как это сделать? </w:t>
      </w:r>
    </w:p>
    <w:p w:rsidR="009760D4" w:rsidRPr="00D06DBD" w:rsidRDefault="009760D4">
      <w:pPr>
        <w:rPr>
          <w:rFonts w:ascii="Times New Roman" w:hAnsi="Times New Roman" w:cs="Times New Roman"/>
          <w:sz w:val="28"/>
          <w:szCs w:val="28"/>
        </w:rPr>
      </w:pPr>
    </w:p>
    <w:p w:rsidR="00CC655B" w:rsidRPr="00D06DBD" w:rsidRDefault="00CC655B" w:rsidP="00CC6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>Б</w:t>
      </w:r>
      <w:r w:rsidR="009760D4" w:rsidRPr="00D06DBD">
        <w:rPr>
          <w:rFonts w:ascii="Times New Roman" w:hAnsi="Times New Roman" w:cs="Times New Roman"/>
          <w:sz w:val="28"/>
          <w:szCs w:val="28"/>
        </w:rPr>
        <w:t>езналичным</w:t>
      </w:r>
      <w:r w:rsidRPr="00D06DBD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9760D4" w:rsidRPr="00D06DBD">
        <w:rPr>
          <w:rFonts w:ascii="Times New Roman" w:hAnsi="Times New Roman" w:cs="Times New Roman"/>
          <w:sz w:val="28"/>
          <w:szCs w:val="28"/>
        </w:rPr>
        <w:t>ом</w:t>
      </w:r>
      <w:r w:rsidRPr="00D06DBD">
        <w:rPr>
          <w:rFonts w:ascii="Times New Roman" w:hAnsi="Times New Roman" w:cs="Times New Roman"/>
          <w:sz w:val="28"/>
          <w:szCs w:val="28"/>
        </w:rPr>
        <w:t xml:space="preserve"> в ли</w:t>
      </w:r>
      <w:r w:rsidR="009760D4" w:rsidRPr="00D06DBD">
        <w:rPr>
          <w:rFonts w:ascii="Times New Roman" w:hAnsi="Times New Roman" w:cs="Times New Roman"/>
          <w:sz w:val="28"/>
          <w:szCs w:val="28"/>
        </w:rPr>
        <w:t>чном кабинете, зарегистрированном</w:t>
      </w:r>
      <w:r w:rsidRPr="00D06DBD">
        <w:rPr>
          <w:rFonts w:ascii="Times New Roman" w:hAnsi="Times New Roman" w:cs="Times New Roman"/>
          <w:sz w:val="28"/>
          <w:szCs w:val="28"/>
        </w:rPr>
        <w:t xml:space="preserve"> на сайте того банка, где обслуживается ваш зарплатный проект</w:t>
      </w:r>
    </w:p>
    <w:p w:rsidR="00CC655B" w:rsidRPr="00D06DBD" w:rsidRDefault="00CC655B" w:rsidP="00CC6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>Б</w:t>
      </w:r>
      <w:r w:rsidR="009760D4" w:rsidRPr="00D06DBD">
        <w:rPr>
          <w:rFonts w:ascii="Times New Roman" w:hAnsi="Times New Roman" w:cs="Times New Roman"/>
          <w:sz w:val="28"/>
          <w:szCs w:val="28"/>
        </w:rPr>
        <w:t>езналичным</w:t>
      </w:r>
      <w:r w:rsidRPr="00D06DBD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9760D4" w:rsidRPr="00D06DBD">
        <w:rPr>
          <w:rFonts w:ascii="Times New Roman" w:hAnsi="Times New Roman" w:cs="Times New Roman"/>
          <w:sz w:val="28"/>
          <w:szCs w:val="28"/>
        </w:rPr>
        <w:t>ом</w:t>
      </w:r>
      <w:r w:rsidRPr="00D06DBD">
        <w:rPr>
          <w:rFonts w:ascii="Times New Roman" w:hAnsi="Times New Roman" w:cs="Times New Roman"/>
          <w:sz w:val="28"/>
          <w:szCs w:val="28"/>
        </w:rPr>
        <w:t xml:space="preserve"> в отделении банка, в котором открыта зарплатная карта</w:t>
      </w:r>
      <w:r w:rsidR="009F5C9B" w:rsidRPr="00D06DBD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8C5041" w:rsidRPr="00D06DBD">
        <w:rPr>
          <w:rFonts w:ascii="Times New Roman" w:hAnsi="Times New Roman" w:cs="Times New Roman"/>
          <w:sz w:val="28"/>
          <w:szCs w:val="28"/>
        </w:rPr>
        <w:t xml:space="preserve">на такую операцию можно оформить заявление на </w:t>
      </w:r>
      <w:r w:rsidR="00EB091C" w:rsidRPr="00D06DBD">
        <w:rPr>
          <w:rFonts w:ascii="Times New Roman" w:hAnsi="Times New Roman" w:cs="Times New Roman"/>
          <w:sz w:val="28"/>
          <w:szCs w:val="28"/>
        </w:rPr>
        <w:t xml:space="preserve">периодическое </w:t>
      </w:r>
      <w:r w:rsidR="008C5041" w:rsidRPr="00D06DBD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средств, </w:t>
      </w:r>
      <w:r w:rsidR="00774525" w:rsidRPr="00D06DBD">
        <w:rPr>
          <w:rFonts w:ascii="Times New Roman" w:hAnsi="Times New Roman" w:cs="Times New Roman"/>
          <w:sz w:val="28"/>
          <w:szCs w:val="28"/>
        </w:rPr>
        <w:t>правда</w:t>
      </w:r>
      <w:r w:rsidR="008C5041" w:rsidRPr="00D06DBD">
        <w:rPr>
          <w:rFonts w:ascii="Times New Roman" w:hAnsi="Times New Roman" w:cs="Times New Roman"/>
          <w:sz w:val="28"/>
          <w:szCs w:val="28"/>
        </w:rPr>
        <w:t xml:space="preserve">, не </w:t>
      </w:r>
      <w:r w:rsidR="00807602" w:rsidRPr="00D06DBD">
        <w:rPr>
          <w:rFonts w:ascii="Times New Roman" w:hAnsi="Times New Roman" w:cs="Times New Roman"/>
          <w:sz w:val="28"/>
          <w:szCs w:val="28"/>
        </w:rPr>
        <w:t xml:space="preserve">во </w:t>
      </w:r>
      <w:r w:rsidR="008C5041" w:rsidRPr="00D06DBD">
        <w:rPr>
          <w:rFonts w:ascii="Times New Roman" w:hAnsi="Times New Roman" w:cs="Times New Roman"/>
          <w:sz w:val="28"/>
          <w:szCs w:val="28"/>
        </w:rPr>
        <w:t xml:space="preserve">всех </w:t>
      </w:r>
      <w:r w:rsidR="009760D4" w:rsidRPr="00D06DBD">
        <w:rPr>
          <w:rFonts w:ascii="Times New Roman" w:hAnsi="Times New Roman" w:cs="Times New Roman"/>
          <w:sz w:val="28"/>
          <w:szCs w:val="28"/>
        </w:rPr>
        <w:t xml:space="preserve">кредитных организациях </w:t>
      </w:r>
      <w:r w:rsidR="008C5041" w:rsidRPr="00D06DBD">
        <w:rPr>
          <w:rFonts w:ascii="Times New Roman" w:hAnsi="Times New Roman" w:cs="Times New Roman"/>
          <w:sz w:val="28"/>
          <w:szCs w:val="28"/>
        </w:rPr>
        <w:t xml:space="preserve">такая услуга доступна. </w:t>
      </w:r>
    </w:p>
    <w:p w:rsidR="00CC655B" w:rsidRPr="00D06DBD" w:rsidRDefault="009760D4" w:rsidP="00CC6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>Внесением</w:t>
      </w:r>
      <w:r w:rsidR="00CC655B" w:rsidRPr="00D06DBD">
        <w:rPr>
          <w:rFonts w:ascii="Times New Roman" w:hAnsi="Times New Roman" w:cs="Times New Roman"/>
          <w:sz w:val="28"/>
          <w:szCs w:val="28"/>
        </w:rPr>
        <w:t xml:space="preserve"> </w:t>
      </w:r>
      <w:r w:rsidRPr="00D06DBD">
        <w:rPr>
          <w:rFonts w:ascii="Times New Roman" w:hAnsi="Times New Roman" w:cs="Times New Roman"/>
          <w:sz w:val="28"/>
          <w:szCs w:val="28"/>
        </w:rPr>
        <w:t>наличных сре</w:t>
      </w:r>
      <w:proofErr w:type="gramStart"/>
      <w:r w:rsidRPr="00D06DBD">
        <w:rPr>
          <w:rFonts w:ascii="Times New Roman" w:hAnsi="Times New Roman" w:cs="Times New Roman"/>
          <w:sz w:val="28"/>
          <w:szCs w:val="28"/>
        </w:rPr>
        <w:t>дств</w:t>
      </w:r>
      <w:r w:rsidR="00CC655B" w:rsidRPr="00D06DBD">
        <w:rPr>
          <w:rFonts w:ascii="Times New Roman" w:hAnsi="Times New Roman" w:cs="Times New Roman"/>
          <w:sz w:val="28"/>
          <w:szCs w:val="28"/>
        </w:rPr>
        <w:t xml:space="preserve"> в б</w:t>
      </w:r>
      <w:proofErr w:type="gramEnd"/>
      <w:r w:rsidR="00CC655B" w:rsidRPr="00D06DBD">
        <w:rPr>
          <w:rFonts w:ascii="Times New Roman" w:hAnsi="Times New Roman" w:cs="Times New Roman"/>
          <w:sz w:val="28"/>
          <w:szCs w:val="28"/>
        </w:rPr>
        <w:t xml:space="preserve">анкоматах или через кассу банка, где вы оформили карточный продукт с начислением процентов на остаток. </w:t>
      </w:r>
    </w:p>
    <w:p w:rsidR="00CC655B" w:rsidRPr="00D06DBD" w:rsidRDefault="00CC655B" w:rsidP="00CC65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041" w:rsidRPr="00D06DBD" w:rsidRDefault="00CC655B" w:rsidP="0080760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lastRenderedPageBreak/>
        <w:t xml:space="preserve">Первые два пункта подразумевают под собой комиссию, так как операция </w:t>
      </w:r>
      <w:r w:rsidR="00EB091C" w:rsidRPr="00D06DBD">
        <w:rPr>
          <w:rFonts w:ascii="Times New Roman" w:hAnsi="Times New Roman" w:cs="Times New Roman"/>
          <w:sz w:val="28"/>
          <w:szCs w:val="28"/>
        </w:rPr>
        <w:t xml:space="preserve">совершается </w:t>
      </w:r>
      <w:r w:rsidRPr="00D06DB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72D72" w:rsidRPr="00D06DBD">
        <w:rPr>
          <w:rFonts w:ascii="Times New Roman" w:hAnsi="Times New Roman" w:cs="Times New Roman"/>
          <w:sz w:val="28"/>
          <w:szCs w:val="28"/>
        </w:rPr>
        <w:t>счетами разных кредитных организаций</w:t>
      </w:r>
      <w:r w:rsidR="008C5041" w:rsidRPr="00D06DBD">
        <w:rPr>
          <w:rFonts w:ascii="Times New Roman" w:hAnsi="Times New Roman" w:cs="Times New Roman"/>
          <w:sz w:val="28"/>
          <w:szCs w:val="28"/>
        </w:rPr>
        <w:t>, однако за транзакцию, проведенную в интернете, она будет</w:t>
      </w:r>
      <w:r w:rsidR="009760D4" w:rsidRPr="00D06DBD">
        <w:rPr>
          <w:rFonts w:ascii="Times New Roman" w:hAnsi="Times New Roman" w:cs="Times New Roman"/>
          <w:sz w:val="28"/>
          <w:szCs w:val="28"/>
        </w:rPr>
        <w:t>, как правило,</w:t>
      </w:r>
      <w:r w:rsidR="008C5041" w:rsidRPr="00D06DBD">
        <w:rPr>
          <w:rFonts w:ascii="Times New Roman" w:hAnsi="Times New Roman" w:cs="Times New Roman"/>
          <w:sz w:val="28"/>
          <w:szCs w:val="28"/>
        </w:rPr>
        <w:t xml:space="preserve"> меньше. </w:t>
      </w:r>
    </w:p>
    <w:p w:rsidR="00951F3B" w:rsidRPr="00D06DBD" w:rsidRDefault="00951F3B" w:rsidP="00807602">
      <w:pPr>
        <w:spacing w:before="240"/>
        <w:rPr>
          <w:rStyle w:val="10"/>
          <w:rFonts w:ascii="Times New Roman" w:hAnsi="Times New Roman" w:cs="Times New Roman"/>
          <w:b w:val="0"/>
        </w:rPr>
      </w:pPr>
      <w:r w:rsidRPr="00D06DBD">
        <w:rPr>
          <w:rFonts w:ascii="Times New Roman" w:hAnsi="Times New Roman" w:cs="Times New Roman"/>
          <w:sz w:val="28"/>
          <w:szCs w:val="28"/>
        </w:rPr>
        <w:t xml:space="preserve">«Зачем такие трудности?» – спросите вы – «Ведь прибыль получается все равно несущественной». </w:t>
      </w:r>
      <w:r w:rsidR="00602F66" w:rsidRPr="00D06DBD">
        <w:rPr>
          <w:rFonts w:ascii="Times New Roman" w:hAnsi="Times New Roman" w:cs="Times New Roman"/>
          <w:sz w:val="28"/>
          <w:szCs w:val="28"/>
        </w:rPr>
        <w:t xml:space="preserve">Предлагаю посчитать, </w:t>
      </w:r>
      <w:r w:rsidRPr="00D06DBD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602F66" w:rsidRPr="00D06DBD">
        <w:rPr>
          <w:rFonts w:ascii="Times New Roman" w:hAnsi="Times New Roman" w:cs="Times New Roman"/>
          <w:sz w:val="28"/>
          <w:szCs w:val="28"/>
        </w:rPr>
        <w:t xml:space="preserve">получиться </w:t>
      </w:r>
      <w:r w:rsidRPr="00D06DBD">
        <w:rPr>
          <w:rFonts w:ascii="Times New Roman" w:hAnsi="Times New Roman" w:cs="Times New Roman"/>
          <w:sz w:val="28"/>
          <w:szCs w:val="28"/>
        </w:rPr>
        <w:t xml:space="preserve">заработать, если открыть карту с дополнительным доходом на остаток. </w:t>
      </w:r>
      <w:r w:rsidR="00807602" w:rsidRPr="00D06DBD">
        <w:rPr>
          <w:rStyle w:val="10"/>
          <w:rFonts w:ascii="Times New Roman" w:hAnsi="Times New Roman" w:cs="Times New Roman"/>
          <w:b w:val="0"/>
        </w:rPr>
        <w:t>Примеры карт</w:t>
      </w:r>
    </w:p>
    <w:p w:rsidR="00602F66" w:rsidRPr="00D06DBD" w:rsidRDefault="00807602">
      <w:p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>Р</w:t>
      </w:r>
      <w:r w:rsidR="00575FD1" w:rsidRPr="00D06DBD">
        <w:rPr>
          <w:rFonts w:ascii="Times New Roman" w:hAnsi="Times New Roman" w:cs="Times New Roman"/>
          <w:sz w:val="28"/>
          <w:szCs w:val="28"/>
        </w:rPr>
        <w:t xml:space="preserve">ассмотрим </w:t>
      </w:r>
      <w:r w:rsidRPr="00D06DBD">
        <w:rPr>
          <w:rFonts w:ascii="Times New Roman" w:hAnsi="Times New Roman" w:cs="Times New Roman"/>
          <w:sz w:val="28"/>
          <w:szCs w:val="28"/>
        </w:rPr>
        <w:t xml:space="preserve">карточный продукт </w:t>
      </w:r>
      <w:r w:rsidR="00575FD1" w:rsidRPr="00D06DBD">
        <w:rPr>
          <w:rFonts w:ascii="Times New Roman" w:hAnsi="Times New Roman" w:cs="Times New Roman"/>
          <w:sz w:val="28"/>
          <w:szCs w:val="28"/>
        </w:rPr>
        <w:t>«Купил-Накопил» от банка Таврический. Ее преимущества:</w:t>
      </w:r>
    </w:p>
    <w:p w:rsidR="00575FD1" w:rsidRPr="00D06DBD" w:rsidRDefault="00575FD1" w:rsidP="00575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>8% годовых на остаток, если он составляет не менее 10000 рублей в месяц.</w:t>
      </w:r>
    </w:p>
    <w:p w:rsidR="00575FD1" w:rsidRPr="00D06DBD" w:rsidRDefault="00575FD1" w:rsidP="00575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>Бесплатное годовое обслуживание</w:t>
      </w:r>
    </w:p>
    <w:p w:rsidR="00575FD1" w:rsidRPr="00D06DBD" w:rsidRDefault="00575FD1" w:rsidP="00575F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>Бесплатное снятие наличных в банкоматах сторонних организаций, если сумма снятия до 10000 рублей в месяц</w:t>
      </w:r>
    </w:p>
    <w:p w:rsidR="00A33895" w:rsidRPr="00D06DBD" w:rsidRDefault="00A33895" w:rsidP="00A33895">
      <w:pPr>
        <w:rPr>
          <w:rFonts w:ascii="Times New Roman" w:hAnsi="Times New Roman" w:cs="Times New Roman"/>
          <w:sz w:val="28"/>
          <w:szCs w:val="28"/>
        </w:rPr>
      </w:pPr>
    </w:p>
    <w:p w:rsidR="002A49C3" w:rsidRPr="00D06DBD" w:rsidRDefault="00A33895" w:rsidP="0080760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 xml:space="preserve">Таким образом, если у вас на карте </w:t>
      </w:r>
      <w:r w:rsidR="002A49C3" w:rsidRPr="00D06DBD">
        <w:rPr>
          <w:rFonts w:ascii="Times New Roman" w:hAnsi="Times New Roman" w:cs="Times New Roman"/>
          <w:sz w:val="28"/>
          <w:szCs w:val="28"/>
        </w:rPr>
        <w:t xml:space="preserve">хранится хотя бы 50000 рублей, то </w:t>
      </w:r>
      <w:r w:rsidR="00602F66" w:rsidRPr="00D06DBD">
        <w:rPr>
          <w:rFonts w:ascii="Times New Roman" w:hAnsi="Times New Roman" w:cs="Times New Roman"/>
          <w:sz w:val="28"/>
          <w:szCs w:val="28"/>
        </w:rPr>
        <w:t xml:space="preserve">гарантированный </w:t>
      </w:r>
      <w:r w:rsidR="002A49C3" w:rsidRPr="00D06DBD">
        <w:rPr>
          <w:rFonts w:ascii="Times New Roman" w:hAnsi="Times New Roman" w:cs="Times New Roman"/>
          <w:sz w:val="28"/>
          <w:szCs w:val="28"/>
        </w:rPr>
        <w:t xml:space="preserve">доход в год составит 4000 рублей. Мало? А если сумма будет в 10 раз больше? </w:t>
      </w:r>
    </w:p>
    <w:p w:rsidR="002A49C3" w:rsidRPr="00D06DBD" w:rsidRDefault="00602F66" w:rsidP="0080760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>По сравнению с депозитными</w:t>
      </w:r>
      <w:r w:rsidR="002A49C3" w:rsidRPr="00D06DBD">
        <w:rPr>
          <w:rFonts w:ascii="Times New Roman" w:hAnsi="Times New Roman" w:cs="Times New Roman"/>
          <w:sz w:val="28"/>
          <w:szCs w:val="28"/>
        </w:rPr>
        <w:t xml:space="preserve"> ставками</w:t>
      </w:r>
      <w:r w:rsidRPr="00D06DBD">
        <w:rPr>
          <w:rFonts w:ascii="Times New Roman" w:hAnsi="Times New Roman" w:cs="Times New Roman"/>
          <w:sz w:val="28"/>
          <w:szCs w:val="28"/>
        </w:rPr>
        <w:t xml:space="preserve">, описанные выше условия явно лучше, так как средняя доходность вкладов на сегодняшний день не превышает 7,5 % </w:t>
      </w:r>
    </w:p>
    <w:p w:rsidR="00815D26" w:rsidRPr="00D06DBD" w:rsidRDefault="00815D26" w:rsidP="0080760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 xml:space="preserve">Еще один банковский продукт, на который стоит обратить внимание, - это дебетовая карта </w:t>
      </w:r>
      <w:proofErr w:type="gramStart"/>
      <w:r w:rsidRPr="00D06DB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6DBD">
        <w:rPr>
          <w:rFonts w:ascii="Times New Roman" w:hAnsi="Times New Roman" w:cs="Times New Roman"/>
          <w:sz w:val="28"/>
          <w:szCs w:val="28"/>
        </w:rPr>
        <w:t xml:space="preserve"> Ренессанс-Кредит, </w:t>
      </w:r>
      <w:r w:rsidR="00333C0F" w:rsidRPr="00D06DBD">
        <w:rPr>
          <w:rFonts w:ascii="Times New Roman" w:hAnsi="Times New Roman" w:cs="Times New Roman"/>
          <w:sz w:val="28"/>
          <w:szCs w:val="28"/>
        </w:rPr>
        <w:t>тарифы здесь такие</w:t>
      </w:r>
      <w:r w:rsidRPr="00D06D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5D26" w:rsidRPr="00D06DBD" w:rsidRDefault="00815D26" w:rsidP="00815D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>7.7% годовых на остаток по счету на сумму от 5001 до 500000 рублей</w:t>
      </w:r>
    </w:p>
    <w:p w:rsidR="00815D26" w:rsidRPr="00D06DBD" w:rsidRDefault="00815D26" w:rsidP="00815D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06DBD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Pr="00D06DB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767EE" w:rsidRPr="00D06DBD">
        <w:rPr>
          <w:rFonts w:ascii="Times New Roman" w:hAnsi="Times New Roman" w:cs="Times New Roman"/>
          <w:sz w:val="28"/>
          <w:szCs w:val="28"/>
        </w:rPr>
        <w:t xml:space="preserve">от 1% до 10%, в зависимости от категории товаров. </w:t>
      </w:r>
    </w:p>
    <w:p w:rsidR="00815D26" w:rsidRPr="00D06DBD" w:rsidRDefault="00815D26" w:rsidP="00815D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 xml:space="preserve">Годовое обслуживание не предусматривает комиссию, если баланс по карте не ниже 30000 рублей или если безналичные покупки совершаются на сумму от 5000 рублей в месяц. </w:t>
      </w:r>
    </w:p>
    <w:p w:rsidR="00815D26" w:rsidRPr="00D06DBD" w:rsidRDefault="00815D26" w:rsidP="00815D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>Снятие наличных денежных средств в любых банкоматах осуществляется без комиссии</w:t>
      </w:r>
      <w:proofErr w:type="gramStart"/>
      <w:r w:rsidRPr="00D06DBD">
        <w:rPr>
          <w:rFonts w:ascii="Times New Roman" w:hAnsi="Times New Roman" w:cs="Times New Roman"/>
          <w:sz w:val="28"/>
          <w:szCs w:val="28"/>
        </w:rPr>
        <w:t xml:space="preserve"> </w:t>
      </w:r>
      <w:r w:rsidR="00333C0F" w:rsidRPr="00D06D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3C0F" w:rsidRPr="00D06DBD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D06DBD">
        <w:rPr>
          <w:rFonts w:ascii="Times New Roman" w:hAnsi="Times New Roman" w:cs="Times New Roman"/>
          <w:sz w:val="28"/>
          <w:szCs w:val="28"/>
        </w:rPr>
        <w:t xml:space="preserve">общая сумма всех операций не превышает 25000 рублей в месяц. </w:t>
      </w:r>
    </w:p>
    <w:p w:rsidR="003767EE" w:rsidRPr="00D06DBD" w:rsidRDefault="003767EE" w:rsidP="00376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7EE" w:rsidRPr="00D06DBD" w:rsidRDefault="003767EE" w:rsidP="00376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 xml:space="preserve">В рейтинге самых востребованных предложений на рынке банковских услуг фигурирует карта </w:t>
      </w:r>
      <w:r w:rsidR="00AD62AE" w:rsidRPr="00D06DBD">
        <w:rPr>
          <w:rFonts w:ascii="Times New Roman" w:hAnsi="Times New Roman" w:cs="Times New Roman"/>
          <w:sz w:val="28"/>
          <w:szCs w:val="28"/>
        </w:rPr>
        <w:t>с начислением процентов на остаток, выпус</w:t>
      </w:r>
      <w:r w:rsidR="00974C98" w:rsidRPr="00D06DBD">
        <w:rPr>
          <w:rFonts w:ascii="Times New Roman" w:hAnsi="Times New Roman" w:cs="Times New Roman"/>
          <w:sz w:val="28"/>
          <w:szCs w:val="28"/>
        </w:rPr>
        <w:t xml:space="preserve">каемая  </w:t>
      </w:r>
      <w:proofErr w:type="spellStart"/>
      <w:proofErr w:type="gramStart"/>
      <w:r w:rsidR="00974C98" w:rsidRPr="00D06DBD">
        <w:rPr>
          <w:rFonts w:ascii="Times New Roman" w:hAnsi="Times New Roman" w:cs="Times New Roman"/>
          <w:sz w:val="28"/>
          <w:szCs w:val="28"/>
        </w:rPr>
        <w:t>Альфа-банком</w:t>
      </w:r>
      <w:proofErr w:type="spellEnd"/>
      <w:proofErr w:type="gramEnd"/>
      <w:r w:rsidR="00974C98" w:rsidRPr="00D06DBD">
        <w:rPr>
          <w:rFonts w:ascii="Times New Roman" w:hAnsi="Times New Roman" w:cs="Times New Roman"/>
          <w:sz w:val="28"/>
          <w:szCs w:val="28"/>
        </w:rPr>
        <w:t>. Ее главными отличительными чертами являю</w:t>
      </w:r>
      <w:r w:rsidR="00AD62AE" w:rsidRPr="00D06DBD">
        <w:rPr>
          <w:rFonts w:ascii="Times New Roman" w:hAnsi="Times New Roman" w:cs="Times New Roman"/>
          <w:sz w:val="28"/>
          <w:szCs w:val="28"/>
        </w:rPr>
        <w:t>тся</w:t>
      </w:r>
      <w:r w:rsidR="00974C98" w:rsidRPr="00D06DBD">
        <w:rPr>
          <w:rFonts w:ascii="Times New Roman" w:hAnsi="Times New Roman" w:cs="Times New Roman"/>
          <w:sz w:val="28"/>
          <w:szCs w:val="28"/>
        </w:rPr>
        <w:t>:</w:t>
      </w:r>
    </w:p>
    <w:p w:rsidR="00981182" w:rsidRPr="00D06DBD" w:rsidRDefault="00981182" w:rsidP="003767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C98" w:rsidRPr="00D06DBD" w:rsidRDefault="00974C98" w:rsidP="00974C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>Ставка на остаток собственных средств – до 6% годовых</w:t>
      </w:r>
    </w:p>
    <w:p w:rsidR="00974C98" w:rsidRPr="00D06DBD" w:rsidRDefault="00974C98" w:rsidP="00974C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 xml:space="preserve">Высокий процент по </w:t>
      </w:r>
      <w:proofErr w:type="spellStart"/>
      <w:r w:rsidRPr="00D06DBD">
        <w:rPr>
          <w:rFonts w:ascii="Times New Roman" w:hAnsi="Times New Roman" w:cs="Times New Roman"/>
          <w:sz w:val="28"/>
          <w:szCs w:val="28"/>
        </w:rPr>
        <w:t>кэшбеку</w:t>
      </w:r>
      <w:proofErr w:type="spellEnd"/>
      <w:r w:rsidRPr="00D06DBD">
        <w:rPr>
          <w:rFonts w:ascii="Times New Roman" w:hAnsi="Times New Roman" w:cs="Times New Roman"/>
          <w:sz w:val="28"/>
          <w:szCs w:val="28"/>
        </w:rPr>
        <w:t xml:space="preserve"> – до 10%  от стоимости покупки</w:t>
      </w:r>
    </w:p>
    <w:p w:rsidR="00974C98" w:rsidRPr="00D06DBD" w:rsidRDefault="00974C98" w:rsidP="00974C9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>Постоянный розыгрыш ценных призов и подарков</w:t>
      </w:r>
    </w:p>
    <w:p w:rsidR="000C0A75" w:rsidRPr="00D06DBD" w:rsidRDefault="000C0A75" w:rsidP="000C0A75">
      <w:pPr>
        <w:rPr>
          <w:rFonts w:ascii="Times New Roman" w:hAnsi="Times New Roman" w:cs="Times New Roman"/>
          <w:sz w:val="28"/>
          <w:szCs w:val="28"/>
        </w:rPr>
      </w:pPr>
    </w:p>
    <w:p w:rsidR="000C0A75" w:rsidRPr="00D06DBD" w:rsidRDefault="00C96BE2" w:rsidP="000C0A75">
      <w:p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>Для</w:t>
      </w:r>
      <w:r w:rsidR="00A222F6" w:rsidRPr="00D06DBD">
        <w:rPr>
          <w:rFonts w:ascii="Times New Roman" w:hAnsi="Times New Roman" w:cs="Times New Roman"/>
          <w:sz w:val="28"/>
          <w:szCs w:val="28"/>
        </w:rPr>
        <w:t xml:space="preserve"> пенсионеров особенно актуальна прибавка к пенсии, ведь, к сожалению, ее размеры оставляют желать лучшего</w:t>
      </w:r>
      <w:r w:rsidR="00333C0F" w:rsidRPr="00D06DBD">
        <w:rPr>
          <w:rFonts w:ascii="Times New Roman" w:hAnsi="Times New Roman" w:cs="Times New Roman"/>
          <w:sz w:val="28"/>
          <w:szCs w:val="28"/>
        </w:rPr>
        <w:t xml:space="preserve">. Многие по старинке пользуются услугами Сбербанка, хотя он уже давно сдал свои позиции, предлагая клиентам не самые выгодные </w:t>
      </w:r>
      <w:r w:rsidR="006875A9" w:rsidRPr="00D06DBD">
        <w:rPr>
          <w:rFonts w:ascii="Times New Roman" w:hAnsi="Times New Roman" w:cs="Times New Roman"/>
          <w:sz w:val="28"/>
          <w:szCs w:val="28"/>
        </w:rPr>
        <w:t xml:space="preserve">продукты </w:t>
      </w:r>
      <w:r w:rsidR="00333C0F" w:rsidRPr="00D06DBD">
        <w:rPr>
          <w:rFonts w:ascii="Times New Roman" w:hAnsi="Times New Roman" w:cs="Times New Roman"/>
          <w:sz w:val="28"/>
          <w:szCs w:val="28"/>
        </w:rPr>
        <w:t xml:space="preserve">на фоне остальных </w:t>
      </w:r>
      <w:r w:rsidR="006875A9" w:rsidRPr="00D06DBD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333C0F" w:rsidRPr="00D06DBD">
        <w:rPr>
          <w:rFonts w:ascii="Times New Roman" w:hAnsi="Times New Roman" w:cs="Times New Roman"/>
          <w:sz w:val="28"/>
          <w:szCs w:val="28"/>
        </w:rPr>
        <w:t>организаций</w:t>
      </w:r>
      <w:r w:rsidR="00BB14DD" w:rsidRPr="00D06DBD">
        <w:rPr>
          <w:rFonts w:ascii="Times New Roman" w:hAnsi="Times New Roman" w:cs="Times New Roman"/>
          <w:sz w:val="28"/>
          <w:szCs w:val="28"/>
        </w:rPr>
        <w:t xml:space="preserve">. </w:t>
      </w:r>
      <w:r w:rsidR="00981182" w:rsidRPr="00D06DBD">
        <w:rPr>
          <w:rFonts w:ascii="Times New Roman" w:hAnsi="Times New Roman" w:cs="Times New Roman"/>
          <w:sz w:val="28"/>
          <w:szCs w:val="28"/>
        </w:rPr>
        <w:t xml:space="preserve">Специально для </w:t>
      </w:r>
      <w:r w:rsidR="00333C0F" w:rsidRPr="00D06DBD">
        <w:rPr>
          <w:rFonts w:ascii="Times New Roman" w:hAnsi="Times New Roman" w:cs="Times New Roman"/>
          <w:sz w:val="28"/>
          <w:szCs w:val="28"/>
        </w:rPr>
        <w:t xml:space="preserve">людей старшего поколения </w:t>
      </w:r>
      <w:proofErr w:type="spellStart"/>
      <w:r w:rsidR="00981182" w:rsidRPr="00D06DBD">
        <w:rPr>
          <w:rFonts w:ascii="Times New Roman" w:hAnsi="Times New Roman" w:cs="Times New Roman"/>
          <w:sz w:val="28"/>
          <w:szCs w:val="28"/>
        </w:rPr>
        <w:t>Бинбанк</w:t>
      </w:r>
      <w:proofErr w:type="spellEnd"/>
      <w:r w:rsidR="00981182" w:rsidRPr="00D06DBD">
        <w:rPr>
          <w:rFonts w:ascii="Times New Roman" w:hAnsi="Times New Roman" w:cs="Times New Roman"/>
          <w:sz w:val="28"/>
          <w:szCs w:val="28"/>
        </w:rPr>
        <w:t xml:space="preserve"> разработал уникаль</w:t>
      </w:r>
      <w:r w:rsidR="00333C0F" w:rsidRPr="00D06DBD">
        <w:rPr>
          <w:rFonts w:ascii="Times New Roman" w:hAnsi="Times New Roman" w:cs="Times New Roman"/>
          <w:sz w:val="28"/>
          <w:szCs w:val="28"/>
        </w:rPr>
        <w:t xml:space="preserve">ную карту </w:t>
      </w:r>
      <w:r w:rsidR="00981182" w:rsidRPr="00D06DBD">
        <w:rPr>
          <w:rFonts w:ascii="Times New Roman" w:hAnsi="Times New Roman" w:cs="Times New Roman"/>
          <w:sz w:val="28"/>
          <w:szCs w:val="28"/>
        </w:rPr>
        <w:t xml:space="preserve">с прекрасным функционалом: </w:t>
      </w:r>
    </w:p>
    <w:p w:rsidR="00981182" w:rsidRPr="00D06DBD" w:rsidRDefault="00981182" w:rsidP="008076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 xml:space="preserve">7% </w:t>
      </w:r>
      <w:proofErr w:type="gramStart"/>
      <w:r w:rsidRPr="00D06DB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D06DBD">
        <w:rPr>
          <w:rFonts w:ascii="Times New Roman" w:hAnsi="Times New Roman" w:cs="Times New Roman"/>
          <w:sz w:val="28"/>
          <w:szCs w:val="28"/>
        </w:rPr>
        <w:t xml:space="preserve"> начисляется на </w:t>
      </w:r>
      <w:r w:rsidR="00807602" w:rsidRPr="00D06DBD">
        <w:rPr>
          <w:rFonts w:ascii="Times New Roman" w:hAnsi="Times New Roman" w:cs="Times New Roman"/>
          <w:sz w:val="28"/>
          <w:szCs w:val="28"/>
        </w:rPr>
        <w:t>остаток по счету</w:t>
      </w:r>
    </w:p>
    <w:p w:rsidR="00981182" w:rsidRPr="00D06DBD" w:rsidRDefault="00981182" w:rsidP="008076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>Не взимается комиссия за выпуск и обслуживание карты</w:t>
      </w:r>
    </w:p>
    <w:p w:rsidR="00981182" w:rsidRPr="00D06DBD" w:rsidRDefault="000C0A75" w:rsidP="00807602">
      <w:pPr>
        <w:pStyle w:val="a3"/>
        <w:numPr>
          <w:ilvl w:val="0"/>
          <w:numId w:val="7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 xml:space="preserve">Снятие наличных денежных средств допускается без дополнительной оплаты в банкоматах сторонних кредитных организаций при условии, что сумма снятия за месяц не превышает 30000 рублей. </w:t>
      </w:r>
    </w:p>
    <w:p w:rsidR="00333C0F" w:rsidRPr="00D06DBD" w:rsidRDefault="00B250F6" w:rsidP="0080760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 xml:space="preserve">Если вы заядлый путешественник, </w:t>
      </w:r>
      <w:r w:rsidR="00333C0F" w:rsidRPr="00D06DBD">
        <w:rPr>
          <w:rFonts w:ascii="Times New Roman" w:hAnsi="Times New Roman" w:cs="Times New Roman"/>
          <w:sz w:val="28"/>
          <w:szCs w:val="28"/>
        </w:rPr>
        <w:t>то рынок банковских услуг и для вас предусмотрел</w:t>
      </w:r>
      <w:r w:rsidRPr="00D06DBD">
        <w:rPr>
          <w:rFonts w:ascii="Times New Roman" w:hAnsi="Times New Roman" w:cs="Times New Roman"/>
          <w:sz w:val="28"/>
          <w:szCs w:val="28"/>
        </w:rPr>
        <w:t xml:space="preserve"> выгодные предложения. Одним из таких оказалась карта «максимум возможностей» </w:t>
      </w:r>
      <w:proofErr w:type="gramStart"/>
      <w:r w:rsidRPr="00D06DB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6DBD">
        <w:rPr>
          <w:rFonts w:ascii="Times New Roman" w:hAnsi="Times New Roman" w:cs="Times New Roman"/>
          <w:sz w:val="28"/>
          <w:szCs w:val="28"/>
        </w:rPr>
        <w:t xml:space="preserve"> Траст-банка. Ее характеристики следующие: </w:t>
      </w:r>
    </w:p>
    <w:p w:rsidR="00B250F6" w:rsidRPr="00D06DBD" w:rsidRDefault="00B250F6" w:rsidP="008076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>7% годовых  на остаток денежных средств</w:t>
      </w:r>
    </w:p>
    <w:p w:rsidR="00B250F6" w:rsidRPr="00D06DBD" w:rsidRDefault="00B250F6" w:rsidP="00807602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06DBD">
        <w:rPr>
          <w:rFonts w:ascii="Times New Roman" w:hAnsi="Times New Roman" w:cs="Times New Roman"/>
          <w:color w:val="auto"/>
          <w:sz w:val="28"/>
          <w:szCs w:val="28"/>
        </w:rPr>
        <w:t xml:space="preserve">Бесплатное страхование для </w:t>
      </w:r>
      <w:proofErr w:type="gramStart"/>
      <w:r w:rsidRPr="00D06DBD">
        <w:rPr>
          <w:rFonts w:ascii="Times New Roman" w:hAnsi="Times New Roman" w:cs="Times New Roman"/>
          <w:color w:val="auto"/>
          <w:sz w:val="28"/>
          <w:szCs w:val="28"/>
        </w:rPr>
        <w:t>выезжающих</w:t>
      </w:r>
      <w:proofErr w:type="gramEnd"/>
      <w:r w:rsidRPr="00D06DBD">
        <w:rPr>
          <w:rFonts w:ascii="Times New Roman" w:hAnsi="Times New Roman" w:cs="Times New Roman"/>
          <w:color w:val="auto"/>
          <w:sz w:val="28"/>
          <w:szCs w:val="28"/>
        </w:rPr>
        <w:t xml:space="preserve"> за рубеж</w:t>
      </w:r>
    </w:p>
    <w:p w:rsidR="0091149F" w:rsidRPr="00D06DBD" w:rsidRDefault="003556BB" w:rsidP="00807602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06DBD">
        <w:rPr>
          <w:rFonts w:ascii="Times New Roman" w:hAnsi="Times New Roman" w:cs="Times New Roman"/>
          <w:color w:val="auto"/>
          <w:sz w:val="28"/>
          <w:szCs w:val="28"/>
        </w:rPr>
        <w:t xml:space="preserve">Мили начисляются в размере 5 - </w:t>
      </w:r>
      <w:r w:rsidR="0091149F" w:rsidRPr="00D06DBD">
        <w:rPr>
          <w:rFonts w:ascii="Times New Roman" w:hAnsi="Times New Roman" w:cs="Times New Roman"/>
          <w:color w:val="auto"/>
          <w:sz w:val="28"/>
          <w:szCs w:val="28"/>
        </w:rPr>
        <w:t>20,5 % от стоимости покупок и оплаты услуг</w:t>
      </w:r>
      <w:r w:rsidRPr="00D06DB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149F" w:rsidRPr="00D06DBD">
        <w:rPr>
          <w:rFonts w:ascii="Times New Roman" w:hAnsi="Times New Roman" w:cs="Times New Roman"/>
          <w:color w:val="auto"/>
          <w:sz w:val="28"/>
          <w:szCs w:val="28"/>
        </w:rPr>
        <w:t>Их можно использовать для расчетов с отелями, а также обменивать на авиабилеты.</w:t>
      </w:r>
    </w:p>
    <w:p w:rsidR="0091149F" w:rsidRPr="00D06DBD" w:rsidRDefault="0091149F" w:rsidP="00807602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06DBD">
        <w:rPr>
          <w:rFonts w:ascii="Times New Roman" w:hAnsi="Times New Roman" w:cs="Times New Roman"/>
          <w:color w:val="auto"/>
          <w:sz w:val="28"/>
          <w:szCs w:val="28"/>
        </w:rPr>
        <w:t xml:space="preserve">Бесплатное снятие в банкоматах любых банков. </w:t>
      </w:r>
    </w:p>
    <w:p w:rsidR="003556BB" w:rsidRPr="00D06DBD" w:rsidRDefault="003556BB" w:rsidP="003556BB">
      <w:pPr>
        <w:pStyle w:val="a3"/>
        <w:ind w:left="2628"/>
        <w:rPr>
          <w:rFonts w:ascii="Times New Roman" w:hAnsi="Times New Roman" w:cs="Times New Roman"/>
          <w:sz w:val="28"/>
          <w:szCs w:val="28"/>
        </w:rPr>
      </w:pPr>
    </w:p>
    <w:p w:rsidR="00B250F6" w:rsidRPr="00D06DBD" w:rsidRDefault="0091149F" w:rsidP="0080760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>Но</w:t>
      </w:r>
      <w:r w:rsidR="00807602" w:rsidRPr="00D06DBD">
        <w:rPr>
          <w:rFonts w:ascii="Times New Roman" w:hAnsi="Times New Roman" w:cs="Times New Roman"/>
          <w:sz w:val="28"/>
          <w:szCs w:val="28"/>
        </w:rPr>
        <w:t>,</w:t>
      </w:r>
      <w:r w:rsidR="003556BB" w:rsidRPr="00D06DBD">
        <w:rPr>
          <w:rFonts w:ascii="Times New Roman" w:hAnsi="Times New Roman" w:cs="Times New Roman"/>
          <w:sz w:val="28"/>
          <w:szCs w:val="28"/>
        </w:rPr>
        <w:t xml:space="preserve"> несмотря на значительные преимущества, </w:t>
      </w:r>
      <w:r w:rsidRPr="00D06DBD">
        <w:rPr>
          <w:rFonts w:ascii="Times New Roman" w:hAnsi="Times New Roman" w:cs="Times New Roman"/>
          <w:sz w:val="28"/>
          <w:szCs w:val="28"/>
        </w:rPr>
        <w:t xml:space="preserve">есть существенный минус у данной карты – платное </w:t>
      </w:r>
      <w:r w:rsidR="00807602" w:rsidRPr="00D06DBD">
        <w:rPr>
          <w:rFonts w:ascii="Times New Roman" w:hAnsi="Times New Roman" w:cs="Times New Roman"/>
          <w:sz w:val="28"/>
          <w:szCs w:val="28"/>
        </w:rPr>
        <w:t xml:space="preserve">обслуживание счета в размере </w:t>
      </w:r>
      <w:r w:rsidRPr="00D06DBD">
        <w:rPr>
          <w:rFonts w:ascii="Times New Roman" w:hAnsi="Times New Roman" w:cs="Times New Roman"/>
          <w:sz w:val="28"/>
          <w:szCs w:val="28"/>
        </w:rPr>
        <w:t xml:space="preserve">3500 рублей в год. Тем не менее, выгода вполне будет ощутимой для клиентов, род деятельности которых связан с разъездами. </w:t>
      </w:r>
    </w:p>
    <w:p w:rsidR="00C96BE2" w:rsidRPr="00D06DBD" w:rsidRDefault="00981182" w:rsidP="0080760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 xml:space="preserve">Это далеко не полный перечень </w:t>
      </w:r>
      <w:r w:rsidR="000C0A75" w:rsidRPr="00D06DBD">
        <w:rPr>
          <w:rFonts w:ascii="Times New Roman" w:hAnsi="Times New Roman" w:cs="Times New Roman"/>
          <w:sz w:val="28"/>
          <w:szCs w:val="28"/>
        </w:rPr>
        <w:t>финансовых инструментов,</w:t>
      </w:r>
      <w:r w:rsidRPr="00D06DBD">
        <w:rPr>
          <w:rFonts w:ascii="Times New Roman" w:hAnsi="Times New Roman" w:cs="Times New Roman"/>
          <w:sz w:val="28"/>
          <w:szCs w:val="28"/>
        </w:rPr>
        <w:t xml:space="preserve"> </w:t>
      </w:r>
      <w:r w:rsidR="003556BB" w:rsidRPr="00D06DBD">
        <w:rPr>
          <w:rFonts w:ascii="Times New Roman" w:hAnsi="Times New Roman" w:cs="Times New Roman"/>
          <w:sz w:val="28"/>
          <w:szCs w:val="28"/>
        </w:rPr>
        <w:t xml:space="preserve">где </w:t>
      </w:r>
      <w:r w:rsidRPr="00D06DBD">
        <w:rPr>
          <w:rFonts w:ascii="Times New Roman" w:hAnsi="Times New Roman" w:cs="Times New Roman"/>
          <w:sz w:val="28"/>
          <w:szCs w:val="28"/>
        </w:rPr>
        <w:t>условия позволяю</w:t>
      </w:r>
      <w:r w:rsidR="003556BB" w:rsidRPr="00D06DBD">
        <w:rPr>
          <w:rFonts w:ascii="Times New Roman" w:hAnsi="Times New Roman" w:cs="Times New Roman"/>
          <w:sz w:val="28"/>
          <w:szCs w:val="28"/>
        </w:rPr>
        <w:t>т получать дополнительную прибыль</w:t>
      </w:r>
      <w:r w:rsidRPr="00D06DBD">
        <w:rPr>
          <w:rFonts w:ascii="Times New Roman" w:hAnsi="Times New Roman" w:cs="Times New Roman"/>
          <w:sz w:val="28"/>
          <w:szCs w:val="28"/>
        </w:rPr>
        <w:t xml:space="preserve">, а также экономить на покупках. </w:t>
      </w:r>
      <w:r w:rsidR="000C0A75" w:rsidRPr="00D06DBD">
        <w:rPr>
          <w:rFonts w:ascii="Times New Roman" w:hAnsi="Times New Roman" w:cs="Times New Roman"/>
          <w:sz w:val="28"/>
          <w:szCs w:val="28"/>
        </w:rPr>
        <w:t xml:space="preserve"> В некоторых крупных городах, таких как </w:t>
      </w:r>
      <w:r w:rsidR="00BB14DD" w:rsidRPr="00D06DBD">
        <w:rPr>
          <w:rFonts w:ascii="Times New Roman" w:hAnsi="Times New Roman" w:cs="Times New Roman"/>
          <w:sz w:val="28"/>
          <w:szCs w:val="28"/>
        </w:rPr>
        <w:t xml:space="preserve"> Красноярск, Новосибирск, Екатеринбург и </w:t>
      </w:r>
      <w:r w:rsidR="000C0A75" w:rsidRPr="00D06DBD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B14DD" w:rsidRPr="00D06DBD">
        <w:rPr>
          <w:rFonts w:ascii="Times New Roman" w:hAnsi="Times New Roman" w:cs="Times New Roman"/>
          <w:sz w:val="28"/>
          <w:szCs w:val="28"/>
        </w:rPr>
        <w:t xml:space="preserve">других уровень дохода у населения гораздо ниже столичных, и было бы непростительной роскошью упускать шанс привлечь лишнюю копеечку. </w:t>
      </w:r>
      <w:r w:rsidR="000C0A75" w:rsidRPr="00D06DBD">
        <w:rPr>
          <w:rFonts w:ascii="Times New Roman" w:hAnsi="Times New Roman" w:cs="Times New Roman"/>
          <w:sz w:val="28"/>
          <w:szCs w:val="28"/>
        </w:rPr>
        <w:t>Да и в Москве мало, кто откажется от возможности приумножить свой капитал.</w:t>
      </w:r>
    </w:p>
    <w:p w:rsidR="00074AEC" w:rsidRPr="00D06DBD" w:rsidRDefault="00074AEC" w:rsidP="00807602">
      <w:pPr>
        <w:pStyle w:val="a3"/>
        <w:spacing w:before="240"/>
        <w:ind w:left="1440"/>
        <w:rPr>
          <w:rFonts w:ascii="Times New Roman" w:hAnsi="Times New Roman" w:cs="Times New Roman"/>
          <w:sz w:val="28"/>
          <w:szCs w:val="28"/>
        </w:rPr>
      </w:pPr>
    </w:p>
    <w:p w:rsidR="00074AEC" w:rsidRPr="00D06DBD" w:rsidRDefault="00074AEC" w:rsidP="0027084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06DBD">
        <w:rPr>
          <w:rFonts w:ascii="Times New Roman" w:hAnsi="Times New Roman" w:cs="Times New Roman"/>
          <w:sz w:val="28"/>
          <w:szCs w:val="28"/>
        </w:rPr>
        <w:t>Надеюсь, данным обзором я сумел раскрыть кое-какие секреты пластиковых карт, и вы теперь без труда сможете определиться с наиболее выгодным для вас предложением.</w:t>
      </w:r>
    </w:p>
    <w:p w:rsidR="000C0A75" w:rsidRPr="00D06DBD" w:rsidRDefault="00074AEC" w:rsidP="00270843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D06DBD">
        <w:rPr>
          <w:rFonts w:ascii="Times New Roman" w:hAnsi="Times New Roman" w:cs="Times New Roman"/>
          <w:sz w:val="28"/>
          <w:szCs w:val="28"/>
        </w:rPr>
        <w:t xml:space="preserve">Если статья вам понравилась, ставьте плюсик, пересылайте ее своим друзьям, </w:t>
      </w:r>
      <w:r w:rsidR="003556BB" w:rsidRPr="00D06DBD">
        <w:rPr>
          <w:rFonts w:ascii="Times New Roman" w:hAnsi="Times New Roman" w:cs="Times New Roman"/>
          <w:sz w:val="28"/>
          <w:szCs w:val="28"/>
        </w:rPr>
        <w:t xml:space="preserve">подписывайтесь на мой блог, </w:t>
      </w:r>
      <w:r w:rsidRPr="00D06DBD">
        <w:rPr>
          <w:rFonts w:ascii="Times New Roman" w:hAnsi="Times New Roman" w:cs="Times New Roman"/>
          <w:sz w:val="28"/>
          <w:szCs w:val="28"/>
        </w:rPr>
        <w:t xml:space="preserve">вместе мы </w:t>
      </w:r>
      <w:r w:rsidR="003556BB" w:rsidRPr="00D06DBD">
        <w:rPr>
          <w:rFonts w:ascii="Times New Roman" w:hAnsi="Times New Roman" w:cs="Times New Roman"/>
          <w:sz w:val="28"/>
          <w:szCs w:val="28"/>
        </w:rPr>
        <w:t xml:space="preserve">легко освоим финансовую грамотность. </w:t>
      </w:r>
      <w:proofErr w:type="gramEnd"/>
    </w:p>
    <w:p w:rsidR="003556BB" w:rsidRPr="00D06DBD" w:rsidRDefault="003556BB" w:rsidP="00270843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74AEC" w:rsidRPr="00D06DBD" w:rsidRDefault="00074AEC" w:rsidP="00270843">
      <w:pPr>
        <w:spacing w:before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4AEC" w:rsidRPr="00D06DBD" w:rsidSect="0069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7B6"/>
    <w:multiLevelType w:val="hybridMultilevel"/>
    <w:tmpl w:val="617E7EDC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E32115C"/>
    <w:multiLevelType w:val="hybridMultilevel"/>
    <w:tmpl w:val="6A0A7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936F7"/>
    <w:multiLevelType w:val="hybridMultilevel"/>
    <w:tmpl w:val="AE44D42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A15A9B"/>
    <w:multiLevelType w:val="hybridMultilevel"/>
    <w:tmpl w:val="70A26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160A"/>
    <w:multiLevelType w:val="hybridMultilevel"/>
    <w:tmpl w:val="4BE4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9146E"/>
    <w:multiLevelType w:val="hybridMultilevel"/>
    <w:tmpl w:val="CB84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76115"/>
    <w:multiLevelType w:val="hybridMultilevel"/>
    <w:tmpl w:val="4996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43721"/>
    <w:multiLevelType w:val="hybridMultilevel"/>
    <w:tmpl w:val="3260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A"/>
    <w:rsid w:val="000556EA"/>
    <w:rsid w:val="00074AEC"/>
    <w:rsid w:val="000A584A"/>
    <w:rsid w:val="000C0A75"/>
    <w:rsid w:val="000E051A"/>
    <w:rsid w:val="00270843"/>
    <w:rsid w:val="002A49C3"/>
    <w:rsid w:val="00333C0F"/>
    <w:rsid w:val="003556BB"/>
    <w:rsid w:val="003767EE"/>
    <w:rsid w:val="00575FD1"/>
    <w:rsid w:val="00602F66"/>
    <w:rsid w:val="006875A9"/>
    <w:rsid w:val="006928B2"/>
    <w:rsid w:val="007510C3"/>
    <w:rsid w:val="00774525"/>
    <w:rsid w:val="00807602"/>
    <w:rsid w:val="00815D26"/>
    <w:rsid w:val="00872D72"/>
    <w:rsid w:val="008C5041"/>
    <w:rsid w:val="008E4CAB"/>
    <w:rsid w:val="0091149F"/>
    <w:rsid w:val="00951F3B"/>
    <w:rsid w:val="00974C98"/>
    <w:rsid w:val="009760D4"/>
    <w:rsid w:val="00981182"/>
    <w:rsid w:val="009F5C9B"/>
    <w:rsid w:val="00A222F6"/>
    <w:rsid w:val="00A33895"/>
    <w:rsid w:val="00AD62AE"/>
    <w:rsid w:val="00B250F6"/>
    <w:rsid w:val="00B85510"/>
    <w:rsid w:val="00BB14DD"/>
    <w:rsid w:val="00C96BE2"/>
    <w:rsid w:val="00CC655B"/>
    <w:rsid w:val="00D06DBD"/>
    <w:rsid w:val="00E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EA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5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7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EA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5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7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popovayv</dc:creator>
  <cp:lastModifiedBy>User</cp:lastModifiedBy>
  <cp:revision>5</cp:revision>
  <dcterms:created xsi:type="dcterms:W3CDTF">2018-04-30T16:52:00Z</dcterms:created>
  <dcterms:modified xsi:type="dcterms:W3CDTF">2018-05-13T16:43:00Z</dcterms:modified>
</cp:coreProperties>
</file>