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both"/>
        <w:rPr/>
      </w:pPr>
      <w:bookmarkStart w:colFirst="0" w:colLast="0" w:name="_j1m936c735l8" w:id="0"/>
      <w:bookmarkEnd w:id="0"/>
      <w:r w:rsidDel="00000000" w:rsidR="00000000" w:rsidRPr="00000000">
        <w:rPr>
          <w:rtl w:val="0"/>
        </w:rPr>
        <w:t xml:space="preserve">Описание MikroTik SXTsq Lite5 (RBSXTsq5nD)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Обновление предыдущей модели SXT Lite5 - новый формат при практически том же функционале. Основное отличие от предшественника: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более компактные размеры 13x13 см против 14x14 см, устройство в два раза тоньше, чем SXT Lite5.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квадратная форма (понятно из приставки “square”).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улучшенная конструкция антенны.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MikroTik SXTsq Lite5 имеет 3 уровень лицензии, поэтому он может использоваться в качестве моста или точки доступа на стороне клиента, предназначен для установки вне помещения. Роутер белого цвета, изготовлен из прочного пластика, код модели производителя - RBSXTsq5nD. Примечательно, что SXT Lite5 скоро снимут с производства, поэтому, данная модель уже является его полноценной альтернативой.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191000" cy="2382253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82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contextualSpacing w:val="0"/>
        <w:jc w:val="both"/>
        <w:rPr/>
      </w:pPr>
      <w:bookmarkStart w:colFirst="0" w:colLast="0" w:name="_8cop2ijgui9q" w:id="1"/>
      <w:bookmarkEnd w:id="1"/>
      <w:r w:rsidDel="00000000" w:rsidR="00000000" w:rsidRPr="00000000">
        <w:rPr>
          <w:rtl w:val="0"/>
        </w:rPr>
        <w:t xml:space="preserve">Основные параметры и особенности MikroTik SXTsq Lite5 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основе MikroTik SXTsq Lite5 все тот же процессор AR9344 с частотой 600 МГц и одним ядром. Кроме того, без изменений остался объем оперативной - 64 Мб и постоянной - 16 Мб памяти. MikroTik SXTsq Lite5 поддерживает тот же стандарт связи, что и предыдущая модель - 802.11a/n и фирменный микротиковский протокол беспроводной связи NV2. 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Сетевой порт закрывается специальной крышкой, которая крепится к корпусу хомутом, рядом с сетевым портом расположена клемма для заземления (кроме того устройство имеет защиту от </w:t>
      </w: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электростатических разрядов 10kV ESD) </w:t>
      </w:r>
      <w:r w:rsidDel="00000000" w:rsidR="00000000" w:rsidRPr="00000000">
        <w:rPr>
          <w:rtl w:val="0"/>
        </w:rPr>
        <w:t xml:space="preserve"> и кнопка Reset. Индикаторы сигнала и состояния устройства расположены на задней части корпуса.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Прочие характеристики модели SXTsq Lite5: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сетевой интерфейс 1 порт Fast Ethernet на 100 Мбит;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пропускная способность Wi-Fi 300 Мбит;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RouterOS 3 уровень лицензии;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угол антенны 23 °;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поддержка MIMO 2:2;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рабочий диапазон 5 ГГц;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мощность передатчика 25 дБм.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contextualSpacing w:val="0"/>
        <w:jc w:val="both"/>
        <w:rPr/>
      </w:pPr>
      <w:bookmarkStart w:colFirst="0" w:colLast="0" w:name="_8i124qm2g6p7" w:id="2"/>
      <w:bookmarkEnd w:id="2"/>
      <w:r w:rsidDel="00000000" w:rsidR="00000000" w:rsidRPr="00000000">
        <w:rPr>
          <w:rtl w:val="0"/>
        </w:rPr>
        <w:t xml:space="preserve">Эксплуатация и монтаж SXTsq Lite5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новом MikroTik SXTsq Lite5 (RBSXTsq5nD), как и в предыдущей модели 3 уровень лицензии, что дает два варианта использования данного устройства: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построение моста не более 12 км, типа PTP (точка-точка) AP с одним подключением;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установка в качестве абонентской/клиентской точки (CPE).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Максимальное расстояние соединения рекомендуемое производителем - 12 км, но на этом расстояние, разумеется, скорость будет оставлять желать лучшего. Для того, чтобы получить максимальную скорость, лучше использовать MikroTik SXTsq Lite5 на расстоянии 2-3 км. Несмотря на то, что усиление антенны такое же, как и у предшественника - 16 дБи, модернизированная конструкция должна обеспечить лучшую передачу сигнала.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Рабочая температура SXTsq Lite5 от - 40°C  до +70°C. За счет своих компактным размеров, устройство гораздо устойчивее к воздействию различных атмосферных воздействий, в том числе сильного ветра.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Монтаж точки доступа возможен на горизонтальных и вертикальных мачтах и трубах диаметром 2-7 см, при помощи металлического хомута. Для различных вариантов крепления на  SXTsq с трех разных сторон находится по паре отверстий.</w:t>
      </w:r>
    </w:p>
    <w:p w:rsidR="00000000" w:rsidDel="00000000" w:rsidP="00000000" w:rsidRDefault="00000000" w:rsidRPr="00000000" w14:paraId="0000001F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38500" cy="32385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contextualSpacing w:val="0"/>
        <w:jc w:val="both"/>
        <w:rPr/>
      </w:pPr>
      <w:bookmarkStart w:colFirst="0" w:colLast="0" w:name="_1gv5qqnrnatf" w:id="3"/>
      <w:bookmarkEnd w:id="3"/>
      <w:r w:rsidDel="00000000" w:rsidR="00000000" w:rsidRPr="00000000">
        <w:rPr>
          <w:rtl w:val="0"/>
        </w:rPr>
        <w:t xml:space="preserve">Первичная настройка и управление MikroTik SXTsq Lite5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1. Откройте специальную крышку, которой закрывается отсек сетевого порта. Подключите один конец кабеля к гигабитному порту Ethernet, а другой конец кабеля к PoE инжектору.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2. Подключите инжектор PoE к сетевому коммутатору или провайдеру интернета.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3. Вставьте в PoE инжектор прилагаемый блок питания и включите устройство.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4. Установите в сетевых настройках вашего компьютера автоматическое получение IP-адреса.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5. IP-адрес устройства по умолчанию - 192.168.88.1, откройте его в вашем веб-браузере, чтобы начать настройку. Имя пользователя - admin, пароль отсутствует.</w:t>
      </w:r>
    </w:p>
    <w:p w:rsidR="00000000" w:rsidDel="00000000" w:rsidP="00000000" w:rsidRDefault="00000000" w:rsidRPr="00000000" w14:paraId="00000026">
      <w:pPr>
        <w:pStyle w:val="Heading2"/>
        <w:contextualSpacing w:val="0"/>
        <w:jc w:val="both"/>
        <w:rPr/>
      </w:pPr>
      <w:bookmarkStart w:colFirst="0" w:colLast="0" w:name="_i0uepmci3hon" w:id="4"/>
      <w:bookmarkEnd w:id="4"/>
      <w:r w:rsidDel="00000000" w:rsidR="00000000" w:rsidRPr="00000000">
        <w:rPr>
          <w:rtl w:val="0"/>
        </w:rPr>
        <w:t xml:space="preserve">Комплектация MikroTik SXTsq Lite5 (RBSXTsq5nD)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коробка;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блок питания 24V 0,38A;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PoE инжектор;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металлический хомут;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MikroTik SXTsq Lite5.</w:t>
      </w:r>
    </w:p>
    <w:p w:rsidR="00000000" w:rsidDel="00000000" w:rsidP="00000000" w:rsidRDefault="00000000" w:rsidRPr="00000000" w14:paraId="0000002C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62363" cy="1296181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1296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Купить MikroTik SXTsq Lite5 (RBSXTsq5nD) можно за пару минут, позвонив по нашим телефонам, или оформив заказ через сайт. Оптовым покупателям предоставляются скидки.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