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98" w:rsidRPr="004940FE" w:rsidRDefault="004940FE">
      <w:pPr>
        <w:rPr>
          <w:rFonts w:ascii="Times New Roman" w:hAnsi="Times New Roman" w:cs="Times New Roman"/>
          <w:color w:val="1F497D" w:themeColor="text2"/>
        </w:rPr>
      </w:pPr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Расчет </w:t>
      </w:r>
      <w:proofErr w:type="spellStart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финансово-экономическиепоказателей</w:t>
      </w:r>
      <w:proofErr w:type="spellEnd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эффективности (КПЭ) для определения эффективности деятельности.</w:t>
      </w:r>
      <w:r w:rsidRPr="004940FE">
        <w:rPr>
          <w:rFonts w:ascii="Times New Roman" w:hAnsi="Times New Roman" w:cs="Times New Roman"/>
          <w:color w:val="1F497D" w:themeColor="text2"/>
        </w:rPr>
        <w:br/>
      </w:r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Расчета себестоимости услуги/работ, соотношение операционных расходов (включающих себестоимость</w:t>
      </w:r>
      <w:r w:rsidRPr="004940FE">
        <w:rPr>
          <w:rFonts w:ascii="Times New Roman" w:hAnsi="Times New Roman" w:cs="Times New Roman"/>
          <w:color w:val="1F497D" w:themeColor="text2"/>
        </w:rPr>
        <w:br/>
      </w:r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продаж, коммерческие и управленческие расходы) по отношению к выручке.</w:t>
      </w:r>
      <w:r w:rsidRPr="004940FE">
        <w:rPr>
          <w:rFonts w:ascii="Times New Roman" w:hAnsi="Times New Roman" w:cs="Times New Roman"/>
          <w:color w:val="1F497D" w:themeColor="text2"/>
        </w:rPr>
        <w:br/>
      </w:r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Расчет амортизации по основному средству, в том числе расчет удельного веса остаточной стоимости</w:t>
      </w:r>
      <w:r w:rsidRPr="004940FE">
        <w:rPr>
          <w:rFonts w:ascii="Times New Roman" w:hAnsi="Times New Roman" w:cs="Times New Roman"/>
          <w:color w:val="1F497D" w:themeColor="text2"/>
        </w:rPr>
        <w:br/>
      </w:r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амортизируемого имущества для целей налогообложения прибыли. </w:t>
      </w:r>
      <w:r w:rsidRPr="004940FE">
        <w:rPr>
          <w:rFonts w:ascii="Times New Roman" w:hAnsi="Times New Roman" w:cs="Times New Roman"/>
          <w:color w:val="1F497D" w:themeColor="text2"/>
        </w:rPr>
        <w:br/>
      </w:r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Расчет коэффициента рентабельности услуги/</w:t>
      </w:r>
      <w:proofErr w:type="spellStart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работ</w:t>
      </w:r>
      <w:proofErr w:type="gramStart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.Р</w:t>
      </w:r>
      <w:proofErr w:type="gramEnd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асчет</w:t>
      </w:r>
      <w:proofErr w:type="spellEnd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стоимости услуги аренды основного средства. </w:t>
      </w:r>
      <w:r w:rsidRPr="004940FE">
        <w:rPr>
          <w:rFonts w:ascii="Times New Roman" w:hAnsi="Times New Roman" w:cs="Times New Roman"/>
          <w:color w:val="1F497D" w:themeColor="text2"/>
        </w:rPr>
        <w:br/>
      </w:r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Работа в </w:t>
      </w:r>
      <w:proofErr w:type="spellStart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Excel</w:t>
      </w:r>
      <w:proofErr w:type="spellEnd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с таблицами: создание </w:t>
      </w:r>
      <w:proofErr w:type="gramStart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динамических</w:t>
      </w:r>
      <w:proofErr w:type="gramEnd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и </w:t>
      </w:r>
      <w:proofErr w:type="spellStart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электронныхтаблиц</w:t>
      </w:r>
      <w:proofErr w:type="spellEnd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</w:t>
      </w:r>
      <w:proofErr w:type="spellStart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Ms</w:t>
      </w:r>
      <w:proofErr w:type="spellEnd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</w:t>
      </w:r>
      <w:proofErr w:type="spellStart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Excel</w:t>
      </w:r>
      <w:proofErr w:type="spellEnd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.</w:t>
      </w:r>
      <w:r w:rsidRPr="004940FE">
        <w:rPr>
          <w:rFonts w:ascii="Times New Roman" w:hAnsi="Times New Roman" w:cs="Times New Roman"/>
          <w:color w:val="1F497D" w:themeColor="text2"/>
        </w:rPr>
        <w:br/>
      </w:r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Работа с функциями в </w:t>
      </w:r>
      <w:proofErr w:type="spellStart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Excel</w:t>
      </w:r>
      <w:proofErr w:type="spellEnd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для эффективных расчетов. </w:t>
      </w:r>
      <w:r w:rsidRPr="004940FE">
        <w:rPr>
          <w:rFonts w:ascii="Times New Roman" w:hAnsi="Times New Roman" w:cs="Times New Roman"/>
          <w:color w:val="1F497D" w:themeColor="text2"/>
        </w:rPr>
        <w:br/>
      </w:r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Построение графиков и диаграмм </w:t>
      </w:r>
      <w:proofErr w:type="spellStart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Excel</w:t>
      </w:r>
      <w:proofErr w:type="gramStart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для</w:t>
      </w:r>
      <w:proofErr w:type="spellEnd"/>
      <w:proofErr w:type="gramEnd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создания отчетов и презентаций:</w:t>
      </w:r>
      <w:r w:rsidRPr="004940FE">
        <w:rPr>
          <w:rFonts w:ascii="Times New Roman" w:hAnsi="Times New Roman" w:cs="Times New Roman"/>
          <w:color w:val="1F497D" w:themeColor="text2"/>
        </w:rPr>
        <w:br/>
      </w:r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Работа со </w:t>
      </w:r>
      <w:proofErr w:type="spellStart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спрарклайнами</w:t>
      </w:r>
      <w:proofErr w:type="spellEnd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в </w:t>
      </w:r>
      <w:proofErr w:type="spellStart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Excel</w:t>
      </w:r>
      <w:proofErr w:type="spellEnd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;</w:t>
      </w:r>
      <w:r w:rsidRPr="004940FE">
        <w:rPr>
          <w:rFonts w:ascii="Times New Roman" w:hAnsi="Times New Roman" w:cs="Times New Roman"/>
          <w:color w:val="1F497D" w:themeColor="text2"/>
        </w:rPr>
        <w:br/>
      </w:r>
      <w:hyperlink r:id="rId4" w:history="1">
        <w:proofErr w:type="spellStart"/>
        <w:r w:rsidRPr="004940FE">
          <w:rPr>
            <w:rStyle w:val="a3"/>
            <w:rFonts w:ascii="Times New Roman" w:hAnsi="Times New Roman" w:cs="Times New Roman"/>
            <w:color w:val="1F497D" w:themeColor="text2"/>
            <w:u w:val="none"/>
            <w:bdr w:val="none" w:sz="0" w:space="0" w:color="auto" w:frame="1"/>
            <w:shd w:val="clear" w:color="auto" w:fill="FFFFFF"/>
          </w:rPr>
          <w:t>Интерполяцияграфиков</w:t>
        </w:r>
        <w:proofErr w:type="spellEnd"/>
        <w:r w:rsidRPr="004940FE">
          <w:rPr>
            <w:rStyle w:val="a3"/>
            <w:rFonts w:ascii="Times New Roman" w:hAnsi="Times New Roman" w:cs="Times New Roman"/>
            <w:color w:val="1F497D" w:themeColor="text2"/>
            <w:u w:val="none"/>
            <w:bdr w:val="none" w:sz="0" w:space="0" w:color="auto" w:frame="1"/>
            <w:shd w:val="clear" w:color="auto" w:fill="FFFFFF"/>
          </w:rPr>
          <w:t xml:space="preserve"> и табличных данных в </w:t>
        </w:r>
        <w:proofErr w:type="spellStart"/>
        <w:r w:rsidRPr="004940FE">
          <w:rPr>
            <w:rStyle w:val="a3"/>
            <w:rFonts w:ascii="Times New Roman" w:hAnsi="Times New Roman" w:cs="Times New Roman"/>
            <w:color w:val="1F497D" w:themeColor="text2"/>
            <w:u w:val="none"/>
            <w:bdr w:val="none" w:sz="0" w:space="0" w:color="auto" w:frame="1"/>
            <w:shd w:val="clear" w:color="auto" w:fill="FFFFFF"/>
          </w:rPr>
          <w:t>Excel</w:t>
        </w:r>
        <w:proofErr w:type="spellEnd"/>
        <w:r w:rsidRPr="004940FE">
          <w:rPr>
            <w:rStyle w:val="a3"/>
            <w:rFonts w:ascii="Times New Roman" w:hAnsi="Times New Roman" w:cs="Times New Roman"/>
            <w:color w:val="1F497D" w:themeColor="text2"/>
            <w:u w:val="none"/>
            <w:bdr w:val="none" w:sz="0" w:space="0" w:color="auto" w:frame="1"/>
            <w:shd w:val="clear" w:color="auto" w:fill="FFFFFF"/>
          </w:rPr>
          <w:t>;</w:t>
        </w:r>
        <w:r w:rsidRPr="004940FE">
          <w:rPr>
            <w:rFonts w:ascii="Times New Roman" w:hAnsi="Times New Roman" w:cs="Times New Roman"/>
            <w:color w:val="1F497D" w:themeColor="text2"/>
            <w:bdr w:val="none" w:sz="0" w:space="0" w:color="auto" w:frame="1"/>
            <w:shd w:val="clear" w:color="auto" w:fill="FFFFFF"/>
          </w:rPr>
          <w:br/>
        </w:r>
      </w:hyperlink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Создание комбинированные диаграммы в </w:t>
      </w:r>
      <w:proofErr w:type="spellStart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Excel</w:t>
      </w:r>
      <w:proofErr w:type="spellEnd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.</w:t>
      </w:r>
      <w:r w:rsidRPr="004940FE">
        <w:rPr>
          <w:rFonts w:ascii="Times New Roman" w:hAnsi="Times New Roman" w:cs="Times New Roman"/>
          <w:color w:val="1F497D" w:themeColor="text2"/>
        </w:rPr>
        <w:br/>
      </w:r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Создание сводных таблиц в </w:t>
      </w:r>
      <w:proofErr w:type="spellStart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Excel</w:t>
      </w:r>
      <w:proofErr w:type="spellEnd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</w:t>
      </w:r>
      <w:proofErr w:type="spellStart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спримерами</w:t>
      </w:r>
      <w:proofErr w:type="spellEnd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и описанием.</w:t>
      </w:r>
      <w:r w:rsidRPr="004940FE">
        <w:rPr>
          <w:rFonts w:ascii="Times New Roman" w:hAnsi="Times New Roman" w:cs="Times New Roman"/>
          <w:color w:val="1F497D" w:themeColor="text2"/>
        </w:rPr>
        <w:br/>
      </w:r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Анализы и отчеты в </w:t>
      </w:r>
      <w:proofErr w:type="spellStart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Excel</w:t>
      </w:r>
      <w:proofErr w:type="spellEnd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</w:t>
      </w:r>
      <w:proofErr w:type="spellStart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сописанием</w:t>
      </w:r>
      <w:proofErr w:type="spellEnd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их формирования.</w:t>
      </w:r>
      <w:r w:rsidRPr="004940FE">
        <w:rPr>
          <w:rFonts w:ascii="Times New Roman" w:hAnsi="Times New Roman" w:cs="Times New Roman"/>
          <w:color w:val="1F497D" w:themeColor="text2"/>
        </w:rPr>
        <w:br/>
      </w:r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Расчет </w:t>
      </w:r>
      <w:proofErr w:type="gramStart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скользящей</w:t>
      </w:r>
      <w:proofErr w:type="gramEnd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средней в </w:t>
      </w:r>
      <w:proofErr w:type="spellStart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Excelи</w:t>
      </w:r>
      <w:proofErr w:type="spellEnd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прогнозирование.</w:t>
      </w:r>
      <w:r w:rsidRPr="004940FE">
        <w:rPr>
          <w:rFonts w:ascii="Times New Roman" w:hAnsi="Times New Roman" w:cs="Times New Roman"/>
          <w:color w:val="1F497D" w:themeColor="text2"/>
        </w:rPr>
        <w:br/>
      </w:r>
      <w:hyperlink r:id="rId5" w:history="1">
        <w:r w:rsidRPr="004940FE">
          <w:rPr>
            <w:rStyle w:val="a3"/>
            <w:rFonts w:ascii="Times New Roman" w:hAnsi="Times New Roman" w:cs="Times New Roman"/>
            <w:color w:val="1F497D" w:themeColor="text2"/>
            <w:u w:val="none"/>
            <w:bdr w:val="none" w:sz="0" w:space="0" w:color="auto" w:frame="1"/>
            <w:shd w:val="clear" w:color="auto" w:fill="FFFFFF"/>
          </w:rPr>
          <w:t xml:space="preserve">Расчет IRR </w:t>
        </w:r>
        <w:proofErr w:type="spellStart"/>
        <w:proofErr w:type="gramStart"/>
        <w:r w:rsidRPr="004940FE">
          <w:rPr>
            <w:rStyle w:val="a3"/>
            <w:rFonts w:ascii="Times New Roman" w:hAnsi="Times New Roman" w:cs="Times New Roman"/>
            <w:color w:val="1F497D" w:themeColor="text2"/>
            <w:u w:val="none"/>
            <w:bdr w:val="none" w:sz="0" w:space="0" w:color="auto" w:frame="1"/>
            <w:shd w:val="clear" w:color="auto" w:fill="FFFFFF"/>
          </w:rPr>
          <w:t>в</w:t>
        </w:r>
        <w:proofErr w:type="gramEnd"/>
        <w:r w:rsidRPr="004940FE">
          <w:rPr>
            <w:rStyle w:val="a3"/>
            <w:rFonts w:ascii="Times New Roman" w:hAnsi="Times New Roman" w:cs="Times New Roman"/>
            <w:color w:val="1F497D" w:themeColor="text2"/>
            <w:u w:val="none"/>
            <w:bdr w:val="none" w:sz="0" w:space="0" w:color="auto" w:frame="1"/>
            <w:shd w:val="clear" w:color="auto" w:fill="FFFFFF"/>
          </w:rPr>
          <w:t>Excel</w:t>
        </w:r>
        <w:proofErr w:type="spellEnd"/>
        <w:r w:rsidRPr="004940FE">
          <w:rPr>
            <w:rStyle w:val="a3"/>
            <w:rFonts w:ascii="Times New Roman" w:hAnsi="Times New Roman" w:cs="Times New Roman"/>
            <w:color w:val="1F497D" w:themeColor="text2"/>
            <w:u w:val="none"/>
            <w:bdr w:val="none" w:sz="0" w:space="0" w:color="auto" w:frame="1"/>
            <w:shd w:val="clear" w:color="auto" w:fill="FFFFFF"/>
          </w:rPr>
          <w:t xml:space="preserve"> с помощью функций и </w:t>
        </w:r>
        <w:proofErr w:type="spellStart"/>
        <w:r w:rsidRPr="004940FE">
          <w:rPr>
            <w:rStyle w:val="a3"/>
            <w:rFonts w:ascii="Times New Roman" w:hAnsi="Times New Roman" w:cs="Times New Roman"/>
            <w:color w:val="1F497D" w:themeColor="text2"/>
            <w:u w:val="none"/>
            <w:bdr w:val="none" w:sz="0" w:space="0" w:color="auto" w:frame="1"/>
            <w:shd w:val="clear" w:color="auto" w:fill="FFFFFF"/>
          </w:rPr>
          <w:t>графика.</w:t>
        </w:r>
      </w:hyperlink>
      <w:hyperlink r:id="rId6" w:history="1">
        <w:r w:rsidRPr="004940FE">
          <w:rPr>
            <w:rStyle w:val="a3"/>
            <w:rFonts w:ascii="Times New Roman" w:hAnsi="Times New Roman" w:cs="Times New Roman"/>
            <w:color w:val="1F497D" w:themeColor="text2"/>
            <w:u w:val="none"/>
            <w:bdr w:val="none" w:sz="0" w:space="0" w:color="auto" w:frame="1"/>
            <w:shd w:val="clear" w:color="auto" w:fill="FFFFFF"/>
          </w:rPr>
          <w:t>Расчет</w:t>
        </w:r>
        <w:proofErr w:type="spellEnd"/>
        <w:r w:rsidRPr="004940FE">
          <w:rPr>
            <w:rStyle w:val="a3"/>
            <w:rFonts w:ascii="Times New Roman" w:hAnsi="Times New Roman" w:cs="Times New Roman"/>
            <w:color w:val="1F497D" w:themeColor="text2"/>
            <w:u w:val="none"/>
            <w:bdr w:val="none" w:sz="0" w:space="0" w:color="auto" w:frame="1"/>
            <w:shd w:val="clear" w:color="auto" w:fill="FFFFFF"/>
          </w:rPr>
          <w:t xml:space="preserve"> KPI </w:t>
        </w:r>
        <w:proofErr w:type="spellStart"/>
        <w:proofErr w:type="gramStart"/>
        <w:r w:rsidRPr="004940FE">
          <w:rPr>
            <w:rStyle w:val="a3"/>
            <w:rFonts w:ascii="Times New Roman" w:hAnsi="Times New Roman" w:cs="Times New Roman"/>
            <w:color w:val="1F497D" w:themeColor="text2"/>
            <w:u w:val="none"/>
            <w:bdr w:val="none" w:sz="0" w:space="0" w:color="auto" w:frame="1"/>
            <w:shd w:val="clear" w:color="auto" w:fill="FFFFFF"/>
          </w:rPr>
          <w:t>в</w:t>
        </w:r>
        <w:proofErr w:type="gramEnd"/>
        <w:r w:rsidRPr="004940FE">
          <w:rPr>
            <w:rStyle w:val="a3"/>
            <w:rFonts w:ascii="Times New Roman" w:hAnsi="Times New Roman" w:cs="Times New Roman"/>
            <w:color w:val="1F497D" w:themeColor="text2"/>
            <w:u w:val="none"/>
            <w:bdr w:val="none" w:sz="0" w:space="0" w:color="auto" w:frame="1"/>
            <w:shd w:val="clear" w:color="auto" w:fill="FFFFFF"/>
          </w:rPr>
          <w:t>Excel</w:t>
        </w:r>
        <w:proofErr w:type="spellEnd"/>
        <w:r w:rsidRPr="004940FE">
          <w:rPr>
            <w:rStyle w:val="a3"/>
            <w:rFonts w:ascii="Times New Roman" w:hAnsi="Times New Roman" w:cs="Times New Roman"/>
            <w:color w:val="1F497D" w:themeColor="text2"/>
            <w:u w:val="none"/>
            <w:bdr w:val="none" w:sz="0" w:space="0" w:color="auto" w:frame="1"/>
            <w:shd w:val="clear" w:color="auto" w:fill="FFFFFF"/>
          </w:rPr>
          <w:t xml:space="preserve"> примеры и формулы.</w:t>
        </w:r>
        <w:r w:rsidRPr="004940FE">
          <w:rPr>
            <w:rFonts w:ascii="Times New Roman" w:hAnsi="Times New Roman" w:cs="Times New Roman"/>
            <w:color w:val="1F497D" w:themeColor="text2"/>
            <w:bdr w:val="none" w:sz="0" w:space="0" w:color="auto" w:frame="1"/>
            <w:shd w:val="clear" w:color="auto" w:fill="FFFFFF"/>
          </w:rPr>
          <w:br/>
        </w:r>
      </w:hyperlink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Расчет коэффициента парной корреляции в </w:t>
      </w:r>
      <w:proofErr w:type="spellStart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Excel</w:t>
      </w:r>
      <w:proofErr w:type="spellEnd"/>
      <w:r w:rsidRPr="004940FE">
        <w:rPr>
          <w:rFonts w:ascii="Times New Roman" w:hAnsi="Times New Roman" w:cs="Times New Roman"/>
          <w:color w:val="1F497D" w:themeColor="text2"/>
          <w:shd w:val="clear" w:color="auto" w:fill="FFFFFF"/>
        </w:rPr>
        <w:t>.</w:t>
      </w:r>
    </w:p>
    <w:sectPr w:rsidR="003F7198" w:rsidRPr="004940FE" w:rsidSect="003F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40FE"/>
    <w:rsid w:val="003F7198"/>
    <w:rsid w:val="0049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celtable.com/otchety/raschet-kpi-v-excel" TargetMode="External"/><Relationship Id="rId5" Type="http://schemas.openxmlformats.org/officeDocument/2006/relationships/hyperlink" Target="https://exceltable.com/otchety/raschet-irr-vnd-v-excel" TargetMode="External"/><Relationship Id="rId4" Type="http://schemas.openxmlformats.org/officeDocument/2006/relationships/hyperlink" Target="http://exceltable.com/grafiki/interpolyaciya-graf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2018-08-22T06:23:00Z</dcterms:created>
  <dcterms:modified xsi:type="dcterms:W3CDTF">2018-08-22T06:24:00Z</dcterms:modified>
</cp:coreProperties>
</file>