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05" w:rsidRDefault="00765F65" w:rsidP="00B54E28">
      <w:pPr>
        <w:pStyle w:val="Prrafodelista"/>
        <w:ind w:left="142" w:firstLine="0"/>
        <w:jc w:val="left"/>
      </w:pPr>
      <w:r w:rsidRPr="00765F65">
        <w:rPr>
          <w:b/>
          <w:w w:val="85"/>
          <w:sz w:val="28"/>
          <w:szCs w:val="28"/>
          <w:u w:val="single"/>
        </w:rPr>
        <w:t>ОРИГИНАЛ:</w:t>
      </w:r>
      <w:r w:rsidR="00B54E28">
        <w:rPr>
          <w:w w:val="85"/>
        </w:rPr>
        <w:br/>
      </w:r>
      <w:r w:rsidR="00F90F6A">
        <w:rPr>
          <w:w w:val="85"/>
        </w:rPr>
        <w:t>BB</w:t>
      </w:r>
      <w:r w:rsidR="00281B8C">
        <w:rPr>
          <w:w w:val="85"/>
        </w:rPr>
        <w:t>VA Seguros</w:t>
      </w:r>
    </w:p>
    <w:p w:rsidR="00182705" w:rsidRDefault="00281B8C">
      <w:pPr>
        <w:spacing w:before="97" w:line="134" w:lineRule="exact"/>
        <w:ind w:right="116"/>
        <w:jc w:val="right"/>
        <w:rPr>
          <w:sz w:val="14"/>
        </w:rPr>
      </w:pPr>
      <w:r>
        <w:br w:type="column"/>
      </w:r>
      <w:r w:rsidR="00F0416F">
        <w:rPr>
          <w:sz w:val="14"/>
        </w:rPr>
        <w:lastRenderedPageBreak/>
        <w:t>HOJA NUM</w:t>
      </w:r>
      <w:r>
        <w:rPr>
          <w:sz w:val="14"/>
        </w:rPr>
        <w:t>. 04</w:t>
      </w:r>
    </w:p>
    <w:p w:rsidR="00182705" w:rsidRDefault="00281B8C">
      <w:pPr>
        <w:spacing w:line="329" w:lineRule="exact"/>
        <w:ind w:right="205"/>
        <w:jc w:val="right"/>
        <w:rPr>
          <w:sz w:val="31"/>
        </w:rPr>
      </w:pPr>
      <w:r>
        <w:rPr>
          <w:sz w:val="31"/>
        </w:rPr>
        <w:t>BBVA OPERADOR BANCASEGUROS</w:t>
      </w:r>
    </w:p>
    <w:p w:rsidR="00182705" w:rsidRDefault="00182705">
      <w:pPr>
        <w:spacing w:line="329" w:lineRule="exact"/>
        <w:jc w:val="right"/>
        <w:rPr>
          <w:sz w:val="31"/>
        </w:rPr>
        <w:sectPr w:rsidR="00182705" w:rsidSect="00B54E28">
          <w:type w:val="continuous"/>
          <w:pgSz w:w="11910" w:h="16840"/>
          <w:pgMar w:top="280" w:right="240" w:bottom="0" w:left="540" w:header="708" w:footer="708" w:gutter="0"/>
          <w:cols w:num="2" w:space="708" w:equalWidth="0">
            <w:col w:w="5272" w:space="98"/>
            <w:col w:w="5760"/>
          </w:cols>
        </w:sectPr>
      </w:pPr>
    </w:p>
    <w:p w:rsidR="00182705" w:rsidRDefault="00182705">
      <w:pPr>
        <w:pStyle w:val="Textoindependiente"/>
        <w:spacing w:before="9"/>
        <w:rPr>
          <w:sz w:val="15"/>
        </w:rPr>
      </w:pPr>
    </w:p>
    <w:p w:rsidR="00182705" w:rsidRPr="00F250D0" w:rsidRDefault="00F250D0">
      <w:pPr>
        <w:ind w:left="137"/>
        <w:rPr>
          <w:sz w:val="14"/>
        </w:rPr>
      </w:pPr>
      <w:r w:rsidRPr="00F250D0">
        <w:rPr>
          <w:sz w:val="14"/>
        </w:rPr>
        <w:t xml:space="preserve">C/ </w:t>
      </w:r>
      <w:proofErr w:type="spellStart"/>
      <w:r w:rsidRPr="00F250D0">
        <w:rPr>
          <w:sz w:val="14"/>
        </w:rPr>
        <w:t>A</w:t>
      </w:r>
      <w:r>
        <w:rPr>
          <w:sz w:val="14"/>
        </w:rPr>
        <w:t>aaaa</w:t>
      </w:r>
      <w:proofErr w:type="spellEnd"/>
      <w:r>
        <w:rPr>
          <w:sz w:val="14"/>
        </w:rPr>
        <w:t>, X</w:t>
      </w:r>
      <w:r w:rsidRPr="00F250D0">
        <w:rPr>
          <w:sz w:val="14"/>
        </w:rPr>
        <w:t>- 22222 MADRI</w:t>
      </w:r>
      <w:r w:rsidR="00D0415C">
        <w:rPr>
          <w:sz w:val="14"/>
        </w:rPr>
        <w:t>D Te</w:t>
      </w:r>
      <w:r w:rsidRPr="00F250D0">
        <w:rPr>
          <w:sz w:val="14"/>
        </w:rPr>
        <w:t>l.: 33333333 - 2222222222 - Fax: 111111111111</w:t>
      </w:r>
    </w:p>
    <w:p w:rsidR="00182705" w:rsidRDefault="00B54E28" w:rsidP="00B54E28">
      <w:pPr>
        <w:spacing w:before="56"/>
        <w:ind w:right="4273"/>
      </w:pPr>
      <w:r>
        <w:t xml:space="preserve">  </w:t>
      </w:r>
      <w:r w:rsidR="00281B8C">
        <w:t>SEGURO VIVIENDA BBVA</w:t>
      </w:r>
    </w:p>
    <w:p w:rsidR="00182705" w:rsidRDefault="00182705">
      <w:pPr>
        <w:pStyle w:val="Textoindependiente"/>
        <w:spacing w:before="7"/>
        <w:rPr>
          <w:sz w:val="13"/>
        </w:rPr>
      </w:pPr>
    </w:p>
    <w:p w:rsidR="00182705" w:rsidRDefault="00182705">
      <w:pPr>
        <w:rPr>
          <w:sz w:val="13"/>
        </w:rPr>
        <w:sectPr w:rsidR="00182705">
          <w:type w:val="continuous"/>
          <w:pgSz w:w="11910" w:h="16840"/>
          <w:pgMar w:top="280" w:right="240" w:bottom="0" w:left="540" w:header="708" w:footer="708" w:gutter="0"/>
          <w:cols w:space="708"/>
        </w:sectPr>
      </w:pPr>
    </w:p>
    <w:p w:rsidR="00182705" w:rsidRDefault="00F250D0">
      <w:pPr>
        <w:pStyle w:val="Ttulo1"/>
        <w:spacing w:before="94"/>
        <w:ind w:left="141"/>
      </w:pPr>
      <w:r>
        <w:lastRenderedPageBreak/>
        <w:t>PRODUCTO: 11111</w:t>
      </w:r>
      <w:r w:rsidR="00B54E28">
        <w:br/>
        <w:t xml:space="preserve">SOLICITUD DE SEGURO </w:t>
      </w:r>
      <w:r w:rsidR="00B54E28" w:rsidRPr="00B54E28">
        <w:t>XXXXXXXXXXXXX</w:t>
      </w:r>
      <w:r w:rsidR="00B54E28">
        <w:br/>
      </w:r>
      <w:r w:rsidR="00B54E28" w:rsidRPr="00B54E28">
        <w:t>/ NUM. SUP.: 0000</w:t>
      </w:r>
      <w:r w:rsidR="00B54E28">
        <w:br/>
      </w:r>
      <w:r w:rsidR="00B54E28" w:rsidRPr="00B54E28">
        <w:t>DETALLE DE EXCLUSIONES</w:t>
      </w:r>
      <w:r w:rsidR="00B54E28">
        <w:br/>
      </w:r>
      <w:r w:rsidR="00B54E28" w:rsidRPr="00B54E28">
        <w:t>PASAPORTE</w:t>
      </w:r>
      <w:r w:rsidR="00B54E28" w:rsidRPr="00B54E28">
        <w:tab/>
        <w:t>XXXXXXXX</w:t>
      </w:r>
    </w:p>
    <w:p w:rsidR="00182705" w:rsidRDefault="00281B8C">
      <w:pPr>
        <w:spacing w:before="121"/>
        <w:ind w:left="136"/>
        <w:rPr>
          <w:sz w:val="17"/>
        </w:rPr>
      </w:pPr>
      <w:r>
        <w:rPr>
          <w:w w:val="95"/>
          <w:sz w:val="17"/>
        </w:rPr>
        <w:t xml:space="preserve">TOMADOR: </w:t>
      </w:r>
      <w:r w:rsidR="00B54E28">
        <w:rPr>
          <w:w w:val="95"/>
          <w:sz w:val="17"/>
        </w:rPr>
        <w:t xml:space="preserve">NOMBRE; APELLIDO  </w:t>
      </w:r>
    </w:p>
    <w:p w:rsidR="00182705" w:rsidRDefault="00281B8C">
      <w:pPr>
        <w:pStyle w:val="Textoindependiente"/>
        <w:tabs>
          <w:tab w:val="left" w:pos="3313"/>
          <w:tab w:val="left" w:pos="5314"/>
        </w:tabs>
        <w:spacing w:before="100"/>
        <w:ind w:left="1066"/>
      </w:pPr>
      <w:r>
        <w:br w:type="column"/>
      </w:r>
      <w:r>
        <w:lastRenderedPageBreak/>
        <w:tab/>
      </w:r>
    </w:p>
    <w:p w:rsidR="00182705" w:rsidRDefault="00182705">
      <w:pPr>
        <w:sectPr w:rsidR="00182705" w:rsidSect="00B54E28">
          <w:type w:val="continuous"/>
          <w:pgSz w:w="11910" w:h="16840"/>
          <w:pgMar w:top="280" w:right="240" w:bottom="0" w:left="540" w:header="708" w:footer="708" w:gutter="0"/>
          <w:cols w:num="2" w:space="708" w:equalWidth="0">
            <w:col w:w="3855" w:space="79"/>
            <w:col w:w="7196"/>
          </w:cols>
        </w:sectPr>
      </w:pPr>
    </w:p>
    <w:p w:rsidR="00182705" w:rsidRDefault="007A201E">
      <w:pPr>
        <w:pStyle w:val="Ttulo1"/>
        <w:spacing w:before="109"/>
      </w:pPr>
      <w:r>
        <w:lastRenderedPageBreak/>
        <w:t>NUM</w:t>
      </w:r>
      <w:r w:rsidR="00D0415C">
        <w:t>. REFERENCIA CONDI</w:t>
      </w:r>
      <w:r w:rsidR="00281B8C">
        <w:t>CIONES GENERALES' Edic. n° 3 - 2016</w:t>
      </w:r>
    </w:p>
    <w:p w:rsidR="00182705" w:rsidRDefault="00281B8C">
      <w:pPr>
        <w:pStyle w:val="Textoindependiente"/>
        <w:spacing w:before="95"/>
        <w:ind w:left="134"/>
      </w:pPr>
      <w:r>
        <w:t>EXCLUSIONES GENERALES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80"/>
          <w:tab w:val="left" w:pos="681"/>
        </w:tabs>
        <w:spacing w:before="61"/>
        <w:ind w:hanging="323"/>
        <w:jc w:val="left"/>
        <w:rPr>
          <w:sz w:val="16"/>
        </w:rPr>
      </w:pPr>
      <w:r>
        <w:rPr>
          <w:w w:val="105"/>
          <w:sz w:val="16"/>
        </w:rPr>
        <w:t xml:space="preserve">Aquellos </w:t>
      </w:r>
      <w:r>
        <w:rPr>
          <w:i/>
          <w:w w:val="105"/>
          <w:sz w:val="16"/>
        </w:rPr>
        <w:t xml:space="preserve">danos </w:t>
      </w:r>
      <w:r>
        <w:rPr>
          <w:w w:val="105"/>
          <w:sz w:val="16"/>
        </w:rPr>
        <w:t>que no consten expresamente como cubiertos en la</w:t>
      </w:r>
      <w:r>
        <w:rPr>
          <w:spacing w:val="-12"/>
          <w:w w:val="105"/>
          <w:sz w:val="16"/>
        </w:rPr>
        <w:t xml:space="preserve"> </w:t>
      </w:r>
      <w:r w:rsidR="00FC6A87">
        <w:rPr>
          <w:w w:val="105"/>
          <w:sz w:val="16"/>
        </w:rPr>
        <w:t>pó</w:t>
      </w:r>
      <w:r>
        <w:rPr>
          <w:w w:val="105"/>
          <w:sz w:val="16"/>
        </w:rPr>
        <w:t>liza.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80"/>
        </w:tabs>
        <w:spacing w:before="7" w:line="252" w:lineRule="auto"/>
        <w:ind w:right="184" w:hanging="320"/>
        <w:rPr>
          <w:sz w:val="16"/>
        </w:rPr>
      </w:pPr>
      <w:r>
        <w:rPr>
          <w:w w:val="105"/>
          <w:sz w:val="16"/>
        </w:rPr>
        <w:t xml:space="preserve">Los danos consecuencia </w:t>
      </w:r>
      <w:r>
        <w:rPr>
          <w:i/>
          <w:w w:val="105"/>
          <w:sz w:val="16"/>
        </w:rPr>
        <w:t xml:space="preserve">de </w:t>
      </w:r>
      <w:r w:rsidR="00FC6A87">
        <w:rPr>
          <w:w w:val="105"/>
          <w:sz w:val="16"/>
        </w:rPr>
        <w:t>mala conservació</w:t>
      </w:r>
      <w:r>
        <w:rPr>
          <w:w w:val="105"/>
          <w:sz w:val="16"/>
        </w:rPr>
        <w:t>n, por falta de mantenimiento o por defe</w:t>
      </w:r>
      <w:r w:rsidR="00FC6A87">
        <w:rPr>
          <w:w w:val="105"/>
          <w:sz w:val="16"/>
        </w:rPr>
        <w:t>cto de construcci6n o instalació</w:t>
      </w:r>
      <w:r>
        <w:rPr>
          <w:w w:val="105"/>
          <w:sz w:val="16"/>
        </w:rPr>
        <w:t xml:space="preserve">n en la </w:t>
      </w:r>
      <w:r w:rsidR="00FC6A87">
        <w:rPr>
          <w:w w:val="105"/>
          <w:sz w:val="16"/>
        </w:rPr>
        <w:t>vivienda asegurada, con excepció</w:t>
      </w:r>
      <w:r>
        <w:rPr>
          <w:w w:val="105"/>
          <w:sz w:val="16"/>
        </w:rPr>
        <w:t>n de lo establecido en las coberturas correspondientes a la modalidad “Ampliaciones  de alto valor”, siempre que se contrate la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misma.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83"/>
          <w:tab w:val="left" w:pos="684"/>
        </w:tabs>
        <w:spacing w:line="180" w:lineRule="exact"/>
        <w:ind w:left="683" w:hanging="321"/>
        <w:jc w:val="left"/>
        <w:rPr>
          <w:sz w:val="16"/>
        </w:rPr>
      </w:pPr>
      <w:r>
        <w:rPr>
          <w:w w:val="105"/>
          <w:sz w:val="16"/>
        </w:rPr>
        <w:t>Los Danos e</w:t>
      </w:r>
      <w:r w:rsidR="00FC6A87">
        <w:rPr>
          <w:w w:val="105"/>
          <w:sz w:val="16"/>
        </w:rPr>
        <w:t>n objetos que estén bajo garantí</w:t>
      </w:r>
      <w:r>
        <w:rPr>
          <w:w w:val="105"/>
          <w:sz w:val="16"/>
        </w:rPr>
        <w:t>a de fabricante o que cuenten con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seguro especifico.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84"/>
        </w:tabs>
        <w:spacing w:before="14" w:line="254" w:lineRule="auto"/>
        <w:ind w:left="681" w:right="184"/>
        <w:rPr>
          <w:sz w:val="16"/>
        </w:rPr>
      </w:pPr>
      <w:r>
        <w:rPr>
          <w:w w:val="110"/>
          <w:sz w:val="16"/>
        </w:rPr>
        <w:t>L</w:t>
      </w:r>
      <w:r w:rsidR="00FC6A87">
        <w:rPr>
          <w:w w:val="110"/>
          <w:sz w:val="16"/>
        </w:rPr>
        <w:t>os danos debidos a la mera acció</w:t>
      </w:r>
      <w:r>
        <w:rPr>
          <w:w w:val="110"/>
          <w:sz w:val="16"/>
        </w:rPr>
        <w:t>n del tiempo, por el deterioro o desgaste inherente at uso</w:t>
      </w:r>
      <w:r w:rsidR="00FC6A87">
        <w:rPr>
          <w:w w:val="110"/>
          <w:sz w:val="16"/>
        </w:rPr>
        <w:t xml:space="preserve"> de los bienes o por la oxidació</w:t>
      </w:r>
      <w:r>
        <w:rPr>
          <w:w w:val="110"/>
          <w:sz w:val="16"/>
        </w:rPr>
        <w:t>n o corrosi</w:t>
      </w:r>
      <w:r w:rsidR="00FC6A87">
        <w:rPr>
          <w:w w:val="110"/>
          <w:sz w:val="16"/>
        </w:rPr>
        <w:t>ón de las tuberías, con excepción de l</w:t>
      </w:r>
      <w:r>
        <w:rPr>
          <w:w w:val="110"/>
          <w:sz w:val="16"/>
        </w:rPr>
        <w:t>o establecido en las coberturas correspondientes a la modalidad “Ampliaciones de alto valor”, siempre que se contrate la</w:t>
      </w:r>
      <w:r>
        <w:rPr>
          <w:spacing w:val="-32"/>
          <w:w w:val="110"/>
          <w:sz w:val="16"/>
        </w:rPr>
        <w:t xml:space="preserve"> </w:t>
      </w:r>
      <w:r>
        <w:rPr>
          <w:w w:val="110"/>
          <w:sz w:val="16"/>
        </w:rPr>
        <w:t>misma.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80"/>
        </w:tabs>
        <w:spacing w:before="1" w:line="249" w:lineRule="auto"/>
        <w:ind w:left="684" w:right="188"/>
        <w:rPr>
          <w:sz w:val="16"/>
        </w:rPr>
      </w:pPr>
      <w:r>
        <w:rPr>
          <w:w w:val="105"/>
          <w:sz w:val="16"/>
        </w:rPr>
        <w:t>Los danos consecuencia de movimientos estructurales del edificio asegurado, de brotes vegetales procedentes  del  suel</w:t>
      </w:r>
      <w:r w:rsidR="00FC6A87">
        <w:rPr>
          <w:w w:val="105"/>
          <w:sz w:val="16"/>
        </w:rPr>
        <w:t>o  o  del aumento del nivel freá</w:t>
      </w:r>
      <w:r>
        <w:rPr>
          <w:w w:val="105"/>
          <w:sz w:val="16"/>
        </w:rPr>
        <w:t>tic</w:t>
      </w:r>
      <w:r w:rsidR="00FC6A87">
        <w:rPr>
          <w:w w:val="105"/>
          <w:sz w:val="16"/>
        </w:rPr>
        <w:t>o  del  subsuelo,  con  excepción  de  l</w:t>
      </w:r>
      <w:r>
        <w:rPr>
          <w:w w:val="105"/>
          <w:sz w:val="16"/>
        </w:rPr>
        <w:t>o  establecido  en  las  coberturas  correspo</w:t>
      </w:r>
      <w:r w:rsidR="00FC6A87">
        <w:rPr>
          <w:w w:val="105"/>
          <w:sz w:val="16"/>
        </w:rPr>
        <w:t>ndientes  a  la  modalidad “Ampl</w:t>
      </w:r>
      <w:r>
        <w:rPr>
          <w:w w:val="105"/>
          <w:sz w:val="16"/>
        </w:rPr>
        <w:t xml:space="preserve">iaciones de </w:t>
      </w:r>
      <w:r w:rsidR="00FC6A87">
        <w:rPr>
          <w:w w:val="105"/>
          <w:sz w:val="16"/>
        </w:rPr>
        <w:t>alto val</w:t>
      </w:r>
      <w:r>
        <w:rPr>
          <w:w w:val="105"/>
          <w:sz w:val="16"/>
        </w:rPr>
        <w:t>or”, siempre que se contrate la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misma.</w:t>
      </w:r>
    </w:p>
    <w:p w:rsidR="00182705" w:rsidRDefault="00FC6A87">
      <w:pPr>
        <w:pStyle w:val="Prrafodelista"/>
        <w:numPr>
          <w:ilvl w:val="0"/>
          <w:numId w:val="1"/>
        </w:numPr>
        <w:tabs>
          <w:tab w:val="left" w:pos="676"/>
        </w:tabs>
        <w:spacing w:line="249" w:lineRule="auto"/>
        <w:ind w:left="682" w:right="189" w:hanging="320"/>
        <w:rPr>
          <w:sz w:val="16"/>
        </w:rPr>
      </w:pPr>
      <w:r>
        <w:rPr>
          <w:w w:val="110"/>
          <w:sz w:val="16"/>
        </w:rPr>
        <w:t>Dañ</w:t>
      </w:r>
      <w:r w:rsidR="00281B8C">
        <w:rPr>
          <w:w w:val="110"/>
          <w:sz w:val="16"/>
        </w:rPr>
        <w:t xml:space="preserve">os que </w:t>
      </w:r>
      <w:r>
        <w:rPr>
          <w:w w:val="110"/>
          <w:sz w:val="16"/>
        </w:rPr>
        <w:t>tengan su origen en la infracció</w:t>
      </w:r>
      <w:r w:rsidR="00281B8C">
        <w:rPr>
          <w:w w:val="110"/>
          <w:sz w:val="16"/>
        </w:rPr>
        <w:t>n o incumplimiento voluntario de las normas que rigen las actividades aseguradas, ni los ocasionados por actos dolosos o por negligencia grave del</w:t>
      </w:r>
      <w:r w:rsidR="00281B8C">
        <w:rPr>
          <w:spacing w:val="-1"/>
          <w:w w:val="110"/>
          <w:sz w:val="16"/>
        </w:rPr>
        <w:t xml:space="preserve"> </w:t>
      </w:r>
      <w:r w:rsidR="00281B8C">
        <w:rPr>
          <w:w w:val="110"/>
          <w:sz w:val="16"/>
        </w:rPr>
        <w:t>asegurado.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75"/>
          <w:tab w:val="left" w:pos="676"/>
        </w:tabs>
        <w:spacing w:line="183" w:lineRule="exact"/>
        <w:ind w:left="675" w:hanging="313"/>
        <w:jc w:val="left"/>
        <w:rPr>
          <w:sz w:val="16"/>
        </w:rPr>
      </w:pPr>
      <w:r>
        <w:rPr>
          <w:w w:val="110"/>
          <w:sz w:val="16"/>
        </w:rPr>
        <w:t>Danos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hechos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de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guerra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civil</w:t>
      </w:r>
      <w:r>
        <w:rPr>
          <w:spacing w:val="-18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internacional,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conflictos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armados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con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sin</w:t>
      </w:r>
      <w:r>
        <w:rPr>
          <w:spacing w:val="-3"/>
          <w:w w:val="110"/>
          <w:sz w:val="16"/>
        </w:rPr>
        <w:t xml:space="preserve"> </w:t>
      </w:r>
      <w:r w:rsidR="00FC6A87">
        <w:rPr>
          <w:w w:val="110"/>
          <w:sz w:val="16"/>
        </w:rPr>
        <w:t>mediació</w:t>
      </w:r>
      <w:r>
        <w:rPr>
          <w:w w:val="110"/>
          <w:sz w:val="16"/>
        </w:rPr>
        <w:t>n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de</w:t>
      </w:r>
      <w:r>
        <w:rPr>
          <w:spacing w:val="-12"/>
          <w:w w:val="110"/>
          <w:sz w:val="16"/>
        </w:rPr>
        <w:t xml:space="preserve"> </w:t>
      </w:r>
      <w:r w:rsidR="00FC6A87">
        <w:rPr>
          <w:w w:val="110"/>
          <w:sz w:val="16"/>
        </w:rPr>
        <w:t>declaració</w:t>
      </w:r>
      <w:r>
        <w:rPr>
          <w:w w:val="110"/>
          <w:sz w:val="16"/>
        </w:rPr>
        <w:t>n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de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guerra.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76"/>
        </w:tabs>
        <w:spacing w:before="6" w:line="249" w:lineRule="auto"/>
        <w:ind w:left="677" w:right="184"/>
        <w:rPr>
          <w:sz w:val="16"/>
        </w:rPr>
      </w:pPr>
      <w:r>
        <w:rPr>
          <w:w w:val="105"/>
          <w:sz w:val="16"/>
        </w:rPr>
        <w:t>Cualquie</w:t>
      </w:r>
      <w:r w:rsidR="00FC6A87">
        <w:rPr>
          <w:w w:val="105"/>
          <w:sz w:val="16"/>
        </w:rPr>
        <w:t>r daño relacionado con radiación nuclear o contaminació</w:t>
      </w:r>
      <w:r>
        <w:rPr>
          <w:w w:val="105"/>
          <w:sz w:val="16"/>
        </w:rPr>
        <w:t>n radiactiva, ni los originados por cualquier</w:t>
      </w:r>
      <w:r w:rsidR="00FC6A87">
        <w:rPr>
          <w:w w:val="105"/>
          <w:sz w:val="16"/>
        </w:rPr>
        <w:t xml:space="preserve"> tipo de polución o contaminació</w:t>
      </w:r>
      <w:r>
        <w:rPr>
          <w:w w:val="105"/>
          <w:sz w:val="16"/>
        </w:rPr>
        <w:t>n.</w:t>
      </w:r>
    </w:p>
    <w:p w:rsidR="00182705" w:rsidRDefault="00FC6A87">
      <w:pPr>
        <w:pStyle w:val="Prrafodelista"/>
        <w:numPr>
          <w:ilvl w:val="0"/>
          <w:numId w:val="1"/>
        </w:numPr>
        <w:tabs>
          <w:tab w:val="left" w:pos="675"/>
          <w:tab w:val="left" w:pos="676"/>
        </w:tabs>
        <w:spacing w:line="183" w:lineRule="exact"/>
        <w:ind w:left="676" w:hanging="318"/>
        <w:jc w:val="left"/>
        <w:rPr>
          <w:sz w:val="16"/>
        </w:rPr>
      </w:pPr>
      <w:r>
        <w:rPr>
          <w:w w:val="105"/>
          <w:sz w:val="16"/>
        </w:rPr>
        <w:t>Cualquier dañ</w:t>
      </w:r>
      <w:r w:rsidR="00281B8C">
        <w:rPr>
          <w:w w:val="105"/>
          <w:sz w:val="16"/>
        </w:rPr>
        <w:t>o cubierto</w:t>
      </w:r>
      <w:r>
        <w:rPr>
          <w:w w:val="105"/>
          <w:sz w:val="16"/>
        </w:rPr>
        <w:t xml:space="preserve"> por el Consorcio de Compensació</w:t>
      </w:r>
      <w:r w:rsidR="00281B8C">
        <w:rPr>
          <w:w w:val="105"/>
          <w:sz w:val="16"/>
        </w:rPr>
        <w:t>n de</w:t>
      </w:r>
      <w:r w:rsidR="00281B8C">
        <w:rPr>
          <w:spacing w:val="11"/>
          <w:w w:val="105"/>
          <w:sz w:val="16"/>
        </w:rPr>
        <w:t xml:space="preserve"> </w:t>
      </w:r>
      <w:r w:rsidR="00281B8C">
        <w:rPr>
          <w:w w:val="105"/>
          <w:sz w:val="16"/>
        </w:rPr>
        <w:t>Seguros.</w:t>
      </w:r>
    </w:p>
    <w:p w:rsidR="00182705" w:rsidRDefault="00281B8C">
      <w:pPr>
        <w:pStyle w:val="Textoindependiente"/>
        <w:tabs>
          <w:tab w:val="left" w:pos="672"/>
        </w:tabs>
        <w:spacing w:before="6"/>
        <w:ind w:left="353"/>
      </w:pPr>
      <w:r>
        <w:rPr>
          <w:w w:val="105"/>
        </w:rPr>
        <w:t>°</w:t>
      </w:r>
      <w:r>
        <w:rPr>
          <w:w w:val="105"/>
        </w:rPr>
        <w:tab/>
        <w:t>Cua</w:t>
      </w:r>
      <w:r w:rsidR="00FC6A87">
        <w:rPr>
          <w:w w:val="105"/>
        </w:rPr>
        <w:t>lquier pérdida relacionada con l</w:t>
      </w:r>
      <w:r>
        <w:rPr>
          <w:w w:val="105"/>
        </w:rPr>
        <w:t>os</w:t>
      </w:r>
      <w:r w:rsidR="00FC6A87">
        <w:rPr>
          <w:w w:val="105"/>
        </w:rPr>
        <w:t xml:space="preserve"> riesgos propios de la Tecnologí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w w:val="105"/>
        </w:rPr>
        <w:t>lnform4tica.</w:t>
      </w:r>
    </w:p>
    <w:p w:rsidR="00182705" w:rsidRDefault="00FC6A87">
      <w:pPr>
        <w:pStyle w:val="Prrafodelista"/>
        <w:numPr>
          <w:ilvl w:val="0"/>
          <w:numId w:val="1"/>
        </w:numPr>
        <w:tabs>
          <w:tab w:val="left" w:pos="673"/>
        </w:tabs>
        <w:spacing w:before="7" w:line="249" w:lineRule="auto"/>
        <w:ind w:left="673" w:right="190" w:hanging="318"/>
        <w:rPr>
          <w:sz w:val="16"/>
        </w:rPr>
      </w:pPr>
      <w:r>
        <w:rPr>
          <w:w w:val="105"/>
          <w:sz w:val="16"/>
        </w:rPr>
        <w:t>Cualquier dañ</w:t>
      </w:r>
      <w:r w:rsidR="00281B8C">
        <w:rPr>
          <w:w w:val="105"/>
          <w:sz w:val="16"/>
        </w:rPr>
        <w:t xml:space="preserve">o en viviendas: fabricadas de </w:t>
      </w:r>
      <w:r>
        <w:rPr>
          <w:w w:val="105"/>
          <w:sz w:val="16"/>
        </w:rPr>
        <w:t>madera o que esté deshabitada má</w:t>
      </w:r>
      <w:r w:rsidR="00281B8C">
        <w:rPr>
          <w:w w:val="105"/>
          <w:sz w:val="16"/>
        </w:rPr>
        <w:t>s de 12 meses consecutivos o que esté en despoblado o en multipropiedad o en las que se desarrolle una actividad profesional o comercial. A estos efectos, se considera en despoblado toda vivien</w:t>
      </w:r>
      <w:r w:rsidR="001C4E4D">
        <w:rPr>
          <w:w w:val="105"/>
          <w:sz w:val="16"/>
        </w:rPr>
        <w:t>da situada a u</w:t>
      </w:r>
      <w:r>
        <w:rPr>
          <w:w w:val="105"/>
          <w:sz w:val="16"/>
        </w:rPr>
        <w:t>na distancia de má</w:t>
      </w:r>
      <w:r w:rsidR="00281B8C">
        <w:rPr>
          <w:w w:val="105"/>
          <w:sz w:val="16"/>
        </w:rPr>
        <w:t>s d</w:t>
      </w:r>
      <w:r>
        <w:rPr>
          <w:w w:val="105"/>
          <w:sz w:val="16"/>
        </w:rPr>
        <w:t>e 1 Km. desde el límite de un núcleo urbano y que no reúna las condiciones y características de una urbanizació</w:t>
      </w:r>
      <w:r w:rsidR="00281B8C">
        <w:rPr>
          <w:w w:val="105"/>
          <w:sz w:val="16"/>
        </w:rPr>
        <w:t>n y fabricada de madera aquella que tiene los elementos portantes y de cerramiento, o solo los de cerramiento, mayoritariamente de</w:t>
      </w:r>
      <w:r w:rsidR="00281B8C">
        <w:rPr>
          <w:spacing w:val="-7"/>
          <w:w w:val="105"/>
          <w:sz w:val="16"/>
        </w:rPr>
        <w:t xml:space="preserve"> </w:t>
      </w:r>
      <w:r w:rsidR="00281B8C">
        <w:rPr>
          <w:w w:val="105"/>
          <w:sz w:val="16"/>
        </w:rPr>
        <w:t>madera.</w:t>
      </w:r>
    </w:p>
    <w:p w:rsidR="00182705" w:rsidRDefault="00FC6A87">
      <w:pPr>
        <w:pStyle w:val="Prrafodelista"/>
        <w:numPr>
          <w:ilvl w:val="0"/>
          <w:numId w:val="1"/>
        </w:numPr>
        <w:tabs>
          <w:tab w:val="left" w:pos="675"/>
          <w:tab w:val="left" w:pos="676"/>
        </w:tabs>
        <w:spacing w:before="1"/>
        <w:ind w:left="676" w:hanging="318"/>
        <w:jc w:val="left"/>
        <w:rPr>
          <w:sz w:val="16"/>
        </w:rPr>
      </w:pPr>
      <w:r>
        <w:rPr>
          <w:w w:val="105"/>
          <w:sz w:val="16"/>
        </w:rPr>
        <w:t>Cualquier dañ</w:t>
      </w:r>
      <w:r w:rsidR="00281B8C">
        <w:rPr>
          <w:w w:val="105"/>
          <w:sz w:val="16"/>
        </w:rPr>
        <w:t>o en el continente en el caso que el asegura</w:t>
      </w:r>
      <w:r>
        <w:rPr>
          <w:w w:val="105"/>
          <w:sz w:val="16"/>
        </w:rPr>
        <w:t>do sea inquilino con la excepción de l</w:t>
      </w:r>
      <w:r w:rsidR="00281B8C">
        <w:rPr>
          <w:w w:val="105"/>
          <w:sz w:val="16"/>
        </w:rPr>
        <w:t>o establecido en</w:t>
      </w:r>
      <w:r w:rsidR="00281B8C">
        <w:rPr>
          <w:spacing w:val="7"/>
          <w:w w:val="105"/>
          <w:sz w:val="16"/>
        </w:rPr>
        <w:t xml:space="preserve"> </w:t>
      </w:r>
      <w:r w:rsidR="00281B8C">
        <w:rPr>
          <w:w w:val="105"/>
          <w:sz w:val="16"/>
        </w:rPr>
        <w:t>las coberturas</w:t>
      </w:r>
    </w:p>
    <w:p w:rsidR="00182705" w:rsidRDefault="007144CE">
      <w:pPr>
        <w:spacing w:before="16"/>
        <w:ind w:left="674"/>
        <w:rPr>
          <w:sz w:val="15"/>
        </w:rPr>
      </w:pPr>
      <w:r>
        <w:rPr>
          <w:w w:val="115"/>
          <w:sz w:val="15"/>
        </w:rPr>
        <w:t>c</w:t>
      </w:r>
      <w:r w:rsidR="00D0415C">
        <w:rPr>
          <w:w w:val="115"/>
          <w:sz w:val="15"/>
        </w:rPr>
        <w:t>orrespondientes</w:t>
      </w:r>
      <w:r w:rsidR="008964B5">
        <w:rPr>
          <w:w w:val="115"/>
          <w:sz w:val="15"/>
        </w:rPr>
        <w:t xml:space="preserve"> </w:t>
      </w:r>
      <w:r w:rsidR="00FC6A87">
        <w:rPr>
          <w:w w:val="115"/>
          <w:sz w:val="15"/>
        </w:rPr>
        <w:t>a la modalidad “Protecció</w:t>
      </w:r>
      <w:r w:rsidR="00281B8C">
        <w:rPr>
          <w:w w:val="115"/>
          <w:sz w:val="15"/>
        </w:rPr>
        <w:t>n inquilinos", siempre que se contrate la misma.</w:t>
      </w:r>
    </w:p>
    <w:p w:rsidR="00182705" w:rsidRDefault="00281B8C">
      <w:pPr>
        <w:spacing w:before="105"/>
        <w:ind w:left="121"/>
        <w:rPr>
          <w:sz w:val="15"/>
        </w:rPr>
      </w:pPr>
      <w:r>
        <w:rPr>
          <w:w w:val="110"/>
          <w:sz w:val="15"/>
        </w:rPr>
        <w:t>RELATIVAS A LA COBERTURA DE RESPONSABILIDAD CIVIL EXTRACONTRACTUAL</w:t>
      </w:r>
    </w:p>
    <w:p w:rsidR="00182705" w:rsidRDefault="00281B8C">
      <w:pPr>
        <w:pStyle w:val="Textoindependiente"/>
        <w:spacing w:before="27" w:line="173" w:lineRule="exact"/>
        <w:ind w:left="376"/>
      </w:pPr>
      <w:r>
        <w:t>No son obj</w:t>
      </w:r>
      <w:r w:rsidR="001C4E4D">
        <w:t>eto de cobertura por responsabilidad civil extracontractua</w:t>
      </w:r>
      <w:r>
        <w:t>l: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66"/>
        </w:tabs>
        <w:spacing w:line="232" w:lineRule="auto"/>
        <w:ind w:left="669" w:right="181" w:hanging="296"/>
        <w:rPr>
          <w:sz w:val="17"/>
        </w:rPr>
      </w:pPr>
      <w:r>
        <w:rPr>
          <w:sz w:val="16"/>
        </w:rPr>
        <w:t>La Responsabilidad derivada de la propiedad de inmuebles y  de viviendas  distintas</w:t>
      </w:r>
      <w:r w:rsidR="00FC6A87">
        <w:rPr>
          <w:sz w:val="16"/>
        </w:rPr>
        <w:t xml:space="preserve">  a la  asegurada  por  esta  pó</w:t>
      </w:r>
      <w:r w:rsidR="001C4E4D">
        <w:rPr>
          <w:sz w:val="16"/>
        </w:rPr>
        <w:t>liza  ni  la  responsabi</w:t>
      </w:r>
      <w:r>
        <w:rPr>
          <w:sz w:val="16"/>
        </w:rPr>
        <w:t xml:space="preserve">lidad </w:t>
      </w:r>
      <w:r w:rsidR="001C4E4D">
        <w:rPr>
          <w:sz w:val="17"/>
        </w:rPr>
        <w:t>del inquilino por danos a l</w:t>
      </w:r>
      <w:r>
        <w:rPr>
          <w:sz w:val="17"/>
        </w:rPr>
        <w:t>a viv</w:t>
      </w:r>
      <w:r w:rsidR="001C4E4D">
        <w:rPr>
          <w:sz w:val="17"/>
        </w:rPr>
        <w:t>ienda alquilada, con la excepció</w:t>
      </w:r>
      <w:r w:rsidR="00D0415C">
        <w:rPr>
          <w:sz w:val="17"/>
        </w:rPr>
        <w:t>n de l</w:t>
      </w:r>
      <w:r>
        <w:rPr>
          <w:sz w:val="17"/>
        </w:rPr>
        <w:t>o establecido en las coberturas correspond</w:t>
      </w:r>
      <w:r w:rsidR="001C4E4D">
        <w:rPr>
          <w:sz w:val="17"/>
        </w:rPr>
        <w:t>ientes a la modalidad “Protecció</w:t>
      </w:r>
      <w:r>
        <w:rPr>
          <w:sz w:val="17"/>
        </w:rPr>
        <w:t>n inquilinos”, siempre que se contrate la</w:t>
      </w:r>
      <w:r>
        <w:rPr>
          <w:spacing w:val="-18"/>
          <w:sz w:val="17"/>
        </w:rPr>
        <w:t xml:space="preserve"> </w:t>
      </w:r>
      <w:r>
        <w:rPr>
          <w:sz w:val="17"/>
        </w:rPr>
        <w:t>misma.</w:t>
      </w:r>
    </w:p>
    <w:p w:rsidR="00182705" w:rsidRDefault="00281B8C">
      <w:pPr>
        <w:pStyle w:val="Ttulo1"/>
        <w:tabs>
          <w:tab w:val="left" w:pos="660"/>
        </w:tabs>
        <w:spacing w:line="192" w:lineRule="exact"/>
        <w:ind w:left="373"/>
      </w:pPr>
      <w:r>
        <w:t>»</w:t>
      </w:r>
      <w:r>
        <w:tab/>
        <w:t>Las indemnizaciones que deban estar cubiertas por un seguro obligatorio.</w:t>
      </w:r>
    </w:p>
    <w:p w:rsidR="00182705" w:rsidRDefault="00D0415C">
      <w:pPr>
        <w:spacing w:line="235" w:lineRule="auto"/>
        <w:ind w:left="659" w:right="200" w:hanging="281"/>
        <w:jc w:val="both"/>
        <w:rPr>
          <w:sz w:val="17"/>
        </w:rPr>
      </w:pPr>
      <w:r>
        <w:rPr>
          <w:sz w:val="17"/>
        </w:rPr>
        <w:t xml:space="preserve">      </w:t>
      </w:r>
      <w:proofErr w:type="gramStart"/>
      <w:r w:rsidR="00281B8C">
        <w:rPr>
          <w:sz w:val="17"/>
        </w:rPr>
        <w:t>o</w:t>
      </w:r>
      <w:proofErr w:type="gramEnd"/>
      <w:r w:rsidR="00281B8C">
        <w:rPr>
          <w:sz w:val="17"/>
        </w:rPr>
        <w:t xml:space="preserve"> La Responsab</w:t>
      </w:r>
      <w:r w:rsidR="001C4E4D">
        <w:rPr>
          <w:sz w:val="17"/>
        </w:rPr>
        <w:t>ilidad por la tenencia de animal</w:t>
      </w:r>
      <w:r w:rsidR="00281B8C">
        <w:rPr>
          <w:sz w:val="17"/>
        </w:rPr>
        <w:t xml:space="preserve">es cuando no se cumplan las disposiciones </w:t>
      </w:r>
      <w:r w:rsidR="001C4E4D">
        <w:rPr>
          <w:sz w:val="17"/>
        </w:rPr>
        <w:t xml:space="preserve"> de la Ley 50/1999 de 23 de dici</w:t>
      </w:r>
      <w:r w:rsidR="00281B8C">
        <w:rPr>
          <w:sz w:val="17"/>
        </w:rPr>
        <w:t>embre y del Real Decreto 287/2002 de 22 de marzo, ni la Responsab</w:t>
      </w:r>
      <w:r w:rsidR="001C4E4D">
        <w:rPr>
          <w:sz w:val="17"/>
        </w:rPr>
        <w:t>ilidad por la tenencia de animal</w:t>
      </w:r>
      <w:r w:rsidR="00281B8C">
        <w:rPr>
          <w:sz w:val="17"/>
        </w:rPr>
        <w:t>es potencialmente peligrosos.</w:t>
      </w:r>
    </w:p>
    <w:p w:rsidR="00182705" w:rsidRPr="00D0415C" w:rsidRDefault="00281B8C">
      <w:pPr>
        <w:tabs>
          <w:tab w:val="left" w:pos="673"/>
        </w:tabs>
        <w:spacing w:before="13" w:line="187" w:lineRule="exact"/>
        <w:ind w:left="353"/>
        <w:rPr>
          <w:sz w:val="16"/>
          <w:szCs w:val="16"/>
        </w:rPr>
      </w:pPr>
      <w:r>
        <w:rPr>
          <w:rFonts w:ascii="Courier New" w:hAnsi="Courier New"/>
          <w:sz w:val="17"/>
        </w:rPr>
        <w:t>°</w:t>
      </w:r>
      <w:r>
        <w:rPr>
          <w:rFonts w:ascii="Courier New" w:hAnsi="Courier New"/>
          <w:sz w:val="17"/>
        </w:rPr>
        <w:tab/>
      </w:r>
      <w:r w:rsidRPr="00D0415C">
        <w:rPr>
          <w:w w:val="90"/>
          <w:sz w:val="16"/>
          <w:szCs w:val="16"/>
        </w:rPr>
        <w:t>No</w:t>
      </w:r>
      <w:r w:rsidR="00D0415C" w:rsidRP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se</w:t>
      </w:r>
      <w:r w:rsidR="00D0415C" w:rsidRPr="00D0415C">
        <w:rPr>
          <w:w w:val="90"/>
          <w:sz w:val="16"/>
          <w:szCs w:val="16"/>
        </w:rPr>
        <w:t xml:space="preserve"> cubren l</w:t>
      </w:r>
      <w:r w:rsidRPr="00D0415C">
        <w:rPr>
          <w:w w:val="90"/>
          <w:sz w:val="16"/>
          <w:szCs w:val="16"/>
        </w:rPr>
        <w:t>os</w:t>
      </w:r>
      <w:r w:rsidR="00D0415C" w:rsidRPr="00D0415C">
        <w:rPr>
          <w:w w:val="90"/>
          <w:sz w:val="16"/>
          <w:szCs w:val="16"/>
        </w:rPr>
        <w:t xml:space="preserve"> dañ</w:t>
      </w:r>
      <w:r w:rsidRPr="00D0415C">
        <w:rPr>
          <w:w w:val="90"/>
          <w:sz w:val="16"/>
          <w:szCs w:val="16"/>
        </w:rPr>
        <w:t>os</w:t>
      </w:r>
      <w:r w:rsidR="00D0415C" w:rsidRP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causados</w:t>
      </w:r>
      <w:r w:rsidR="00D0415C" w:rsidRP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por</w:t>
      </w:r>
      <w:r w:rsidR="00D0415C" w:rsidRPr="00D0415C">
        <w:rPr>
          <w:w w:val="90"/>
          <w:sz w:val="16"/>
          <w:szCs w:val="16"/>
        </w:rPr>
        <w:t xml:space="preserve"> animal</w:t>
      </w:r>
      <w:r w:rsidRPr="00D0415C">
        <w:rPr>
          <w:w w:val="90"/>
          <w:sz w:val="16"/>
          <w:szCs w:val="16"/>
        </w:rPr>
        <w:t>es</w:t>
      </w:r>
      <w:r w:rsidR="00D0415C" w:rsidRP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que</w:t>
      </w:r>
      <w:r w:rsidR="00D0415C" w:rsidRP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no</w:t>
      </w:r>
      <w:r w:rsidRPr="00D0415C">
        <w:rPr>
          <w:spacing w:val="-68"/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cumplan</w:t>
      </w:r>
      <w:r w:rsidR="00D0415C" w:rsidRP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el</w:t>
      </w:r>
      <w:r w:rsidR="00D0415C" w:rsidRP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calendario</w:t>
      </w:r>
      <w:r w:rsidRPr="00D0415C">
        <w:rPr>
          <w:spacing w:val="-47"/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oficial</w:t>
      </w:r>
      <w:r w:rsidR="00D0415C" w:rsidRP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de</w:t>
      </w:r>
      <w:r w:rsidRPr="00D0415C">
        <w:rPr>
          <w:spacing w:val="-21"/>
          <w:w w:val="90"/>
          <w:sz w:val="16"/>
          <w:szCs w:val="16"/>
        </w:rPr>
        <w:t xml:space="preserve"> </w:t>
      </w:r>
      <w:r w:rsidR="00D0415C">
        <w:rPr>
          <w:w w:val="90"/>
          <w:sz w:val="16"/>
          <w:szCs w:val="16"/>
        </w:rPr>
        <w:t>vacunacio</w:t>
      </w:r>
      <w:r w:rsidR="00D0415C" w:rsidRPr="00D0415C">
        <w:rPr>
          <w:w w:val="90"/>
          <w:sz w:val="16"/>
          <w:szCs w:val="16"/>
        </w:rPr>
        <w:t>nes</w:t>
      </w:r>
      <w:r w:rsidR="00D0415C">
        <w:rPr>
          <w:w w:val="90"/>
          <w:sz w:val="16"/>
          <w:szCs w:val="16"/>
        </w:rPr>
        <w:t xml:space="preserve"> </w:t>
      </w:r>
      <w:r w:rsidR="00D0415C" w:rsidRPr="00D0415C">
        <w:rPr>
          <w:w w:val="90"/>
          <w:sz w:val="16"/>
          <w:szCs w:val="16"/>
        </w:rPr>
        <w:t>(cartilla de vacunac</w:t>
      </w:r>
      <w:r w:rsidR="00D0415C">
        <w:rPr>
          <w:w w:val="90"/>
          <w:sz w:val="16"/>
          <w:szCs w:val="16"/>
        </w:rPr>
        <w:t>i</w:t>
      </w:r>
      <w:r w:rsidR="00D0415C" w:rsidRPr="00D0415C">
        <w:rPr>
          <w:w w:val="90"/>
          <w:sz w:val="16"/>
          <w:szCs w:val="16"/>
        </w:rPr>
        <w:t>ón</w:t>
      </w:r>
      <w:r w:rsidRPr="00D0415C">
        <w:rPr>
          <w:w w:val="90"/>
          <w:sz w:val="16"/>
          <w:szCs w:val="16"/>
        </w:rPr>
        <w:t>)</w:t>
      </w:r>
      <w:r w:rsidR="00D0415C">
        <w:rPr>
          <w:w w:val="90"/>
          <w:sz w:val="16"/>
          <w:szCs w:val="16"/>
        </w:rPr>
        <w:t xml:space="preserve"> </w:t>
      </w:r>
      <w:r w:rsidRPr="00D0415C">
        <w:rPr>
          <w:w w:val="90"/>
          <w:sz w:val="16"/>
          <w:szCs w:val="16"/>
        </w:rPr>
        <w:t>cuando</w:t>
      </w:r>
    </w:p>
    <w:p w:rsidR="00182705" w:rsidRDefault="00281B8C">
      <w:pPr>
        <w:pStyle w:val="Textoindependiente"/>
        <w:spacing w:line="179" w:lineRule="exact"/>
        <w:ind w:left="663"/>
      </w:pPr>
      <w:proofErr w:type="gramStart"/>
      <w:r>
        <w:rPr>
          <w:w w:val="105"/>
        </w:rPr>
        <w:t>ésta</w:t>
      </w:r>
      <w:proofErr w:type="gramEnd"/>
      <w:r>
        <w:rPr>
          <w:w w:val="105"/>
        </w:rPr>
        <w:t xml:space="preserve"> sea la cau</w:t>
      </w:r>
      <w:r w:rsidR="001C4E4D">
        <w:rPr>
          <w:w w:val="105"/>
        </w:rPr>
        <w:t>sa de aquéllos, tampoco los dañ</w:t>
      </w:r>
      <w:r>
        <w:rPr>
          <w:w w:val="105"/>
        </w:rPr>
        <w:t>os cuando no estén bajo la custodia de su propietario.</w:t>
      </w:r>
    </w:p>
    <w:p w:rsidR="00182705" w:rsidRDefault="00281B8C">
      <w:pPr>
        <w:pStyle w:val="Textoindependiente"/>
        <w:spacing w:before="10" w:line="249" w:lineRule="auto"/>
        <w:ind w:left="660" w:right="201" w:hanging="290"/>
        <w:jc w:val="both"/>
      </w:pPr>
      <w:r>
        <w:rPr>
          <w:w w:val="105"/>
        </w:rPr>
        <w:t>« En par</w:t>
      </w:r>
      <w:r w:rsidR="00D0415C">
        <w:rPr>
          <w:w w:val="105"/>
        </w:rPr>
        <w:t>ticular, sin perjuicio de todo l</w:t>
      </w:r>
      <w:r>
        <w:rPr>
          <w:w w:val="105"/>
        </w:rPr>
        <w:t>o anterior, deberé acredi</w:t>
      </w:r>
      <w:r w:rsidR="001C4E4D">
        <w:rPr>
          <w:w w:val="105"/>
        </w:rPr>
        <w:t>tarse la propiedad de los animales causantes de los dañ</w:t>
      </w:r>
      <w:r>
        <w:rPr>
          <w:w w:val="105"/>
        </w:rPr>
        <w:t xml:space="preserve">os por cualquier medio admitido en derecho </w:t>
      </w:r>
      <w:r>
        <w:rPr>
          <w:i/>
          <w:w w:val="105"/>
        </w:rPr>
        <w:t xml:space="preserve">(como </w:t>
      </w:r>
      <w:r w:rsidR="001C4E4D">
        <w:rPr>
          <w:w w:val="105"/>
        </w:rPr>
        <w:t>identificació</w:t>
      </w:r>
      <w:r>
        <w:rPr>
          <w:w w:val="105"/>
        </w:rPr>
        <w:t>n por el numero dé chapa, tatuaje o microchip o doc</w:t>
      </w:r>
      <w:r w:rsidR="001C4E4D">
        <w:rPr>
          <w:w w:val="105"/>
        </w:rPr>
        <w:t>umentos de compra con declaració</w:t>
      </w:r>
      <w:r>
        <w:rPr>
          <w:w w:val="105"/>
        </w:rPr>
        <w:t>n de titularidad).</w:t>
      </w:r>
    </w:p>
    <w:p w:rsidR="00182705" w:rsidRDefault="00281B8C">
      <w:pPr>
        <w:pStyle w:val="Textoindependiente"/>
        <w:spacing w:before="2" w:line="254" w:lineRule="auto"/>
        <w:ind w:left="666" w:right="113" w:hanging="5"/>
      </w:pPr>
      <w:r>
        <w:rPr>
          <w:w w:val="105"/>
        </w:rPr>
        <w:t>La Responsabili</w:t>
      </w:r>
      <w:r w:rsidR="001C4E4D">
        <w:rPr>
          <w:w w:val="105"/>
        </w:rPr>
        <w:t>dad por la tenencia o utilizació</w:t>
      </w:r>
      <w:r>
        <w:rPr>
          <w:w w:val="105"/>
        </w:rPr>
        <w:t>n de armas de fuego, cuando el Asegurado no cumpla los requisi</w:t>
      </w:r>
      <w:r w:rsidR="001C4E4D">
        <w:rPr>
          <w:w w:val="105"/>
        </w:rPr>
        <w:t>tos exigidos por la Autoridad Pú</w:t>
      </w:r>
      <w:r>
        <w:rPr>
          <w:w w:val="105"/>
        </w:rPr>
        <w:t>blica.</w:t>
      </w:r>
    </w:p>
    <w:p w:rsidR="00182705" w:rsidRDefault="00281B8C">
      <w:pPr>
        <w:pStyle w:val="Textoindependiente"/>
        <w:spacing w:line="249" w:lineRule="auto"/>
        <w:ind w:left="656" w:right="209" w:hanging="293"/>
        <w:jc w:val="both"/>
      </w:pPr>
      <w:r>
        <w:rPr>
          <w:w w:val="110"/>
        </w:rPr>
        <w:t xml:space="preserve">» La </w:t>
      </w:r>
      <w:r w:rsidR="001C4E4D">
        <w:rPr>
          <w:w w:val="110"/>
        </w:rPr>
        <w:t>Responsabilidad por la conducció</w:t>
      </w:r>
      <w:r>
        <w:rPr>
          <w:w w:val="110"/>
        </w:rPr>
        <w:t>n, pilotaje, propiedad,</w:t>
      </w:r>
      <w:r w:rsidR="001C4E4D">
        <w:rPr>
          <w:w w:val="110"/>
        </w:rPr>
        <w:t xml:space="preserve"> custodia, alquiler o utilizació</w:t>
      </w:r>
      <w:r>
        <w:rPr>
          <w:w w:val="110"/>
        </w:rPr>
        <w:t xml:space="preserve">n de una aeronave </w:t>
      </w:r>
      <w:r w:rsidR="001C4E4D">
        <w:rPr>
          <w:w w:val="110"/>
        </w:rPr>
        <w:t>o similar, de un vehículo automó</w:t>
      </w:r>
      <w:r>
        <w:rPr>
          <w:w w:val="110"/>
        </w:rPr>
        <w:t>vil a motor, in</w:t>
      </w:r>
      <w:r w:rsidR="001C4E4D">
        <w:rPr>
          <w:w w:val="110"/>
        </w:rPr>
        <w:t>cluso remolques y caravanas, así</w:t>
      </w:r>
      <w:r>
        <w:rPr>
          <w:w w:val="110"/>
        </w:rPr>
        <w:t xml:space="preserve"> como de embarcaciones con motor.</w:t>
      </w:r>
    </w:p>
    <w:p w:rsidR="00182705" w:rsidRDefault="00281B8C">
      <w:pPr>
        <w:pStyle w:val="Prrafodelista"/>
        <w:numPr>
          <w:ilvl w:val="0"/>
          <w:numId w:val="1"/>
        </w:numPr>
        <w:tabs>
          <w:tab w:val="left" w:pos="658"/>
        </w:tabs>
        <w:spacing w:line="254" w:lineRule="auto"/>
        <w:ind w:left="653" w:right="228" w:hanging="288"/>
        <w:rPr>
          <w:sz w:val="16"/>
        </w:rPr>
      </w:pPr>
      <w:r>
        <w:rPr>
          <w:w w:val="105"/>
          <w:sz w:val="16"/>
        </w:rPr>
        <w:t>La Responsabil</w:t>
      </w:r>
      <w:r w:rsidR="001C4E4D">
        <w:rPr>
          <w:w w:val="105"/>
          <w:sz w:val="16"/>
        </w:rPr>
        <w:t>idad derivada de la participación en</w:t>
      </w:r>
      <w:r>
        <w:rPr>
          <w:w w:val="105"/>
          <w:sz w:val="16"/>
        </w:rPr>
        <w:t xml:space="preserve"> competiciones organizadas por Organ</w:t>
      </w:r>
      <w:r w:rsidR="001C4E4D">
        <w:rPr>
          <w:w w:val="105"/>
          <w:sz w:val="16"/>
        </w:rPr>
        <w:t>ismos Pú</w:t>
      </w:r>
      <w:r>
        <w:rPr>
          <w:w w:val="105"/>
          <w:sz w:val="16"/>
        </w:rPr>
        <w:t>blicos o por  Federaciones Deportivas.</w:t>
      </w:r>
    </w:p>
    <w:p w:rsidR="00182705" w:rsidRDefault="001C4E4D">
      <w:pPr>
        <w:pStyle w:val="Textoindependiente"/>
        <w:spacing w:before="94"/>
        <w:ind w:left="370"/>
      </w:pPr>
      <w:r>
        <w:rPr>
          <w:w w:val="105"/>
        </w:rPr>
        <w:t>Comunicació</w:t>
      </w:r>
      <w:r w:rsidR="00281B8C">
        <w:rPr>
          <w:w w:val="105"/>
        </w:rPr>
        <w:t>n entre tornados y entidad aseguradora</w:t>
      </w:r>
    </w:p>
    <w:p w:rsidR="00182705" w:rsidRDefault="00281B8C">
      <w:pPr>
        <w:pStyle w:val="Textoindependiente"/>
        <w:spacing w:before="14" w:line="252" w:lineRule="auto"/>
        <w:ind w:left="368" w:right="211" w:hanging="3"/>
        <w:jc w:val="both"/>
      </w:pPr>
      <w:r>
        <w:t>Las comunicaciones a la Entidad Aseguradora por parte del Tornados del seguro, el Asegurado o el Beneficiario se realizaran at domicilio s</w:t>
      </w:r>
      <w:r w:rsidR="001C4E4D">
        <w:t>ocial de ésta, indicada en la pó</w:t>
      </w:r>
      <w:r>
        <w:t>liza, o a través d</w:t>
      </w:r>
      <w:r w:rsidR="001C4E4D">
        <w:t>e cualquiera de las oficinas del</w:t>
      </w:r>
      <w:r>
        <w:t xml:space="preserve"> grupo BBVA. Las comunicaciones de la Entidad Aseguradora at Tomador del se</w:t>
      </w:r>
      <w:r w:rsidR="001C4E4D">
        <w:t>guro, at Asegurado, o at Beneficiario se realizará</w:t>
      </w:r>
      <w:r>
        <w:t>n at domicilio especifi</w:t>
      </w:r>
      <w:r w:rsidR="001C4E4D">
        <w:t>cado en las Condiciones Particul</w:t>
      </w:r>
      <w:r>
        <w:t>ares, a menos que se haya notificado por escrito a la Entidad el cambio de su domicilio.</w:t>
      </w:r>
    </w:p>
    <w:p w:rsidR="00182705" w:rsidRDefault="00281B8C">
      <w:pPr>
        <w:pStyle w:val="Textoindependiente"/>
        <w:spacing w:line="249" w:lineRule="auto"/>
        <w:ind w:left="361" w:right="214" w:firstLine="3"/>
        <w:jc w:val="both"/>
      </w:pPr>
      <w:r>
        <w:rPr>
          <w:w w:val="105"/>
        </w:rPr>
        <w:t xml:space="preserve">El Tomador y el Asegurado reconocen haber recibido </w:t>
      </w:r>
      <w:r w:rsidR="001C4E4D">
        <w:rPr>
          <w:w w:val="105"/>
        </w:rPr>
        <w:t>con anterioridad a la celebración del</w:t>
      </w:r>
      <w:r>
        <w:rPr>
          <w:w w:val="105"/>
        </w:rPr>
        <w:t xml:space="preserve"> </w:t>
      </w:r>
      <w:r w:rsidR="001C4E4D">
        <w:rPr>
          <w:w w:val="105"/>
        </w:rPr>
        <w:t>Contrato de Seguro fa informació</w:t>
      </w:r>
      <w:r>
        <w:rPr>
          <w:w w:val="105"/>
        </w:rPr>
        <w:t xml:space="preserve">n requerida en  el art. 122 del Real Decreto 1060/2015 </w:t>
      </w:r>
      <w:r w:rsidR="001C4E4D">
        <w:rPr>
          <w:w w:val="105"/>
        </w:rPr>
        <w:t>de 20 de noviembre, de ordenación supervisió</w:t>
      </w:r>
      <w:r>
        <w:rPr>
          <w:w w:val="105"/>
        </w:rPr>
        <w:t>n y solvencia de las entidades aseguradoras y reaseguradoras, cuya naturaleza se hace constar en los art. 122 a 125 del citado Reglamen</w:t>
      </w:r>
      <w:r w:rsidR="001C4E4D">
        <w:rPr>
          <w:w w:val="105"/>
        </w:rPr>
        <w:t>to y adicionalmente, si en la pó</w:t>
      </w:r>
      <w:r>
        <w:rPr>
          <w:w w:val="105"/>
        </w:rPr>
        <w:t xml:space="preserve">liza de seguros hubiera intervenido un </w:t>
      </w:r>
      <w:r>
        <w:rPr>
          <w:i/>
          <w:w w:val="105"/>
        </w:rPr>
        <w:t xml:space="preserve">mediador, </w:t>
      </w:r>
      <w:r w:rsidR="001C4E4D">
        <w:rPr>
          <w:w w:val="105"/>
        </w:rPr>
        <w:t>la informació</w:t>
      </w:r>
      <w:r w:rsidR="000C3685">
        <w:rPr>
          <w:w w:val="105"/>
        </w:rPr>
        <w:t>n requerida en el</w:t>
      </w:r>
      <w:r>
        <w:rPr>
          <w:w w:val="105"/>
        </w:rPr>
        <w:t xml:space="preserve"> Art. 42 de la Ley 26/2</w:t>
      </w:r>
      <w:r w:rsidR="001C4E4D">
        <w:rPr>
          <w:w w:val="105"/>
        </w:rPr>
        <w:t>006, de 17 de julio, de Mediació</w:t>
      </w:r>
      <w:r>
        <w:rPr>
          <w:w w:val="105"/>
        </w:rPr>
        <w:t>n de Seguros y Reaseguros</w:t>
      </w:r>
      <w:r>
        <w:rPr>
          <w:spacing w:val="13"/>
          <w:w w:val="105"/>
        </w:rPr>
        <w:t xml:space="preserve"> </w:t>
      </w:r>
      <w:r>
        <w:rPr>
          <w:w w:val="105"/>
        </w:rPr>
        <w:t>Privados.</w:t>
      </w:r>
    </w:p>
    <w:p w:rsidR="00182705" w:rsidRDefault="00182705">
      <w:pPr>
        <w:pStyle w:val="Textoindependiente"/>
        <w:spacing w:before="8"/>
        <w:rPr>
          <w:sz w:val="14"/>
        </w:rPr>
      </w:pPr>
    </w:p>
    <w:p w:rsidR="00182705" w:rsidRDefault="00281B8C">
      <w:pPr>
        <w:pStyle w:val="Ttulo1"/>
        <w:ind w:left="364" w:hanging="4"/>
      </w:pPr>
      <w:r>
        <w:t>El</w:t>
      </w:r>
      <w:r>
        <w:rPr>
          <w:spacing w:val="-9"/>
        </w:rPr>
        <w:t xml:space="preserve"> </w:t>
      </w:r>
      <w:r>
        <w:t>Tomador</w:t>
      </w:r>
      <w:r>
        <w:rPr>
          <w:spacing w:val="-22"/>
        </w:rPr>
        <w:t xml:space="preserve"> </w:t>
      </w:r>
      <w:r>
        <w:t>manifiesta</w:t>
      </w:r>
      <w:r>
        <w:rPr>
          <w:spacing w:val="-22"/>
        </w:rPr>
        <w:t xml:space="preserve"> </w:t>
      </w:r>
      <w:r>
        <w:t>conocer</w:t>
      </w:r>
      <w:r>
        <w:rPr>
          <w:spacing w:val="-24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aceptar</w:t>
      </w:r>
      <w:r>
        <w:rPr>
          <w:spacing w:val="-24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Condiciones</w:t>
      </w:r>
      <w:r>
        <w:rPr>
          <w:spacing w:val="-21"/>
        </w:rPr>
        <w:t xml:space="preserve"> </w:t>
      </w:r>
      <w:r w:rsidR="001C4E4D">
        <w:t>General</w:t>
      </w:r>
      <w:r>
        <w:t>es,</w:t>
      </w:r>
      <w:r>
        <w:rPr>
          <w:spacing w:val="-23"/>
        </w:rPr>
        <w:t xml:space="preserve"> </w:t>
      </w:r>
      <w:r>
        <w:t>Especiales</w:t>
      </w:r>
      <w:r>
        <w:rPr>
          <w:spacing w:val="-20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Particulares,</w:t>
      </w:r>
      <w:r>
        <w:rPr>
          <w:spacing w:val="-18"/>
        </w:rPr>
        <w:t xml:space="preserve"> </w:t>
      </w:r>
      <w:r>
        <w:t>cuyas</w:t>
      </w:r>
      <w:r>
        <w:rPr>
          <w:spacing w:val="-24"/>
        </w:rPr>
        <w:t xml:space="preserve"> </w:t>
      </w:r>
      <w:r>
        <w:t>limitaciones</w:t>
      </w:r>
      <w:r>
        <w:rPr>
          <w:spacing w:val="-20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exclusiones</w:t>
      </w:r>
      <w:r>
        <w:rPr>
          <w:spacing w:val="-23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expresan</w:t>
      </w:r>
      <w:r>
        <w:rPr>
          <w:spacing w:val="-23"/>
        </w:rPr>
        <w:t xml:space="preserve"> </w:t>
      </w:r>
      <w:r w:rsidR="001C4E4D">
        <w:t>en estas Condic</w:t>
      </w:r>
      <w:r>
        <w:t>iones</w:t>
      </w:r>
      <w:r>
        <w:rPr>
          <w:spacing w:val="14"/>
        </w:rPr>
        <w:t xml:space="preserve"> </w:t>
      </w:r>
      <w:r w:rsidR="001C4E4D">
        <w:t>Particular</w:t>
      </w:r>
      <w:r>
        <w:t>es.</w:t>
      </w:r>
      <w:r w:rsidR="00B54E28">
        <w:br/>
      </w:r>
    </w:p>
    <w:p w:rsidR="00182705" w:rsidRDefault="00B54E28" w:rsidP="00B54E28">
      <w:pPr>
        <w:sectPr w:rsidR="00182705">
          <w:type w:val="continuous"/>
          <w:pgSz w:w="11910" w:h="16840"/>
          <w:pgMar w:top="280" w:right="240" w:bottom="0" w:left="540" w:header="708" w:footer="708" w:gutter="0"/>
          <w:cols w:space="708"/>
        </w:sectPr>
      </w:pPr>
      <w:r w:rsidRPr="00B54E28">
        <w:t>Emitido por duplicado en XXXXXXXX</w:t>
      </w:r>
      <w:r>
        <w:br/>
        <w:t xml:space="preserve">a 30 de MAYO </w:t>
      </w:r>
      <w:r w:rsidRPr="00B54E28">
        <w:t>de 2018</w:t>
      </w:r>
      <w:r>
        <w:br/>
        <w:t>El TOMADOR</w:t>
      </w:r>
      <w:r>
        <w:br/>
        <w:t>EL ASEGURADOR (</w:t>
      </w:r>
      <w:r>
        <w:t>Director Comercial BBVA Seguros</w:t>
      </w:r>
      <w:r>
        <w:t>)</w:t>
      </w:r>
      <w:r w:rsidR="00FE5497">
        <w:br/>
        <w:t>__________________________________________________________________________________________</w:t>
      </w:r>
      <w:r>
        <w:br/>
      </w:r>
    </w:p>
    <w:p w:rsidR="00182705" w:rsidRDefault="00182705">
      <w:pPr>
        <w:pStyle w:val="Textoindependiente"/>
      </w:pPr>
    </w:p>
    <w:p w:rsidR="00182705" w:rsidRDefault="00182705">
      <w:pPr>
        <w:pStyle w:val="Textoindependiente"/>
      </w:pPr>
    </w:p>
    <w:p w:rsidR="00182705" w:rsidRDefault="00182705">
      <w:pPr>
        <w:pStyle w:val="Textoindependiente"/>
      </w:pPr>
    </w:p>
    <w:p w:rsidR="00182705" w:rsidRDefault="00182705">
      <w:pPr>
        <w:pStyle w:val="Textoindependiente"/>
      </w:pPr>
    </w:p>
    <w:p w:rsidR="00182705" w:rsidRDefault="00182705">
      <w:pPr>
        <w:pStyle w:val="Textoindependiente"/>
      </w:pPr>
    </w:p>
    <w:p w:rsidR="00182705" w:rsidRDefault="00182705">
      <w:pPr>
        <w:pStyle w:val="Textoindependiente"/>
      </w:pPr>
    </w:p>
    <w:p w:rsidR="00182705" w:rsidRDefault="00182705">
      <w:pPr>
        <w:pStyle w:val="Textoindependiente"/>
      </w:pPr>
    </w:p>
    <w:p w:rsidR="00182705" w:rsidRDefault="00281B8C">
      <w:pPr>
        <w:pStyle w:val="Textoindependiente"/>
        <w:spacing w:before="9"/>
        <w:rPr>
          <w:i/>
        </w:rPr>
      </w:pPr>
      <w:r>
        <w:br w:type="column"/>
      </w:r>
    </w:p>
    <w:p w:rsidR="00182705" w:rsidRDefault="00182705" w:rsidP="00FE5497">
      <w:pPr>
        <w:pStyle w:val="Textoindependiente"/>
        <w:spacing w:before="4"/>
        <w:rPr>
          <w:sz w:val="17"/>
        </w:rPr>
      </w:pPr>
      <w:bookmarkStart w:id="0" w:name="_GoBack"/>
      <w:bookmarkEnd w:id="0"/>
    </w:p>
    <w:p w:rsidR="00182705" w:rsidRDefault="00182705">
      <w:pPr>
        <w:pStyle w:val="Textoindependiente"/>
        <w:ind w:left="1823"/>
        <w:rPr>
          <w:sz w:val="20"/>
        </w:rPr>
      </w:pPr>
    </w:p>
    <w:sectPr w:rsidR="00182705">
      <w:type w:val="continuous"/>
      <w:pgSz w:w="11910" w:h="16840"/>
      <w:pgMar w:top="280" w:right="240" w:bottom="0" w:left="540" w:header="708" w:footer="708" w:gutter="0"/>
      <w:cols w:num="3" w:space="708" w:equalWidth="0">
        <w:col w:w="1797" w:space="40"/>
        <w:col w:w="2673" w:space="1276"/>
        <w:col w:w="5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537"/>
    <w:multiLevelType w:val="hybridMultilevel"/>
    <w:tmpl w:val="8E7CBBC8"/>
    <w:lvl w:ilvl="0" w:tplc="72525846">
      <w:numFmt w:val="bullet"/>
      <w:lvlText w:val="•"/>
      <w:lvlJc w:val="left"/>
      <w:pPr>
        <w:ind w:left="685" w:hanging="319"/>
      </w:pPr>
      <w:rPr>
        <w:rFonts w:ascii="Arial" w:eastAsia="Arial" w:hAnsi="Arial" w:cs="Arial" w:hint="default"/>
        <w:w w:val="99"/>
        <w:sz w:val="16"/>
        <w:szCs w:val="16"/>
        <w:lang w:val="es-ES" w:eastAsia="es-ES" w:bidi="es-ES"/>
      </w:rPr>
    </w:lvl>
    <w:lvl w:ilvl="1" w:tplc="D82001A6">
      <w:numFmt w:val="bullet"/>
      <w:lvlText w:val="•"/>
      <w:lvlJc w:val="left"/>
      <w:pPr>
        <w:ind w:left="1724" w:hanging="319"/>
      </w:pPr>
      <w:rPr>
        <w:rFonts w:hint="default"/>
        <w:lang w:val="es-ES" w:eastAsia="es-ES" w:bidi="es-ES"/>
      </w:rPr>
    </w:lvl>
    <w:lvl w:ilvl="2" w:tplc="BC327BB6">
      <w:numFmt w:val="bullet"/>
      <w:lvlText w:val="•"/>
      <w:lvlJc w:val="left"/>
      <w:pPr>
        <w:ind w:left="2768" w:hanging="319"/>
      </w:pPr>
      <w:rPr>
        <w:rFonts w:hint="default"/>
        <w:lang w:val="es-ES" w:eastAsia="es-ES" w:bidi="es-ES"/>
      </w:rPr>
    </w:lvl>
    <w:lvl w:ilvl="3" w:tplc="63CCEA00">
      <w:numFmt w:val="bullet"/>
      <w:lvlText w:val="•"/>
      <w:lvlJc w:val="left"/>
      <w:pPr>
        <w:ind w:left="3812" w:hanging="319"/>
      </w:pPr>
      <w:rPr>
        <w:rFonts w:hint="default"/>
        <w:lang w:val="es-ES" w:eastAsia="es-ES" w:bidi="es-ES"/>
      </w:rPr>
    </w:lvl>
    <w:lvl w:ilvl="4" w:tplc="B428FC08">
      <w:numFmt w:val="bullet"/>
      <w:lvlText w:val="•"/>
      <w:lvlJc w:val="left"/>
      <w:pPr>
        <w:ind w:left="4856" w:hanging="319"/>
      </w:pPr>
      <w:rPr>
        <w:rFonts w:hint="default"/>
        <w:lang w:val="es-ES" w:eastAsia="es-ES" w:bidi="es-ES"/>
      </w:rPr>
    </w:lvl>
    <w:lvl w:ilvl="5" w:tplc="7548EBCC">
      <w:numFmt w:val="bullet"/>
      <w:lvlText w:val="•"/>
      <w:lvlJc w:val="left"/>
      <w:pPr>
        <w:ind w:left="5900" w:hanging="319"/>
      </w:pPr>
      <w:rPr>
        <w:rFonts w:hint="default"/>
        <w:lang w:val="es-ES" w:eastAsia="es-ES" w:bidi="es-ES"/>
      </w:rPr>
    </w:lvl>
    <w:lvl w:ilvl="6" w:tplc="8528DA1E">
      <w:numFmt w:val="bullet"/>
      <w:lvlText w:val="•"/>
      <w:lvlJc w:val="left"/>
      <w:pPr>
        <w:ind w:left="6944" w:hanging="319"/>
      </w:pPr>
      <w:rPr>
        <w:rFonts w:hint="default"/>
        <w:lang w:val="es-ES" w:eastAsia="es-ES" w:bidi="es-ES"/>
      </w:rPr>
    </w:lvl>
    <w:lvl w:ilvl="7" w:tplc="46720A40">
      <w:numFmt w:val="bullet"/>
      <w:lvlText w:val="•"/>
      <w:lvlJc w:val="left"/>
      <w:pPr>
        <w:ind w:left="7989" w:hanging="319"/>
      </w:pPr>
      <w:rPr>
        <w:rFonts w:hint="default"/>
        <w:lang w:val="es-ES" w:eastAsia="es-ES" w:bidi="es-ES"/>
      </w:rPr>
    </w:lvl>
    <w:lvl w:ilvl="8" w:tplc="90E8B77E">
      <w:numFmt w:val="bullet"/>
      <w:lvlText w:val="•"/>
      <w:lvlJc w:val="left"/>
      <w:pPr>
        <w:ind w:left="9033" w:hanging="31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2705"/>
    <w:rsid w:val="00067683"/>
    <w:rsid w:val="000C3685"/>
    <w:rsid w:val="00182705"/>
    <w:rsid w:val="001C4E4D"/>
    <w:rsid w:val="00281B8C"/>
    <w:rsid w:val="00405641"/>
    <w:rsid w:val="007144CE"/>
    <w:rsid w:val="00765F65"/>
    <w:rsid w:val="007A201E"/>
    <w:rsid w:val="008964B5"/>
    <w:rsid w:val="00B54E28"/>
    <w:rsid w:val="00D0415C"/>
    <w:rsid w:val="00F0416F"/>
    <w:rsid w:val="00F1000A"/>
    <w:rsid w:val="00F250D0"/>
    <w:rsid w:val="00F90F6A"/>
    <w:rsid w:val="00FC6A87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4"/>
      <w:outlineLvl w:val="0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676" w:hanging="3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0D0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12</cp:revision>
  <dcterms:created xsi:type="dcterms:W3CDTF">2018-07-29T12:09:00Z</dcterms:created>
  <dcterms:modified xsi:type="dcterms:W3CDTF">2018-08-25T10:10:00Z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2018-07-24T00:00:00Z</vt:filetime>
  </property>
</Properties>
</file>