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1" w:rsidRPr="00A54781" w:rsidRDefault="00A54781" w:rsidP="00A547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5721B" w:rsidTr="00A5219E">
        <w:tc>
          <w:tcPr>
            <w:tcW w:w="4361" w:type="dxa"/>
          </w:tcPr>
          <w:p w:rsidR="0025721B" w:rsidRPr="00A5219E" w:rsidRDefault="00A5219E" w:rsidP="0025721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219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Исх. № б/</w:t>
            </w:r>
            <w:proofErr w:type="gramStart"/>
            <w:r w:rsidRPr="00A5219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н</w:t>
            </w:r>
            <w:proofErr w:type="gramEnd"/>
          </w:p>
          <w:p w:rsidR="00A5219E" w:rsidRDefault="009546C7" w:rsidP="0025721B"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от 25.06</w:t>
            </w:r>
            <w:r w:rsidR="00A5219E" w:rsidRPr="00A5219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.2018г.</w:t>
            </w:r>
          </w:p>
        </w:tc>
        <w:tc>
          <w:tcPr>
            <w:tcW w:w="5209" w:type="dxa"/>
          </w:tcPr>
          <w:p w:rsidR="0025721B" w:rsidRPr="0025721B" w:rsidRDefault="0025721B" w:rsidP="0025721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5721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Индивидуальному предпринимателю</w:t>
            </w:r>
          </w:p>
          <w:p w:rsidR="0025721B" w:rsidRPr="0025721B" w:rsidRDefault="0025721B" w:rsidP="0025721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5721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Максумовой Маргарите Гусмановной</w:t>
            </w:r>
          </w:p>
          <w:p w:rsidR="0025721B" w:rsidRDefault="0025721B" w:rsidP="002572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</w:t>
            </w:r>
          </w:p>
          <w:p w:rsidR="0025721B" w:rsidRPr="00A5219E" w:rsidRDefault="0025721B" w:rsidP="00A5219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72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680054, г. Хабаровск, ул. </w:t>
            </w:r>
            <w:proofErr w:type="gramStart"/>
            <w:r w:rsidRPr="002572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Тихоокеанская</w:t>
            </w:r>
            <w:proofErr w:type="gramEnd"/>
            <w:r w:rsidRPr="002572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189/32</w:t>
            </w:r>
          </w:p>
        </w:tc>
      </w:tr>
    </w:tbl>
    <w:p w:rsidR="0025721B" w:rsidRPr="009546C7" w:rsidRDefault="0025721B" w:rsidP="00A5219E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54781" w:rsidRPr="009546C7" w:rsidRDefault="009546C7" w:rsidP="009546C7">
      <w:pPr>
        <w:spacing w:line="240" w:lineRule="auto"/>
        <w:contextualSpacing/>
        <w:jc w:val="center"/>
        <w:rPr>
          <w:rFonts w:asciiTheme="majorBidi" w:hAnsiTheme="majorBidi"/>
          <w:b/>
          <w:bCs/>
          <w:i/>
          <w:iCs/>
          <w:sz w:val="24"/>
          <w:szCs w:val="24"/>
        </w:rPr>
      </w:pPr>
      <w:r w:rsidRPr="009546C7">
        <w:rPr>
          <w:rFonts w:asciiTheme="majorBidi" w:hAnsiTheme="majorBidi"/>
          <w:b/>
          <w:bCs/>
          <w:i/>
          <w:iCs/>
          <w:sz w:val="24"/>
          <w:szCs w:val="24"/>
        </w:rPr>
        <w:t>Претензия</w:t>
      </w:r>
    </w:p>
    <w:p w:rsidR="009546C7" w:rsidRPr="00A54781" w:rsidRDefault="009546C7" w:rsidP="00A54781">
      <w:pPr>
        <w:spacing w:line="240" w:lineRule="auto"/>
        <w:contextualSpacing/>
      </w:pPr>
    </w:p>
    <w:p w:rsidR="00A5219E" w:rsidRDefault="00A5219E" w:rsidP="00A54781">
      <w:pPr>
        <w:spacing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5219E">
        <w:rPr>
          <w:rFonts w:asciiTheme="majorBidi" w:hAnsiTheme="majorBidi" w:cstheme="majorBidi"/>
          <w:i/>
          <w:iCs/>
          <w:sz w:val="24"/>
          <w:szCs w:val="24"/>
        </w:rPr>
        <w:t xml:space="preserve">Между Индивидуальным предпринимателем </w:t>
      </w:r>
      <w:proofErr w:type="spellStart"/>
      <w:r w:rsidRPr="00A5219E">
        <w:rPr>
          <w:rFonts w:asciiTheme="majorBidi" w:hAnsiTheme="majorBidi" w:cstheme="majorBidi"/>
          <w:i/>
          <w:iCs/>
          <w:sz w:val="24"/>
          <w:szCs w:val="24"/>
        </w:rPr>
        <w:t>Максумовой</w:t>
      </w:r>
      <w:proofErr w:type="spellEnd"/>
      <w:r w:rsidRPr="00A5219E">
        <w:rPr>
          <w:rFonts w:asciiTheme="majorBidi" w:hAnsiTheme="majorBidi" w:cstheme="majorBidi"/>
          <w:i/>
          <w:iCs/>
          <w:sz w:val="24"/>
          <w:szCs w:val="24"/>
        </w:rPr>
        <w:t xml:space="preserve"> Маргаритой </w:t>
      </w:r>
      <w:proofErr w:type="spellStart"/>
      <w:r w:rsidRPr="00A5219E">
        <w:rPr>
          <w:rFonts w:asciiTheme="majorBidi" w:hAnsiTheme="majorBidi" w:cstheme="majorBidi"/>
          <w:i/>
          <w:iCs/>
          <w:sz w:val="24"/>
          <w:szCs w:val="24"/>
        </w:rPr>
        <w:t>Гусмановной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A54781">
        <w:rPr>
          <w:rFonts w:asciiTheme="majorBidi" w:hAnsiTheme="majorBidi" w:cstheme="majorBidi"/>
          <w:i/>
          <w:iCs/>
          <w:sz w:val="24"/>
          <w:szCs w:val="24"/>
        </w:rPr>
        <w:t xml:space="preserve">далее - </w:t>
      </w:r>
      <w:r>
        <w:rPr>
          <w:rFonts w:asciiTheme="majorBidi" w:hAnsiTheme="majorBidi" w:cstheme="majorBidi"/>
          <w:i/>
          <w:iCs/>
          <w:sz w:val="24"/>
          <w:szCs w:val="24"/>
        </w:rPr>
        <w:t>«Подрядчик») и ЗАО «Хабаровск Автомост» (</w:t>
      </w:r>
      <w:r w:rsidR="00A54781">
        <w:rPr>
          <w:rFonts w:asciiTheme="majorBidi" w:hAnsiTheme="majorBidi" w:cstheme="majorBidi"/>
          <w:i/>
          <w:iCs/>
          <w:sz w:val="24"/>
          <w:szCs w:val="24"/>
        </w:rPr>
        <w:t xml:space="preserve">далее - </w:t>
      </w:r>
      <w:r>
        <w:rPr>
          <w:rFonts w:asciiTheme="majorBidi" w:hAnsiTheme="majorBidi" w:cstheme="majorBidi"/>
          <w:i/>
          <w:iCs/>
          <w:sz w:val="24"/>
          <w:szCs w:val="24"/>
        </w:rPr>
        <w:t>«Заказчик») (изменение организационно-правовой формы на АО) заключен Договор подряда № 21-3 от 21.03.2016г. в соответствии с п. 1.1. которого «Заказчик поручает, а Подрядчик принимает на себя обязательство, на объекте: «Строительство подкранового пути козлового крана на складе готовой продукции ЗАО «Хабаровск Автомост», выполнить комплекс работ по вклейке арматурных выпусков общим количеством 2236 штук в блоки Б</w:t>
      </w:r>
      <w:r w:rsidR="00FA5A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-1 – 32 штуки и Б2т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)н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>) – 28 штук в соответствии с представленной Заказчиком проектной документацией выполненной ООО «КарьерПроект ДВ» 272406519701.2015.007-12 «Ремонт кранового пути козлового крана на складе готовой продукции ЗАО «Хабаровск Автомост» в установленный Договором срок.</w:t>
      </w:r>
    </w:p>
    <w:p w:rsidR="00165D22" w:rsidRDefault="00165D22" w:rsidP="00A54781">
      <w:pPr>
        <w:spacing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В соответствии с п. 2.1.</w:t>
      </w:r>
      <w:r w:rsidR="009546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Договора подряда № 21-3 от 21.03.2016г. «Стоимость подлежащих выполнению</w:t>
      </w:r>
      <w:r w:rsidR="00FA5AA8">
        <w:rPr>
          <w:rFonts w:asciiTheme="majorBidi" w:hAnsiTheme="majorBidi" w:cstheme="majorBidi"/>
          <w:i/>
          <w:iCs/>
          <w:sz w:val="24"/>
          <w:szCs w:val="24"/>
        </w:rPr>
        <w:t xml:space="preserve"> работ составляет: 1 242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 000 руб. (один миллион двести </w:t>
      </w:r>
      <w:r w:rsidR="00FA5AA8">
        <w:rPr>
          <w:rFonts w:asciiTheme="majorBidi" w:hAnsiTheme="majorBidi" w:cstheme="majorBidi"/>
          <w:i/>
          <w:iCs/>
          <w:sz w:val="24"/>
          <w:szCs w:val="24"/>
        </w:rPr>
        <w:t xml:space="preserve">сорок две </w:t>
      </w:r>
      <w:r>
        <w:rPr>
          <w:rFonts w:asciiTheme="majorBidi" w:hAnsiTheme="majorBidi" w:cstheme="majorBidi"/>
          <w:i/>
          <w:iCs/>
          <w:sz w:val="24"/>
          <w:szCs w:val="24"/>
        </w:rPr>
        <w:t>тысяч</w:t>
      </w:r>
      <w:r w:rsidR="00FA5AA8">
        <w:rPr>
          <w:rFonts w:asciiTheme="majorBidi" w:hAnsiTheme="majorBidi" w:cstheme="majorBidi"/>
          <w:i/>
          <w:iCs/>
          <w:sz w:val="24"/>
          <w:szCs w:val="24"/>
        </w:rPr>
        <w:t>и</w:t>
      </w:r>
      <w:r>
        <w:rPr>
          <w:rFonts w:asciiTheme="majorBidi" w:hAnsiTheme="majorBidi" w:cstheme="majorBidi"/>
          <w:i/>
          <w:iCs/>
          <w:sz w:val="24"/>
          <w:szCs w:val="24"/>
        </w:rPr>
        <w:t>) рублей 00 копеек без НДС.</w:t>
      </w:r>
    </w:p>
    <w:p w:rsidR="002639C8" w:rsidRDefault="002639C8" w:rsidP="00A54781">
      <w:pPr>
        <w:spacing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Согласно п. 3.1. Договора подряда № 21-3 от 21.03.2016г. дата окончания работ – 22 июня 2016г.</w:t>
      </w:r>
    </w:p>
    <w:p w:rsidR="002639C8" w:rsidRDefault="002639C8" w:rsidP="00A54781">
      <w:pPr>
        <w:spacing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В рамках заключенного Договора</w:t>
      </w:r>
      <w:r w:rsidR="00FA5A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подряда № 21-3 от 21.03.2016г. Заказчиком была произведена </w:t>
      </w:r>
      <w:r w:rsidR="00864B4C">
        <w:rPr>
          <w:rFonts w:asciiTheme="majorBidi" w:hAnsiTheme="majorBidi" w:cstheme="majorBidi"/>
          <w:i/>
          <w:iCs/>
          <w:sz w:val="24"/>
          <w:szCs w:val="24"/>
        </w:rPr>
        <w:t>оплата</w:t>
      </w:r>
      <w:r w:rsidR="009546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D51C6">
        <w:rPr>
          <w:rFonts w:asciiTheme="majorBidi" w:hAnsiTheme="majorBidi" w:cstheme="majorBidi"/>
          <w:i/>
          <w:iCs/>
          <w:sz w:val="24"/>
          <w:szCs w:val="24"/>
        </w:rPr>
        <w:t>Подрядчику</w:t>
      </w:r>
      <w:r w:rsidR="009546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D51C6">
        <w:rPr>
          <w:rFonts w:asciiTheme="majorBidi" w:hAnsiTheme="majorBidi" w:cstheme="majorBidi"/>
          <w:i/>
          <w:iCs/>
          <w:sz w:val="24"/>
          <w:szCs w:val="24"/>
        </w:rPr>
        <w:t xml:space="preserve">денежных средств </w:t>
      </w:r>
      <w:r>
        <w:rPr>
          <w:rFonts w:asciiTheme="majorBidi" w:hAnsiTheme="majorBidi" w:cstheme="majorBidi"/>
          <w:i/>
          <w:iCs/>
          <w:sz w:val="24"/>
          <w:szCs w:val="24"/>
        </w:rPr>
        <w:t>в размере 1 200 000 руб. (оди</w:t>
      </w:r>
      <w:r w:rsidR="002D51C6">
        <w:rPr>
          <w:rFonts w:asciiTheme="majorBidi" w:hAnsiTheme="majorBidi" w:cstheme="majorBidi"/>
          <w:i/>
          <w:iCs/>
          <w:sz w:val="24"/>
          <w:szCs w:val="24"/>
        </w:rPr>
        <w:t>н миллион двести тысяч рублей) в счет выполнения Подрядчиком работ, предусмотренных п. 1.1. Договора</w:t>
      </w:r>
      <w:r w:rsidR="00FA5A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D51C6">
        <w:rPr>
          <w:rFonts w:asciiTheme="majorBidi" w:hAnsiTheme="majorBidi" w:cstheme="majorBidi"/>
          <w:i/>
          <w:iCs/>
          <w:sz w:val="24"/>
          <w:szCs w:val="24"/>
        </w:rPr>
        <w:t>подряда № 21-3 от 21.03.2016г.</w:t>
      </w:r>
    </w:p>
    <w:p w:rsidR="004B233B" w:rsidRDefault="004B233B" w:rsidP="004B233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Согласно п.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1.2. </w:t>
      </w:r>
      <w:r>
        <w:rPr>
          <w:rFonts w:asciiTheme="majorBidi" w:hAnsiTheme="majorBidi" w:cstheme="majorBidi"/>
          <w:i/>
          <w:iCs/>
          <w:sz w:val="24"/>
          <w:szCs w:val="24"/>
        </w:rPr>
        <w:t>Договора</w:t>
      </w:r>
      <w:r w:rsidR="009546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подряда № 21-3 от 21.03.2016г. «Подрядчик обязуется выполнить все работы, указанные в п. 1.1. настоящего Договора, собственными силами, с применением своих материалов, машин, механизмов и инструментов и сдать Заказчику в установленном Договором порядке».</w:t>
      </w:r>
    </w:p>
    <w:p w:rsidR="009546C7" w:rsidRDefault="009546C7" w:rsidP="004B233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В соответствии с п. 7.1. Договора подряда № 21-3 от 21.03.2016г., «Подрядчик уплачивает Заказчику за нарушение сроков производства работ по вине Подрядчика – 0,03 % (ноль целых три сотых процента) от стоимости подлежащих выполнению работ за каждый день просрочки до фактического исполнения своих обязательств».</w:t>
      </w:r>
    </w:p>
    <w:p w:rsidR="009546C7" w:rsidRDefault="002639C8" w:rsidP="009546C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По состоянию на 06.04.2018г. работы предусмотренные Договор</w:t>
      </w:r>
      <w:r w:rsidR="00165D22">
        <w:rPr>
          <w:rFonts w:asciiTheme="majorBidi" w:hAnsiTheme="majorBidi" w:cstheme="majorBidi"/>
          <w:i/>
          <w:iCs/>
          <w:sz w:val="24"/>
          <w:szCs w:val="24"/>
        </w:rPr>
        <w:t>ом</w:t>
      </w:r>
      <w:r w:rsidR="009546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подряда № 21-3 от 21.03.</w:t>
      </w:r>
      <w:r w:rsidR="005A38A6">
        <w:rPr>
          <w:rFonts w:ascii="Times New Roman" w:hAnsi="Times New Roman" w:cs="Times New Roman"/>
          <w:i/>
          <w:iCs/>
          <w:sz w:val="24"/>
          <w:szCs w:val="24"/>
        </w:rPr>
        <w:t xml:space="preserve">2016г. Подрядчиком выполнены </w:t>
      </w:r>
      <w:r w:rsidR="009546C7">
        <w:rPr>
          <w:rFonts w:ascii="Times New Roman" w:hAnsi="Times New Roman" w:cs="Times New Roman"/>
          <w:i/>
          <w:iCs/>
          <w:sz w:val="24"/>
          <w:szCs w:val="24"/>
        </w:rPr>
        <w:t xml:space="preserve">не были </w:t>
      </w:r>
      <w:r w:rsidR="005A38A6">
        <w:rPr>
          <w:rFonts w:ascii="Times New Roman" w:hAnsi="Times New Roman" w:cs="Times New Roman"/>
          <w:i/>
          <w:iCs/>
          <w:sz w:val="24"/>
          <w:szCs w:val="24"/>
        </w:rPr>
        <w:t>и в надлежащем качестве в установленный договором срок Заказчику не сданы.</w:t>
      </w:r>
      <w:r w:rsidR="004B23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64B4C" w:rsidRDefault="004B233B" w:rsidP="009546C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Ввиду значительной просрочки Подрядчиком выполнения работ Заказчик утратил к ним интерес.</w:t>
      </w:r>
    </w:p>
    <w:p w:rsidR="009546C7" w:rsidRDefault="009546C7" w:rsidP="009546C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Уведомлением о расторжении договора подряда № 21-3 от 21.03.2016г.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Исх. № б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/н от 06.04.2018г. АО «Хабаровск Автомост» уведомило ИП Максумову Маргариту Гусмановну об одностороннем отказе от исполнения и о расторжении Договора подряда № 21-3 от 21.03.2016г. с 20.04.2018г.</w:t>
      </w:r>
    </w:p>
    <w:p w:rsidR="009546C7" w:rsidRDefault="009546C7" w:rsidP="009546C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Согласно отчету об отслеживании отправления с почтовым идентификатором 68000107063872 письмо АО «Хабаровск Автомост» прибыло в место вручения 24 мая 2018г</w:t>
      </w:r>
      <w:r w:rsidR="00AB49E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однако имеется отметка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неудачной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попытки  его вручения.</w:t>
      </w:r>
    </w:p>
    <w:p w:rsidR="009546C7" w:rsidRDefault="009546C7" w:rsidP="009546C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соответствии со ст. 165.1. Гражданского кодекса Российской Федерации, «</w:t>
      </w:r>
      <w:r w:rsidRPr="009546C7">
        <w:rPr>
          <w:rFonts w:ascii="Times New Roman" w:hAnsi="Times New Roman" w:cs="Times New Roman"/>
          <w:i/>
          <w:iCs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6C7">
        <w:rPr>
          <w:rFonts w:ascii="Times New Roman" w:hAnsi="Times New Roman" w:cs="Times New Roman"/>
          <w:i/>
          <w:iCs/>
          <w:sz w:val="24"/>
          <w:szCs w:val="24"/>
        </w:rPr>
        <w:t xml:space="preserve">Сообщение считается доставленным и в тех случаях, если оно поступило </w:t>
      </w:r>
      <w:r w:rsidRPr="009546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лицу, которому оно направлено (адресату), но по обстоятельствам, зависящим от него, не было ему вручено или адресат не ознакомился с ним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546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46C7" w:rsidRDefault="009546C7" w:rsidP="00C46AE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46C7">
        <w:rPr>
          <w:rFonts w:ascii="Times New Roman" w:hAnsi="Times New Roman" w:cs="Times New Roman"/>
          <w:i/>
          <w:iCs/>
          <w:sz w:val="24"/>
          <w:szCs w:val="24"/>
        </w:rPr>
        <w:t xml:space="preserve">В силу п. 1 ст. 450.1 </w:t>
      </w:r>
      <w:r w:rsidR="00C46AEF">
        <w:rPr>
          <w:rFonts w:ascii="Times New Roman" w:hAnsi="Times New Roman" w:cs="Times New Roman"/>
          <w:i/>
          <w:iCs/>
          <w:sz w:val="24"/>
          <w:szCs w:val="24"/>
        </w:rPr>
        <w:t>Гражданского кодекса Российской Федерации,</w:t>
      </w:r>
      <w:r w:rsidR="00C46AEF" w:rsidRPr="00954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6AE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546C7">
        <w:rPr>
          <w:rFonts w:ascii="Times New Roman" w:hAnsi="Times New Roman" w:cs="Times New Roman"/>
          <w:i/>
          <w:iCs/>
          <w:sz w:val="24"/>
          <w:szCs w:val="24"/>
        </w:rPr>
        <w:t>право на одностороннее изменение условий договорного обязательства или на односторонний отказ от его исполнения может быть осуществлено управомоченной стороной путем соответствующего уведомления контрагента</w:t>
      </w:r>
      <w:r w:rsidR="00C46AE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546C7">
        <w:rPr>
          <w:rFonts w:ascii="Times New Roman" w:hAnsi="Times New Roman" w:cs="Times New Roman"/>
          <w:i/>
          <w:iCs/>
          <w:sz w:val="24"/>
          <w:szCs w:val="24"/>
        </w:rPr>
        <w:t xml:space="preserve">. Договор изменяется или прекращается с момента, когда данное уведомление доставлено или считается доставленным по правилам ст. 165.1 </w:t>
      </w:r>
      <w:r w:rsidR="00C46AEF">
        <w:rPr>
          <w:rFonts w:ascii="Times New Roman" w:hAnsi="Times New Roman" w:cs="Times New Roman"/>
          <w:i/>
          <w:iCs/>
          <w:sz w:val="24"/>
          <w:szCs w:val="24"/>
        </w:rPr>
        <w:t>Гражданского кодекса Российской Федерации.</w:t>
      </w:r>
    </w:p>
    <w:p w:rsidR="003A3335" w:rsidRDefault="003A3335" w:rsidP="00A5478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Согласно п. 2. ст. 450.1 Гражданского кодекса Российской Федерации, «</w:t>
      </w:r>
      <w:r w:rsidR="002D51C6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случае одностороннего отказа от договора (исполнения договора) полностью или частично, если такой отказ допускается, </w:t>
      </w:r>
      <w:r w:rsidRPr="002D5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договор считается расторгнутым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или измененным»</w:t>
      </w:r>
      <w:r w:rsidR="002D51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46AEF" w:rsidRDefault="00AB49E1" w:rsidP="00C46AE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Таким образом, п</w:t>
      </w:r>
      <w:r w:rsidR="00C46AEF">
        <w:rPr>
          <w:rFonts w:ascii="Times New Roman" w:hAnsi="Times New Roman" w:cs="Times New Roman"/>
          <w:i/>
          <w:iCs/>
          <w:sz w:val="24"/>
          <w:szCs w:val="24"/>
        </w:rPr>
        <w:t xml:space="preserve">о состоянию на 25.06.2018г. задолженность ИП </w:t>
      </w:r>
      <w:proofErr w:type="spellStart"/>
      <w:r w:rsidR="00C46AEF">
        <w:rPr>
          <w:rFonts w:ascii="Times New Roman" w:hAnsi="Times New Roman" w:cs="Times New Roman"/>
          <w:i/>
          <w:iCs/>
          <w:sz w:val="24"/>
          <w:szCs w:val="24"/>
        </w:rPr>
        <w:t>Максумовой</w:t>
      </w:r>
      <w:proofErr w:type="spellEnd"/>
      <w:r w:rsidR="00C46AEF">
        <w:rPr>
          <w:rFonts w:ascii="Times New Roman" w:hAnsi="Times New Roman" w:cs="Times New Roman"/>
          <w:i/>
          <w:iCs/>
          <w:sz w:val="24"/>
          <w:szCs w:val="24"/>
        </w:rPr>
        <w:t xml:space="preserve"> Маргариты </w:t>
      </w:r>
      <w:proofErr w:type="spellStart"/>
      <w:r w:rsidR="00C46AEF">
        <w:rPr>
          <w:rFonts w:ascii="Times New Roman" w:hAnsi="Times New Roman" w:cs="Times New Roman"/>
          <w:i/>
          <w:iCs/>
          <w:sz w:val="24"/>
          <w:szCs w:val="24"/>
        </w:rPr>
        <w:t>Гусмановны</w:t>
      </w:r>
      <w:proofErr w:type="spellEnd"/>
      <w:r w:rsidR="00C46A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перед АО «Хабаровск Автомост» </w:t>
      </w:r>
      <w:r w:rsidR="00C46AEF">
        <w:rPr>
          <w:rFonts w:ascii="Times New Roman" w:hAnsi="Times New Roman" w:cs="Times New Roman"/>
          <w:i/>
          <w:iCs/>
          <w:sz w:val="24"/>
          <w:szCs w:val="24"/>
        </w:rPr>
        <w:t xml:space="preserve">по Договору </w:t>
      </w:r>
      <w:r w:rsidR="00C46AEF">
        <w:rPr>
          <w:rFonts w:asciiTheme="majorBidi" w:hAnsiTheme="majorBidi" w:cstheme="majorBidi"/>
          <w:i/>
          <w:iCs/>
          <w:sz w:val="24"/>
          <w:szCs w:val="24"/>
        </w:rPr>
        <w:t xml:space="preserve">подряда № 21-3 от 21.03.2016г. составляет </w:t>
      </w:r>
      <w:r w:rsidR="00C46AEF" w:rsidRPr="00C46AEF">
        <w:rPr>
          <w:rFonts w:asciiTheme="majorBidi" w:hAnsiTheme="majorBidi" w:cstheme="majorBidi"/>
          <w:b/>
          <w:bCs/>
          <w:i/>
          <w:iCs/>
          <w:sz w:val="24"/>
          <w:szCs w:val="24"/>
        </w:rPr>
        <w:t>1 200 000,00 руб. (один миллион двести тысяч) рублей,</w:t>
      </w:r>
      <w:r w:rsidR="00C46AEF">
        <w:rPr>
          <w:rFonts w:asciiTheme="majorBidi" w:hAnsiTheme="majorBidi" w:cstheme="majorBidi"/>
          <w:i/>
          <w:iCs/>
          <w:sz w:val="24"/>
          <w:szCs w:val="24"/>
        </w:rPr>
        <w:t xml:space="preserve"> размер неустойки за период </w:t>
      </w:r>
      <w:r w:rsidR="00C46AEF" w:rsidRPr="00C46AEF">
        <w:rPr>
          <w:rFonts w:asciiTheme="majorBidi" w:hAnsiTheme="majorBidi" w:cstheme="majorBidi"/>
          <w:b/>
          <w:bCs/>
          <w:i/>
          <w:iCs/>
          <w:sz w:val="24"/>
          <w:szCs w:val="24"/>
        </w:rPr>
        <w:t>с 23.</w:t>
      </w:r>
      <w:r w:rsidR="00C46AEF" w:rsidRPr="00C4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06.2016г. – 25.06.2018г.</w:t>
      </w:r>
      <w:r w:rsidR="00C46AEF">
        <w:rPr>
          <w:rFonts w:ascii="Times New Roman" w:hAnsi="Times New Roman" w:cs="Times New Roman"/>
          <w:i/>
          <w:iCs/>
          <w:sz w:val="24"/>
          <w:szCs w:val="24"/>
        </w:rPr>
        <w:t xml:space="preserve"> составляет </w:t>
      </w:r>
      <w:r w:rsidR="00C46AEF" w:rsidRPr="00954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273 115,80 руб.</w:t>
      </w:r>
    </w:p>
    <w:p w:rsidR="00C46AEF" w:rsidRDefault="00C46AEF" w:rsidP="00C46AE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основании вышеизложенного, руководствуясь, ст. ст. 309, 314 Гражданского кодекса Российской Федерации, АО «Хабаровск Автомост» предлагает ИП Максумовой Маргарите Гусмановне в срок до 25.07.2018г. оплатить задолженность по Договору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подряда № 21-3 от 21.03.2016г. в размере </w:t>
      </w:r>
      <w:r w:rsidRPr="00C46AEF">
        <w:rPr>
          <w:rFonts w:asciiTheme="majorBidi" w:hAnsiTheme="majorBidi" w:cstheme="majorBidi"/>
          <w:b/>
          <w:bCs/>
          <w:i/>
          <w:iCs/>
          <w:sz w:val="24"/>
          <w:szCs w:val="24"/>
        </w:rPr>
        <w:t>1 200 000,00 руб. (один миллион двести тысяч) рублей,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неустойку за период </w:t>
      </w:r>
      <w:r w:rsidRPr="00C46AEF">
        <w:rPr>
          <w:rFonts w:asciiTheme="majorBidi" w:hAnsiTheme="majorBidi" w:cstheme="majorBidi"/>
          <w:b/>
          <w:bCs/>
          <w:i/>
          <w:iCs/>
          <w:sz w:val="24"/>
          <w:szCs w:val="24"/>
        </w:rPr>
        <w:t>с 23.</w:t>
      </w:r>
      <w:r w:rsidRPr="00C4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06.2016г. – 25.06.2018г.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в размере </w:t>
      </w:r>
      <w:r w:rsidRPr="009546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273 115,80 руб.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46AEF">
        <w:rPr>
          <w:rFonts w:ascii="Times New Roman" w:hAnsi="Times New Roman" w:cs="Times New Roman"/>
          <w:i/>
          <w:iCs/>
          <w:sz w:val="24"/>
          <w:szCs w:val="24"/>
        </w:rPr>
        <w:t>а также неустойку в размере 0,03 % от суммы долга до даты его фактической оплаты.</w:t>
      </w:r>
    </w:p>
    <w:p w:rsidR="00C46AEF" w:rsidRDefault="00C46AEF" w:rsidP="0021063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случае не оплаты вышеуказанных сумм </w:t>
      </w:r>
      <w:r w:rsidRPr="00AB4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срок до 25.07.2018г.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АО «Хабаровск Автомост» будет вынуждено обратиться в Арбитражный суд Хабаровского </w:t>
      </w:r>
      <w:r w:rsidR="00210635">
        <w:rPr>
          <w:rFonts w:ascii="Times New Roman" w:hAnsi="Times New Roman" w:cs="Times New Roman"/>
          <w:i/>
          <w:iCs/>
          <w:sz w:val="24"/>
          <w:szCs w:val="24"/>
        </w:rPr>
        <w:t xml:space="preserve">с иском к ИП </w:t>
      </w:r>
      <w:proofErr w:type="spellStart"/>
      <w:r w:rsidR="00210635">
        <w:rPr>
          <w:rFonts w:ascii="Times New Roman" w:hAnsi="Times New Roman" w:cs="Times New Roman"/>
          <w:i/>
          <w:iCs/>
          <w:sz w:val="24"/>
          <w:szCs w:val="24"/>
        </w:rPr>
        <w:t>Максумовой</w:t>
      </w:r>
      <w:proofErr w:type="spellEnd"/>
      <w:r w:rsidR="00210635">
        <w:rPr>
          <w:rFonts w:ascii="Times New Roman" w:hAnsi="Times New Roman" w:cs="Times New Roman"/>
          <w:i/>
          <w:iCs/>
          <w:sz w:val="24"/>
          <w:szCs w:val="24"/>
        </w:rPr>
        <w:t xml:space="preserve"> Маргарите </w:t>
      </w:r>
      <w:proofErr w:type="spellStart"/>
      <w:r w:rsidR="00210635">
        <w:rPr>
          <w:rFonts w:ascii="Times New Roman" w:hAnsi="Times New Roman" w:cs="Times New Roman"/>
          <w:i/>
          <w:iCs/>
          <w:sz w:val="24"/>
          <w:szCs w:val="24"/>
        </w:rPr>
        <w:t>Гусмановне</w:t>
      </w:r>
      <w:proofErr w:type="spellEnd"/>
      <w:r w:rsidR="00210635">
        <w:rPr>
          <w:rFonts w:ascii="Times New Roman" w:hAnsi="Times New Roman" w:cs="Times New Roman"/>
          <w:i/>
          <w:iCs/>
          <w:sz w:val="24"/>
          <w:szCs w:val="24"/>
        </w:rPr>
        <w:t xml:space="preserve"> о взыскании суммы основного долга, неустойки, а также иных сумм судебных расходов.</w:t>
      </w:r>
    </w:p>
    <w:p w:rsidR="00FA5AA8" w:rsidRDefault="00FA5AA8" w:rsidP="0021063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5AA8" w:rsidRPr="00FA5AA8" w:rsidRDefault="00FA5AA8" w:rsidP="0021063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Приложение:</w:t>
      </w:r>
    </w:p>
    <w:p w:rsidR="00C46AEF" w:rsidRDefault="00C46AEF" w:rsidP="00C46AE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5AA8" w:rsidRDefault="00FA5AA8" w:rsidP="00C46AE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Расчет неустойки</w:t>
      </w:r>
    </w:p>
    <w:p w:rsidR="00C46AEF" w:rsidRDefault="00C46AEF" w:rsidP="00A5478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4781" w:rsidRDefault="00A54781" w:rsidP="00A5478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54781" w:rsidRDefault="00A54781" w:rsidP="00A5478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00BE9" w:rsidRDefault="00B00BE9">
      <w:bookmarkStart w:id="0" w:name="_GoBack"/>
      <w:bookmarkEnd w:id="0"/>
    </w:p>
    <w:sectPr w:rsidR="00B00BE9" w:rsidSect="00A54781">
      <w:pgSz w:w="11905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6"/>
    <w:rsid w:val="00035FF2"/>
    <w:rsid w:val="00096E2B"/>
    <w:rsid w:val="00165D22"/>
    <w:rsid w:val="00210635"/>
    <w:rsid w:val="0025721B"/>
    <w:rsid w:val="002639C8"/>
    <w:rsid w:val="002D51C6"/>
    <w:rsid w:val="003A3335"/>
    <w:rsid w:val="004B233B"/>
    <w:rsid w:val="005143A8"/>
    <w:rsid w:val="005A38A6"/>
    <w:rsid w:val="00864B4C"/>
    <w:rsid w:val="009410AB"/>
    <w:rsid w:val="00953997"/>
    <w:rsid w:val="009546C7"/>
    <w:rsid w:val="009A1955"/>
    <w:rsid w:val="009A4FC6"/>
    <w:rsid w:val="00A5219E"/>
    <w:rsid w:val="00A53ED6"/>
    <w:rsid w:val="00A54781"/>
    <w:rsid w:val="00A54F09"/>
    <w:rsid w:val="00A62011"/>
    <w:rsid w:val="00AB49E1"/>
    <w:rsid w:val="00B00BE9"/>
    <w:rsid w:val="00C46AEF"/>
    <w:rsid w:val="00D86366"/>
    <w:rsid w:val="00FA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2018-06-21T05:45:00Z</cp:lastPrinted>
  <dcterms:created xsi:type="dcterms:W3CDTF">2018-09-10T04:48:00Z</dcterms:created>
  <dcterms:modified xsi:type="dcterms:W3CDTF">2018-09-10T04:48:00Z</dcterms:modified>
</cp:coreProperties>
</file>