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делу №1-337/15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ПРИГОВОР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Северская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 23 декабря 2015 года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 Северского райсуда Краснодарского края Макаренко В.В.,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государственного обвинителя прокуратуры Северского района Павлова А.С.,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подсудимого Мажары Д.С.,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защитника Комиссарова М.Г., представившего удостоверение №</w:t>
      </w:r>
      <w:r>
        <w:rPr>
          <w:rStyle w:val="nomer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 и ордер №</w:t>
      </w:r>
      <w:r>
        <w:rPr>
          <w:rStyle w:val="nomer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 Шандале Р.Н.,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с участием представителя потерпевшего (гражданского истца) Куракина А.Н.,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материалы уголовного дела в отношении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Мажары </w:t>
      </w:r>
      <w:r>
        <w:rPr>
          <w:rStyle w:val="fio9"/>
          <w:rFonts w:ascii="Arial" w:hAnsi="Arial" w:cs="Arial"/>
          <w:color w:val="000000"/>
          <w:sz w:val="21"/>
          <w:szCs w:val="21"/>
        </w:rPr>
        <w:t>Д.С.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 года рождения, уроженца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 края, гражданина РФ, проживающего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, имеющего высшее образование, имеющего малолетнего ребенка, разведенного, не работающего, инвалида 3 группы, военнообязанного, ранее не судимого,</w:t>
      </w:r>
      <w:proofErr w:type="gramEnd"/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обвиняемого в совершении преступления, предусмотренного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.1 ст.264 УК РФ,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Мажара, управляя автомобилем, нарушил правила дорожного движения, что повлекло по неосторожности причинение тяжкого вреда здоровью человека при следующих обстоятельствах.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21.09.2015г. примерно в 00час. 50мин.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Мажара, управляя автомобилем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Mercedes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Benz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Е280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госномером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 двигаясь на 53км федеральной автомобильной дороги А-146 Краснодар-Новороссийск в Северском районе Краснодарского края со стороны г. Краснодара в направлении г. Новороссийска, в нарушение п.1.3 Правил дорожного движения Российской Федерации (далее - ПДД РФ) «Участники дорожного движения обязаны знать и соблюдать относящиеся к ним требования Правил, сигналов светофоров, знаков и разметки», п.1.5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ПДД РФ «Участники дорожного движения должны действовать таким образом, чтобы не создавать опасности для движения и не причинять вреда», п.2.7 ПДД РФ «Водителю запрещается: управлять транспортным средством в утомленном состоянии, ставящем под угрозу безопасность движения», п.10.1 ПДД РФ «Водитель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движением транспортного средства для выполнения требований правил. При возникновении опасности для движения, которую водитель в состоянии обнаружить, он должен принять возможные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меры к снижению скорости вплоть до полной остановки транспортного средства», проявил преступную небрежность, а именно, не предвидя возможности наступления общественно опасных последствий своих преступных действий, хотя при необходимой внимательности и предусмотрительности должен был и мог предвидеть эти последствия, при ограниченной темным временем суток видимости, не выбрал безопасную скорость, не обеспечил постоянного контроля за движением транспортного средства, управляя автомобилем в утомленном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состоянии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ставящем под угрозу безопасность движения, не справился с управлением, при этом съехал с проезжей части дороги и допустил наезд на металлическое ограждение проезжей части, расположенное справа по ходу его движения. В результате дорожно-транспортного происшествия пассажиру автомобиля </w:t>
      </w:r>
      <w:r>
        <w:rPr>
          <w:rStyle w:val="fio3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 xml:space="preserve"> были причинены повреждения в виде множественных переломов ребер с обеих сторон, ушиба легких, закрытых переломов лонной, седалищной костей, вертлужной впадины слева, боковых масс крестца слева, открытого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многооскольчатого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перелома левого бедра со смещением, рвано-ушибленной раны левого бедра, сотрясения головного мозга. Повреждения причинили тяжкий вред здоровью по признаку значительной стойкой утраты общей трудоспособности не менее чем на одну треть.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ознакомлении с материалами дела и в судебном заседании подсудимый согласился с предъявленным ему обвинением, в соответствии со ст.315 УПК РФ просил о постановлении приговора в особом порядке судебного разбирательства, суду при этом пояснил, что ходатайство им заявлено добровольно, после консультации с защитником, он осознает характер и последствия постановления приговора без проведения судебного разбирательства и, что приговор не может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быть обжалован по основанию, предусмотренному п.1 ст.389.15 УПК РФ.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Основанием применения особого порядка судебного разбирательства по данному уголовному делу, кроме ходатайства подсудимого, является также наличие согласия на то государственного обвинителя, потерпевшего.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 удостоверился в том, что подсудимый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осознает в чем заключается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смысл особого порядка судебного разбирательства и то, с какими материально-правовыми и процессуальными последствиями сопряжено использование этого порядка.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рассмотрения материалов дела суд пришел к выводу о виновности Мажары, а также приходит к выводу о том, что обвинение, с которым он согласился, обоснованно, подтверждается доказательствами, собранными по уголовному делу, условия для постановления приговора без проведения судебного разбирательства соблюдены.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Действия подсудимого квалифицируются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.1 ст.264 УК РФ в последней редакции как нарушение лицом, управляющим автомобилем, правил дорожного движения, повлекшее по неосторожности причинение тяжкого вреда здоровью человека.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Судом установлено, что Мажара способствовал расследованию преступления, характеризуется по месту жительства положительно, страдает заболеванием, однако не препятствующим отбыванию уголовных наказаний, добровольно частично возместил вред, причиненный преступлением.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назначении наказания Мажаре суд учитывает характер и степень общественной опасности совершенного им преступления, данные о личности подсудимого, изложенные в приговоре, а также влияние назначенного наказания на исправление осужденного и на условия жизни его семьи. Обстоятельствами, смягчающими наказание Мажары, суд признает способствование расследованию преступления, добровольное частичное возмещение вреда, причиненного в результате преступления, состояние здоровья (инвалидность), наличие малолетнего ребенка, совершение впервые преступления небольшой тяжести вследствие случайного стечения обстоятельств. Обстоятельств, отягчающих наказание Мажары, судом не установлено.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Оценив изложенные обстоятельства, суд приходит к выводу о необходимости назначения Мажаре наказания в виде ограничения свободы.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Суд считает, что именно такое наказание будет способствовать решению задач и осуществлению целей, указанных в ст.ст.2 и 43 УК РФ, и также считает, что основания для освобождения Мажары от наказания или постановления приговора без назначения наказания, а равно для назначения ему более мягких видов наказаний с применением ст.64 УК РФ, отсутствуют.</w:t>
      </w:r>
      <w:proofErr w:type="gramEnd"/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учетом характера и степени общественной опасности совершенного преступления и личности Мажары суд полагает необходимым применить к нему дополнительное наказание в соответствие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.3 ст.47 УК РФ в виде лишения права заниматься деятельностью по управлению транспортным средством.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Судьбу вещественных доказательств суд разрешает в соответствии со ст.81 УПК РФ.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Гражданский иск </w:t>
      </w:r>
      <w:r>
        <w:rPr>
          <w:rStyle w:val="fio3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 xml:space="preserve"> о компенсации морального вреда суд считает необходимым удовлетворить частично на основании ст.ст.151, 1099-1101 ГК РФ. Суд при определении размера компенсации морального вреда учитывает характер причиненных потерпевшему нравственных страданий, степень вины ответчика, его материальное положение и другие конкретные обстоятельства дела, а также учитывает требования разумности и справедливости,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чем считает необходимым взыскать с Мажары в пользу потерпевшего 300000руб.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потерпевший просит взыскать с подсудимого расходы на представителя в размере 35000руб. и 1350руб. на выдачу доверенности представителю, представив соответствующие доказательства. Указанные требования подлежат удовлетворению на основании ст.ст.131, 132 УПК РФ, однако требование о возмещении расходов на представителя суд полагает необходимым удовлетворить частично взысканием 20000руб., исходя из небольшой сложности дела.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изложенного, руководствуясь ст.316 УПК РФ, суд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ПРИГОВОРИЛ: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Признать Мажару Дмитрия Сергеевича виновным в совершении преступления, предусмотренного ч.1 ст.264 УК РФ в последней редакции, и назначить ему наказание в виде ограничения свободы сроком на один год, установив следующие ограничения: не менять место жительства без согласия уголовно-исполнительной инспекции, не выезжать за пределы Северского района Краснодарского края, возложив обязанность являться в уголовно-исполнительную инспекцию для регистрации два раза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месяц.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.3 ст.47 УК РФ лишить Мажару Д.С. права заниматься деятельностью по управлению транспортным средством сроком на два года.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Меру пресечения подписку о невыезде и надлежащем поведении Мажаре Д.С. оставить прежней до вступления приговора в законную силу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Вещественное доказательство – автомобиль Мерседес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оставить у Мажары Д.С.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Мажары </w:t>
      </w:r>
      <w:r>
        <w:rPr>
          <w:rStyle w:val="fio10"/>
          <w:rFonts w:ascii="Arial" w:hAnsi="Arial" w:cs="Arial"/>
          <w:color w:val="000000"/>
          <w:sz w:val="21"/>
          <w:szCs w:val="21"/>
        </w:rPr>
        <w:t>Д.С.</w:t>
      </w:r>
      <w:r>
        <w:rPr>
          <w:rFonts w:ascii="Arial" w:hAnsi="Arial" w:cs="Arial"/>
          <w:color w:val="000000"/>
          <w:sz w:val="21"/>
          <w:szCs w:val="21"/>
        </w:rPr>
        <w:t> в пользу </w:t>
      </w:r>
      <w:r>
        <w:rPr>
          <w:rStyle w:val="fio3"/>
          <w:rFonts w:ascii="Arial" w:hAnsi="Arial" w:cs="Arial"/>
          <w:color w:val="000000"/>
          <w:sz w:val="21"/>
          <w:szCs w:val="21"/>
        </w:rPr>
        <w:t>&lt;...&gt;</w:t>
      </w:r>
      <w:r>
        <w:rPr>
          <w:rFonts w:ascii="Arial" w:hAnsi="Arial" w:cs="Arial"/>
          <w:color w:val="000000"/>
          <w:sz w:val="21"/>
          <w:szCs w:val="21"/>
        </w:rPr>
        <w:t> 300000 рублей в качестве компенсации морального вреда, 21350 рублей в качестве возмещения процессуальных издержек, а всего взыскать 321350 рублей.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Приговор может быть обжалован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апелляционном порядке в судебную коллегию по уголовным делам Краснодарского краевого суда в течение десяти суток со дня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провозглашения с соблюдением требований ст.317 УПК РФ.</w:t>
      </w:r>
    </w:p>
    <w:p w:rsidR="008D497F" w:rsidRDefault="008D497F" w:rsidP="008D49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                             В.В. Макаренко</w:t>
      </w:r>
    </w:p>
    <w:p w:rsidR="00BA7C87" w:rsidRDefault="00BA7C87"/>
    <w:sectPr w:rsidR="00B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97F"/>
    <w:rsid w:val="008D497F"/>
    <w:rsid w:val="00B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8D497F"/>
  </w:style>
  <w:style w:type="character" w:customStyle="1" w:styleId="fio9">
    <w:name w:val="fio9"/>
    <w:basedOn w:val="a0"/>
    <w:rsid w:val="008D497F"/>
  </w:style>
  <w:style w:type="character" w:customStyle="1" w:styleId="data2">
    <w:name w:val="data2"/>
    <w:basedOn w:val="a0"/>
    <w:rsid w:val="008D497F"/>
  </w:style>
  <w:style w:type="character" w:customStyle="1" w:styleId="address2">
    <w:name w:val="address2"/>
    <w:basedOn w:val="a0"/>
    <w:rsid w:val="008D497F"/>
  </w:style>
  <w:style w:type="character" w:customStyle="1" w:styleId="fio3">
    <w:name w:val="fio3"/>
    <w:basedOn w:val="a0"/>
    <w:rsid w:val="008D497F"/>
  </w:style>
  <w:style w:type="character" w:customStyle="1" w:styleId="fio10">
    <w:name w:val="fio10"/>
    <w:basedOn w:val="a0"/>
    <w:rsid w:val="008D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2018-09-11T07:18:00Z</dcterms:created>
  <dcterms:modified xsi:type="dcterms:W3CDTF">2018-09-11T07:18:00Z</dcterms:modified>
</cp:coreProperties>
</file>