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73" w:rsidRPr="00097473" w:rsidRDefault="00097473" w:rsidP="00097473">
      <w:pPr>
        <w:shd w:val="clear" w:color="auto" w:fill="EBEDEC"/>
        <w:spacing w:before="100" w:beforeAutospacing="1" w:after="100" w:afterAutospacing="1" w:line="461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bookmarkStart w:id="0" w:name="_GoBack"/>
      <w:r w:rsidRPr="00097473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В “БИТВЕ ЗА КЛИЕНТА” ПОБЕЖДАЕТ КАЧЕСТВО СЕРВИСА</w:t>
      </w:r>
    </w:p>
    <w:p w:rsidR="00097473" w:rsidRPr="00097473" w:rsidRDefault="00097473" w:rsidP="00097473">
      <w:pPr>
        <w:spacing w:after="0" w:line="240" w:lineRule="auto"/>
        <w:rPr>
          <w:rFonts w:ascii="Times New Roman" w:eastAsia="Times New Roman" w:hAnsi="Times New Roman" w:cs="Times New Roman"/>
          <w:color w:val="ED1B2E"/>
          <w:sz w:val="20"/>
          <w:szCs w:val="20"/>
          <w:lang w:eastAsia="ru-RU"/>
        </w:rPr>
      </w:pPr>
      <w:r w:rsidRPr="00097473">
        <w:rPr>
          <w:rFonts w:ascii="Times New Roman" w:eastAsia="Times New Roman" w:hAnsi="Times New Roman" w:cs="Times New Roman"/>
          <w:color w:val="ED1B2E"/>
          <w:sz w:val="20"/>
          <w:szCs w:val="20"/>
          <w:lang w:eastAsia="ru-RU"/>
        </w:rPr>
        <w:t> </w:t>
      </w:r>
    </w:p>
    <w:p w:rsidR="00097473" w:rsidRPr="00097473" w:rsidRDefault="00097473" w:rsidP="00097473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spellStart"/>
      <w:r w:rsidRPr="00097473">
        <w:rPr>
          <w:rFonts w:ascii="Helvetica" w:eastAsia="Times New Roman" w:hAnsi="Helvetica" w:cs="Helvetica"/>
          <w:color w:val="FFFFFF"/>
          <w:sz w:val="16"/>
          <w:szCs w:val="16"/>
          <w:lang w:eastAsia="ru-RU"/>
        </w:rPr>
        <w:t>FacebookTwitterGoogle+Печать</w:t>
      </w:r>
      <w:proofErr w:type="spellEnd"/>
    </w:p>
    <w:p w:rsidR="00097473" w:rsidRPr="00097473" w:rsidRDefault="00097473" w:rsidP="00097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Главным инструментом честной конкуренции среди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интернет-провайдеров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становится качество предоставляемой услуги и сопутствующее сервисное обслуживание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Количество украинцев пользующихся интернетом на сегодняшний день приближается к 70%. В больших и средних по количеству населения городах, к которым относится и Краматорск, этот показатель составляет около 75%.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пока не будем говорить о мобильном интернете. Не смотря на то, что он охватывает все большую аудиторию, люди параллельно продолжают активно пользоваться “проводным интернетом”, как наиболее надежным, стабильным и высокоскоростным доступом в Сеть. Такой доступ есть сегодня у большинства активного населения.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Ситуация на рынке такого типа телекоммуникационных услуг сегодня такова, что все основные участники этого рынка предоставляют своим абонентам примерно равные возможности по основным показателям – скорости передачи данных и стоимости услуг. “Среднестатистический” тарифный пакет сегодня имеет примерно одинаковую экономически обоснованную цену у всех, и по скоростным показателям удовлетворяет потребности большинства бытовых пользователей.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Какие-то существенные отличия от “среднестатистических показателей” в сторону сверхнизкой цены или целого букета дополнительных “плюшек” – не более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чем </w:t>
      </w: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временный маркетинговый ход с целью переманить абонентов или подключить тех немногих, кто еще остается без проводного интернета.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Таким 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образом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мы плавно подходим к тому, что “битва за клиента” среди провайдеров при помощи скорости доступа и тарифной лояльности уже в прошлом. Главным инструментом честной конкуренции сегодня стало качество предоставляемой услуги и сопутствующее сервисное обслуживание.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Какими бы надежными и современными не были сети и оборудование провайдеров, от проблем не застрахован никто: техника иногда выходит из строя, иногда случается гроза, “выключают свет” энергетики или не очень хорошие люди вырезают провода. Явление не очень частое, но неприятное и приходится звонить в сервисную службу. Услышать в этом случае в трубке: “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якщо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ваше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питання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стосується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…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натисніть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…” доставляет еще меньше удовольствия. Особенно если в конце этого “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квеста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” окажется “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очікуваний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час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з’єднання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оператором становить …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надцять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хвилин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”. И особенно, если оператор ничем вразумительным не порадует.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Никаких “</w:t>
      </w:r>
      <w:proofErr w:type="spellStart"/>
      <w:r w:rsidRPr="00097473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квестов</w:t>
      </w:r>
      <w:proofErr w:type="spellEnd"/>
      <w:r w:rsidRPr="00097473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” и ожиданий в очереди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вопросе качества сервисного обслуживания и техподдержки в Краматорске вне конкуренции всегда был и остается провайдер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Satellite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Servi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Информационно-справочная служба провайдера работает круглосуточно и без всяких “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якщо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… то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натисніть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”. После короткого сообщения о том, что с целью повышения качества обслуживания звонок будет записан, трубку сразу берет свободный оператор службы.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48EEDF17" wp14:editId="0EF13E6A">
            <wp:extent cx="7617460" cy="4429125"/>
            <wp:effectExtent l="0" t="0" r="2540" b="9525"/>
            <wp:docPr id="4" name="Рисунок 4" descr="s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Технические возможности и программное обеспечение позволяет оператору сразу же выяснить – возникла ли проблема с оборудованием компании, сетями, вызвана она какими-то сторонними факторами или связана с настройками компьютера или роутера в квартире абонента.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Конечно, в задачи техподдержки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Satellite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Servi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входит научить клиента пользоваться компьютером или настраивать роутер, но типичные проблемы, вызванные сбоем настроек подключения в оборудовании клиента обычно удается решить по телефону.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80C2"/>
          <w:sz w:val="36"/>
          <w:szCs w:val="36"/>
          <w:lang w:eastAsia="ru-RU"/>
        </w:rPr>
        <w:drawing>
          <wp:inline distT="0" distB="0" distL="0" distR="0" wp14:anchorId="57F41FCE" wp14:editId="4B74FD9F">
            <wp:extent cx="3204210" cy="1113155"/>
            <wp:effectExtent l="0" t="0" r="0" b="0"/>
            <wp:docPr id="3" name="Рисунок 3" descr="supportinner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ortinner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Если же проблема связана с сетями или оборудованием провайдера, оператор оформляет заявку и устранять неисправность будет ремонтная бригада.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Согласно договору, ремонтная бригада должна обслужить заявку в течение суток. На практике техническая поддержка 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Satellite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Servi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работа ремонтных бригад организованы таким образом, чтобы устранить неисправность в максимально короткие сроки и как правило в день вызова. Ремонтники работают с 8 до 17 часов ежедневно и без выходных. Кроме того для удобства абонентов экстренная бригада дежурит до 20 часов.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Сотни телеканалов и десятки тысяч программ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мы уже говорили, абсолютному большинству абонентов провайдера доступна достаточная скорость соединения, позволяющая просматривать потоковое видео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FullHD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качества. Поэтому, как дополнительную услугу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Satellite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Servi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 рамках партнерского соглашения с ведущими украинскими операторами, предлагает возможность подписки на услуги операторов онлайн телевидения.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Онлайн ТВ – это возможность самостоятельно формировать для себя пакет любимых телеканалов, просматривать тысячи фильмов и телепрограмм.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Post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уже писал подробно об этой услуге. Добавим лишь, что к основным операторам MEGOGO и Divan.TV добавился еще один OLL.TV. Подробнее </w:t>
      </w:r>
      <w:hyperlink r:id="rId8" w:history="1">
        <w:r w:rsidRPr="00097473">
          <w:rPr>
            <w:rFonts w:ascii="Times New Roman" w:eastAsia="Times New Roman" w:hAnsi="Times New Roman" w:cs="Times New Roman"/>
            <w:b/>
            <w:bCs/>
            <w:color w:val="3180C2"/>
            <w:sz w:val="36"/>
            <w:szCs w:val="36"/>
            <w:lang w:eastAsia="ru-RU"/>
          </w:rPr>
          <w:t>об услуге онлайн ТВ вы можете прочитать в нашей статье</w:t>
        </w:r>
      </w:hyperlink>
      <w:r w:rsidRPr="00097473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u w:val="single"/>
          <w:lang w:eastAsia="ru-RU"/>
        </w:rPr>
        <w:t>,</w:t>
      </w: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также в </w:t>
      </w:r>
      <w:hyperlink r:id="rId9" w:history="1">
        <w:r w:rsidRPr="00097473">
          <w:rPr>
            <w:rFonts w:ascii="Times New Roman" w:eastAsia="Times New Roman" w:hAnsi="Times New Roman" w:cs="Times New Roman"/>
            <w:b/>
            <w:bCs/>
            <w:color w:val="3180C2"/>
            <w:sz w:val="36"/>
            <w:szCs w:val="36"/>
            <w:lang w:eastAsia="ru-RU"/>
          </w:rPr>
          <w:t>соответствующем разделе на сайте </w:t>
        </w:r>
        <w:proofErr w:type="spellStart"/>
        <w:r w:rsidRPr="00097473">
          <w:rPr>
            <w:rFonts w:ascii="Times New Roman" w:eastAsia="Times New Roman" w:hAnsi="Times New Roman" w:cs="Times New Roman"/>
            <w:b/>
            <w:bCs/>
            <w:color w:val="3180C2"/>
            <w:sz w:val="36"/>
            <w:szCs w:val="36"/>
            <w:lang w:eastAsia="ru-RU"/>
          </w:rPr>
          <w:t>Satellite</w:t>
        </w:r>
        <w:proofErr w:type="spellEnd"/>
        <w:r w:rsidRPr="00097473">
          <w:rPr>
            <w:rFonts w:ascii="Times New Roman" w:eastAsia="Times New Roman" w:hAnsi="Times New Roman" w:cs="Times New Roman"/>
            <w:b/>
            <w:bCs/>
            <w:color w:val="3180C2"/>
            <w:sz w:val="36"/>
            <w:szCs w:val="36"/>
            <w:lang w:eastAsia="ru-RU"/>
          </w:rPr>
          <w:t xml:space="preserve"> </w:t>
        </w:r>
        <w:proofErr w:type="spellStart"/>
        <w:r w:rsidRPr="00097473">
          <w:rPr>
            <w:rFonts w:ascii="Times New Roman" w:eastAsia="Times New Roman" w:hAnsi="Times New Roman" w:cs="Times New Roman"/>
            <w:b/>
            <w:bCs/>
            <w:color w:val="3180C2"/>
            <w:sz w:val="36"/>
            <w:szCs w:val="36"/>
            <w:lang w:eastAsia="ru-RU"/>
          </w:rPr>
          <w:t>Servi</w:t>
        </w:r>
        <w:proofErr w:type="gramStart"/>
        <w:r w:rsidRPr="00097473">
          <w:rPr>
            <w:rFonts w:ascii="Times New Roman" w:eastAsia="Times New Roman" w:hAnsi="Times New Roman" w:cs="Times New Roman"/>
            <w:b/>
            <w:bCs/>
            <w:color w:val="3180C2"/>
            <w:sz w:val="36"/>
            <w:szCs w:val="36"/>
            <w:lang w:eastAsia="ru-RU"/>
          </w:rPr>
          <w:t>с</w:t>
        </w:r>
        <w:proofErr w:type="gramEnd"/>
        <w:r w:rsidRPr="00097473">
          <w:rPr>
            <w:rFonts w:ascii="Times New Roman" w:eastAsia="Times New Roman" w:hAnsi="Times New Roman" w:cs="Times New Roman"/>
            <w:b/>
            <w:bCs/>
            <w:color w:val="3180C2"/>
            <w:sz w:val="36"/>
            <w:szCs w:val="36"/>
            <w:lang w:eastAsia="ru-RU"/>
          </w:rPr>
          <w:t>e</w:t>
        </w:r>
        <w:proofErr w:type="spellEnd"/>
      </w:hyperlink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6232AA28" wp14:editId="4CB6A1DD">
            <wp:extent cx="7617460" cy="5208270"/>
            <wp:effectExtent l="0" t="0" r="2540" b="0"/>
            <wp:docPr id="2" name="Рисунок 2" descr="sns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s_m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156C7341" wp14:editId="7C8E4187">
            <wp:extent cx="7617460" cy="5025390"/>
            <wp:effectExtent l="0" t="0" r="2540" b="3810"/>
            <wp:docPr id="1" name="Рисунок 1" descr="sns_p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s_pr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абонотделе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Satellite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Servi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можно приобрести приставку для подключения онлайн ТВ к домашнему телевизору. Кроме того специалисты компании 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проконсультруют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абонента в рамках своей компетенции по вопросам партнерских сервисов. За дополнительной консультацией вы можете обращаться непосредственно к сервисным специалистам партнеров. Сделать заявку на подключение онлайн ТВ можно в службе поддержки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Satellite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Service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круглосуточно по телефонам</w:t>
      </w:r>
      <w:r w:rsidRPr="00097473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 (0626) 42-12-22, (066) 55-99-888, 066-55-99-777.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Социальные проекты</w:t>
      </w:r>
    </w:p>
    <w:p w:rsidR="00097473" w:rsidRPr="00097473" w:rsidRDefault="00097473" w:rsidP="0009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Обеспечивая высокое качество подключения к Интернету и сервисного обслуживания,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Satellite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Servi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</w:t>
      </w:r>
      <w:proofErr w:type="spellEnd"/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то же время постоянно поддерживает и пропагандирует активный и </w:t>
      </w:r>
      <w:r w:rsidRPr="000974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здоровый образ жизни. Это собственные и совместные проекты для детей и молодежи, спортивные соревнования, акции праздники и конкурсы. В общем, на качественную услугу и поддержку компании можно рассчитывать и работая за компьютером, и расслабляясь у телевизора и на спортивной площадке.</w:t>
      </w:r>
    </w:p>
    <w:bookmarkEnd w:id="0"/>
    <w:p w:rsidR="005257E5" w:rsidRDefault="005257E5" w:rsidP="00097473"/>
    <w:sectPr w:rsidR="0052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73"/>
    <w:rsid w:val="00097473"/>
    <w:rsid w:val="005257E5"/>
    <w:rsid w:val="00A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473"/>
    <w:rPr>
      <w:color w:val="0000FF"/>
      <w:u w:val="single"/>
    </w:rPr>
  </w:style>
  <w:style w:type="character" w:customStyle="1" w:styleId="date">
    <w:name w:val="date"/>
    <w:basedOn w:val="a0"/>
    <w:rsid w:val="00097473"/>
  </w:style>
  <w:style w:type="character" w:customStyle="1" w:styleId="author">
    <w:name w:val="author"/>
    <w:basedOn w:val="a0"/>
    <w:rsid w:val="00097473"/>
  </w:style>
  <w:style w:type="character" w:customStyle="1" w:styleId="comments-count">
    <w:name w:val="comments-count"/>
    <w:basedOn w:val="a0"/>
    <w:rsid w:val="00097473"/>
  </w:style>
  <w:style w:type="character" w:customStyle="1" w:styleId="meta-prefix">
    <w:name w:val="meta-prefix"/>
    <w:basedOn w:val="a0"/>
    <w:rsid w:val="00097473"/>
  </w:style>
  <w:style w:type="character" w:customStyle="1" w:styleId="categories">
    <w:name w:val="categories"/>
    <w:basedOn w:val="a0"/>
    <w:rsid w:val="00097473"/>
  </w:style>
  <w:style w:type="character" w:customStyle="1" w:styleId="single-cat">
    <w:name w:val="single-cat"/>
    <w:basedOn w:val="a0"/>
    <w:rsid w:val="00097473"/>
  </w:style>
  <w:style w:type="character" w:customStyle="1" w:styleId="at-label">
    <w:name w:val="at-label"/>
    <w:basedOn w:val="a0"/>
    <w:rsid w:val="00097473"/>
  </w:style>
  <w:style w:type="paragraph" w:styleId="a4">
    <w:name w:val="Normal (Web)"/>
    <w:basedOn w:val="a"/>
    <w:uiPriority w:val="99"/>
    <w:semiHidden/>
    <w:unhideWhenUsed/>
    <w:rsid w:val="0009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4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473"/>
    <w:rPr>
      <w:color w:val="0000FF"/>
      <w:u w:val="single"/>
    </w:rPr>
  </w:style>
  <w:style w:type="character" w:customStyle="1" w:styleId="date">
    <w:name w:val="date"/>
    <w:basedOn w:val="a0"/>
    <w:rsid w:val="00097473"/>
  </w:style>
  <w:style w:type="character" w:customStyle="1" w:styleId="author">
    <w:name w:val="author"/>
    <w:basedOn w:val="a0"/>
    <w:rsid w:val="00097473"/>
  </w:style>
  <w:style w:type="character" w:customStyle="1" w:styleId="comments-count">
    <w:name w:val="comments-count"/>
    <w:basedOn w:val="a0"/>
    <w:rsid w:val="00097473"/>
  </w:style>
  <w:style w:type="character" w:customStyle="1" w:styleId="meta-prefix">
    <w:name w:val="meta-prefix"/>
    <w:basedOn w:val="a0"/>
    <w:rsid w:val="00097473"/>
  </w:style>
  <w:style w:type="character" w:customStyle="1" w:styleId="categories">
    <w:name w:val="categories"/>
    <w:basedOn w:val="a0"/>
    <w:rsid w:val="00097473"/>
  </w:style>
  <w:style w:type="character" w:customStyle="1" w:styleId="single-cat">
    <w:name w:val="single-cat"/>
    <w:basedOn w:val="a0"/>
    <w:rsid w:val="00097473"/>
  </w:style>
  <w:style w:type="character" w:customStyle="1" w:styleId="at-label">
    <w:name w:val="at-label"/>
    <w:basedOn w:val="a0"/>
    <w:rsid w:val="00097473"/>
  </w:style>
  <w:style w:type="paragraph" w:styleId="a4">
    <w:name w:val="Normal (Web)"/>
    <w:basedOn w:val="a"/>
    <w:uiPriority w:val="99"/>
    <w:semiHidden/>
    <w:unhideWhenUsed/>
    <w:rsid w:val="0009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4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62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matorskpost.com/2017/03/17/%D0%BE%D0%BD%D0%BB%D0%B0%D0%B9%D0%BD-%D1%82%D0%B2-%D0%BF%D0%BE%D0%BB%D0%BD%D0%B0%D1%8F-%D1%81%D0%B2%D0%BE%D0%B1%D0%BE%D0%B4%D0%B0-%D0%B2%D1%8B%D0%B1%D0%BE%D1%80%D0%B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ns.net.u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ns.net.ua/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2018-09-18T09:30:00Z</dcterms:created>
  <dcterms:modified xsi:type="dcterms:W3CDTF">2018-09-18T09:31:00Z</dcterms:modified>
</cp:coreProperties>
</file>