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16" w:rsidRDefault="007953E7" w:rsidP="00FE2EF2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Оценки погрешности и</w:t>
      </w:r>
      <w:r w:rsidR="005F48BA" w:rsidRPr="005F48BA">
        <w:rPr>
          <w:rFonts w:ascii="Times New Roman" w:hAnsi="Times New Roman" w:cs="Times New Roman"/>
          <w:sz w:val="24"/>
          <w:u w:val="single"/>
        </w:rPr>
        <w:t xml:space="preserve"> помехоустойчивости тракта </w:t>
      </w:r>
      <w:proofErr w:type="spellStart"/>
      <w:proofErr w:type="gramStart"/>
      <w:r w:rsidR="005F48BA" w:rsidRPr="005F48BA">
        <w:rPr>
          <w:rFonts w:ascii="Times New Roman" w:hAnsi="Times New Roman" w:cs="Times New Roman"/>
          <w:sz w:val="24"/>
          <w:u w:val="single"/>
        </w:rPr>
        <w:t>аналого</w:t>
      </w:r>
      <w:proofErr w:type="spellEnd"/>
      <w:r w:rsidR="005F48BA" w:rsidRPr="005F48BA">
        <w:rPr>
          <w:rFonts w:ascii="Times New Roman" w:hAnsi="Times New Roman" w:cs="Times New Roman"/>
          <w:sz w:val="24"/>
          <w:u w:val="single"/>
        </w:rPr>
        <w:t xml:space="preserve"> – цифрового</w:t>
      </w:r>
      <w:proofErr w:type="gramEnd"/>
      <w:r w:rsidR="005F48BA" w:rsidRPr="005F48BA">
        <w:rPr>
          <w:rFonts w:ascii="Times New Roman" w:hAnsi="Times New Roman" w:cs="Times New Roman"/>
          <w:sz w:val="24"/>
          <w:u w:val="single"/>
        </w:rPr>
        <w:t xml:space="preserve"> преобразования в системах</w:t>
      </w:r>
      <w:r w:rsidR="00815EC1">
        <w:rPr>
          <w:rFonts w:ascii="Times New Roman" w:hAnsi="Times New Roman" w:cs="Times New Roman"/>
          <w:sz w:val="24"/>
          <w:u w:val="single"/>
        </w:rPr>
        <w:t xml:space="preserve"> автоматического</w:t>
      </w:r>
      <w:r w:rsidR="005F48BA" w:rsidRPr="005F48BA">
        <w:rPr>
          <w:rFonts w:ascii="Times New Roman" w:hAnsi="Times New Roman" w:cs="Times New Roman"/>
          <w:sz w:val="24"/>
          <w:u w:val="single"/>
        </w:rPr>
        <w:t xml:space="preserve"> контроля и управления</w:t>
      </w:r>
    </w:p>
    <w:p w:rsidR="00FE2EF2" w:rsidRDefault="00FE2EF2" w:rsidP="00FE2EF2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</w:p>
    <w:p w:rsidR="005F48BA" w:rsidRDefault="005F48BA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цифровой техники в системах управления, передачи информации, контроля и измерения обусловило необходимость применения аналого-цифрового преобразования. В частности, цифровые методы реализуются при измерении сигналов и помех в рельсовых цепях систем обеспечения безопасности движения </w:t>
      </w:r>
      <w:r w:rsidRPr="005F48BA">
        <w:rPr>
          <w:rFonts w:ascii="Times New Roman" w:hAnsi="Times New Roman" w:cs="Times New Roman"/>
          <w:sz w:val="24"/>
        </w:rPr>
        <w:t>[</w:t>
      </w:r>
      <w:r>
        <w:rPr>
          <w:rFonts w:ascii="Times New Roman" w:hAnsi="Times New Roman" w:cs="Times New Roman"/>
          <w:sz w:val="24"/>
        </w:rPr>
        <w:t>1</w:t>
      </w:r>
      <w:r w:rsidRPr="005F48BA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, при построении цифровых интеллектуальных защит тяговых подстанций </w:t>
      </w:r>
      <w:r w:rsidRPr="005F48BA">
        <w:rPr>
          <w:rFonts w:ascii="Times New Roman" w:hAnsi="Times New Roman" w:cs="Times New Roman"/>
          <w:sz w:val="24"/>
        </w:rPr>
        <w:t>[2],[3],[4]</w:t>
      </w:r>
      <w:r>
        <w:rPr>
          <w:rFonts w:ascii="Times New Roman" w:hAnsi="Times New Roman" w:cs="Times New Roman"/>
          <w:sz w:val="24"/>
        </w:rPr>
        <w:t xml:space="preserve">, для ввода информации в системах </w:t>
      </w:r>
      <w:proofErr w:type="spellStart"/>
      <w:r>
        <w:rPr>
          <w:rFonts w:ascii="Times New Roman" w:hAnsi="Times New Roman" w:cs="Times New Roman"/>
          <w:sz w:val="24"/>
        </w:rPr>
        <w:t>автоведения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F48BA">
        <w:rPr>
          <w:rFonts w:ascii="Times New Roman" w:hAnsi="Times New Roman" w:cs="Times New Roman"/>
          <w:sz w:val="24"/>
        </w:rPr>
        <w:t>[5].</w:t>
      </w:r>
    </w:p>
    <w:p w:rsidR="005F48BA" w:rsidRDefault="005F48BA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Аналого – цифровому</w:t>
      </w:r>
      <w:proofErr w:type="gramEnd"/>
      <w:r>
        <w:rPr>
          <w:rFonts w:ascii="Times New Roman" w:hAnsi="Times New Roman" w:cs="Times New Roman"/>
          <w:sz w:val="24"/>
        </w:rPr>
        <w:t xml:space="preserve"> преобразованию присущи методические погрешности, определяемые квантование по уровню, временной дискретизацией при фиксированном способе восстановления аналогового сигнала. Так как аналоговому сигналу сопутствует помеха, вопросы устойчивости преобразования всегда актуальны. </w:t>
      </w:r>
      <w:r w:rsidR="00223D57">
        <w:rPr>
          <w:rFonts w:ascii="Times New Roman" w:hAnsi="Times New Roman" w:cs="Times New Roman"/>
          <w:sz w:val="24"/>
        </w:rPr>
        <w:t xml:space="preserve">В данной работе рассмотрена оценки погрешности и помехоустойчивости преобразования с учетом усреднения цифровых отсчетов, как метода борьбы с аддитивной помехой. Полученные результаты базируются на общем методологическом подходе, изложенном в монографии </w:t>
      </w:r>
      <w:r w:rsidR="00223D57" w:rsidRPr="00223D57">
        <w:rPr>
          <w:rFonts w:ascii="Times New Roman" w:hAnsi="Times New Roman" w:cs="Times New Roman"/>
          <w:sz w:val="24"/>
        </w:rPr>
        <w:t>[</w:t>
      </w:r>
      <w:r w:rsidR="00223D57">
        <w:rPr>
          <w:rFonts w:ascii="Times New Roman" w:hAnsi="Times New Roman" w:cs="Times New Roman"/>
          <w:sz w:val="24"/>
        </w:rPr>
        <w:t>6</w:t>
      </w:r>
      <w:r w:rsidR="00223D57" w:rsidRPr="00223D57">
        <w:rPr>
          <w:rFonts w:ascii="Times New Roman" w:hAnsi="Times New Roman" w:cs="Times New Roman"/>
          <w:sz w:val="24"/>
        </w:rPr>
        <w:t>]</w:t>
      </w:r>
      <w:r w:rsidR="00815EC1">
        <w:rPr>
          <w:rFonts w:ascii="Times New Roman" w:hAnsi="Times New Roman" w:cs="Times New Roman"/>
          <w:sz w:val="24"/>
        </w:rPr>
        <w:t xml:space="preserve"> и дополняют</w:t>
      </w:r>
      <w:r w:rsidR="00223D57">
        <w:rPr>
          <w:rFonts w:ascii="Times New Roman" w:hAnsi="Times New Roman" w:cs="Times New Roman"/>
          <w:sz w:val="24"/>
        </w:rPr>
        <w:t xml:space="preserve"> работ</w:t>
      </w:r>
      <w:r w:rsidR="00815EC1">
        <w:rPr>
          <w:rFonts w:ascii="Times New Roman" w:hAnsi="Times New Roman" w:cs="Times New Roman"/>
          <w:sz w:val="24"/>
        </w:rPr>
        <w:t>ы</w:t>
      </w:r>
      <w:r w:rsidR="00223D57">
        <w:rPr>
          <w:rFonts w:ascii="Times New Roman" w:hAnsi="Times New Roman" w:cs="Times New Roman"/>
          <w:sz w:val="24"/>
        </w:rPr>
        <w:t xml:space="preserve"> </w:t>
      </w:r>
      <w:r w:rsidR="00223D57" w:rsidRPr="00223D57">
        <w:rPr>
          <w:rFonts w:ascii="Times New Roman" w:hAnsi="Times New Roman" w:cs="Times New Roman"/>
          <w:sz w:val="24"/>
        </w:rPr>
        <w:t>[3],[4</w:t>
      </w:r>
      <w:r w:rsidR="00223D57">
        <w:rPr>
          <w:rFonts w:ascii="Times New Roman" w:hAnsi="Times New Roman" w:cs="Times New Roman"/>
          <w:sz w:val="24"/>
        </w:rPr>
        <w:t>]</w:t>
      </w:r>
      <w:r w:rsidR="00223D57" w:rsidRPr="00223D57">
        <w:rPr>
          <w:rFonts w:ascii="Times New Roman" w:hAnsi="Times New Roman" w:cs="Times New Roman"/>
          <w:sz w:val="24"/>
        </w:rPr>
        <w:t xml:space="preserve"> </w:t>
      </w:r>
      <w:r w:rsidR="00223D57">
        <w:rPr>
          <w:rFonts w:ascii="Times New Roman" w:hAnsi="Times New Roman" w:cs="Times New Roman"/>
          <w:sz w:val="24"/>
        </w:rPr>
        <w:t>в части рассмотрения</w:t>
      </w:r>
      <w:r w:rsidR="00D90CF9">
        <w:rPr>
          <w:rFonts w:ascii="Times New Roman" w:hAnsi="Times New Roman" w:cs="Times New Roman"/>
          <w:sz w:val="24"/>
        </w:rPr>
        <w:t xml:space="preserve"> различных моделей случайных помех и систематизации результатов оценок погрешностей и помехоустойчивости. </w:t>
      </w:r>
    </w:p>
    <w:p w:rsidR="00D90CF9" w:rsidRDefault="00D90CF9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Рассматриваются модели аналого-цифрового преобразования, приведенные на рисунке 1 (1,а – первая модель, 1,б – вторая модель, 1,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</w:rPr>
        <w:t>третья</w:t>
      </w:r>
      <w:proofErr w:type="gramEnd"/>
      <w:r>
        <w:rPr>
          <w:rFonts w:ascii="Times New Roman" w:hAnsi="Times New Roman" w:cs="Times New Roman"/>
          <w:sz w:val="24"/>
        </w:rPr>
        <w:t xml:space="preserve"> модель).</w:t>
      </w:r>
    </w:p>
    <w:p w:rsidR="006E609D" w:rsidRDefault="00D90CF9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а)</w:t>
      </w:r>
      <w:r w:rsidR="006E609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ED0BBA" w:rsidRDefault="00815EC1" w:rsidP="00FE2EF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49322" cy="20859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22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EF2" w:rsidRDefault="00FE2EF2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E2EF2" w:rsidRDefault="00FE2EF2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E2EF2" w:rsidRDefault="00FE2EF2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E2EF2" w:rsidRDefault="00FE2EF2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E2EF2" w:rsidRDefault="00FE2EF2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15EC1" w:rsidRDefault="00815EC1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E609D" w:rsidRDefault="006E609D" w:rsidP="00FE2E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б) </w:t>
      </w:r>
    </w:p>
    <w:p w:rsidR="006E609D" w:rsidRDefault="00855677" w:rsidP="00FE2EF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550213" cy="1765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443" cy="176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9D" w:rsidRDefault="006E609D" w:rsidP="00FE2EF2">
      <w:pPr>
        <w:spacing w:after="0" w:line="36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</w:p>
    <w:p w:rsidR="003D04C9" w:rsidRDefault="00815EC1" w:rsidP="00FE2EF2">
      <w:pPr>
        <w:spacing w:after="0" w:line="360" w:lineRule="auto"/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625910" cy="17526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BB1" w:rsidRDefault="0046302B" w:rsidP="00FE2E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1. Модели аналого-цифрового преобразования.</w:t>
      </w:r>
    </w:p>
    <w:p w:rsidR="00FE2EF2" w:rsidRDefault="00FE2EF2" w:rsidP="00FE2EF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4B5BB1" w:rsidRDefault="004B5BB1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Здесь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4B5BB1">
        <w:rPr>
          <w:rFonts w:ascii="Times New Roman" w:hAnsi="Times New Roman" w:cs="Times New Roman"/>
          <w:sz w:val="24"/>
        </w:rPr>
        <w:t xml:space="preserve"> -  </w:t>
      </w:r>
      <w:r>
        <w:rPr>
          <w:rFonts w:ascii="Times New Roman" w:hAnsi="Times New Roman" w:cs="Times New Roman"/>
          <w:sz w:val="24"/>
        </w:rPr>
        <w:t xml:space="preserve">аналоговый входной сигнал, </w:t>
      </w:r>
      <m:oMath>
        <m:r>
          <w:rPr>
            <w:rFonts w:ascii="Cambria Math" w:hAnsi="Cambria Math" w:cs="Times New Roman"/>
            <w:sz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</w:rPr>
        <w:t xml:space="preserve"> – аддитивная помеха, некоррелированная с сигналом,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кв</m:t>
            </m:r>
            <w:proofErr w:type="gramStart"/>
          </m:sub>
        </m:sSub>
        <m:r>
          <w:rPr>
            <w:rFonts w:ascii="Cambria Math" w:eastAsiaTheme="minorEastAsia" w:hAnsi="Cambria Math" w:cs="Times New Roman"/>
            <w:sz w:val="24"/>
          </w:rPr>
          <m:t>(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Pr="004B5BB1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– 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погрешность квантования по уровню на выходе идеального </w:t>
      </w:r>
      <w:proofErr w:type="spellStart"/>
      <w:r>
        <w:rPr>
          <w:rFonts w:ascii="Times New Roman" w:eastAsiaTheme="minorEastAsia" w:hAnsi="Times New Roman" w:cs="Times New Roman"/>
          <w:sz w:val="24"/>
        </w:rPr>
        <w:t>квантователя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(рис. 2,а), как функция сигнала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</w:rPr>
        <w:t xml:space="preserve"> на его входе (рис. 2,б).</w:t>
      </w:r>
    </w:p>
    <w:p w:rsidR="002C4F69" w:rsidRPr="005834F1" w:rsidRDefault="00815EC1" w:rsidP="005834F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>
            <wp:extent cx="2228850" cy="315154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15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52" w:rsidRDefault="009B6B52" w:rsidP="005834F1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Рисунок 2.</w:t>
      </w:r>
      <w:r w:rsidR="00815EC1">
        <w:rPr>
          <w:rFonts w:ascii="Times New Roman" w:eastAsiaTheme="minorEastAsia" w:hAnsi="Times New Roman" w:cs="Times New Roman"/>
          <w:sz w:val="24"/>
        </w:rPr>
        <w:t xml:space="preserve"> Квантование по уровню.</w:t>
      </w:r>
    </w:p>
    <w:p w:rsidR="009744D9" w:rsidRDefault="009744D9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 xml:space="preserve">Очевидно, что </w:t>
      </w:r>
      <m:oMath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≤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кв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≤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2B796D">
        <w:rPr>
          <w:rFonts w:ascii="Times New Roman" w:eastAsiaTheme="minorEastAsia" w:hAnsi="Times New Roman" w:cs="Times New Roman"/>
          <w:sz w:val="24"/>
        </w:rPr>
        <w:t xml:space="preserve">, где </w:t>
      </w:r>
      <w:r w:rsidR="002B796D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="002B796D">
        <w:rPr>
          <w:rFonts w:ascii="Times New Roman" w:eastAsiaTheme="minorEastAsia" w:hAnsi="Times New Roman" w:cs="Times New Roman"/>
          <w:sz w:val="24"/>
        </w:rPr>
        <w:t xml:space="preserve"> – шаг квантования по уровню.</w:t>
      </w:r>
    </w:p>
    <w:p w:rsidR="002B796D" w:rsidRDefault="002B796D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Если 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 w:rsidRPr="002B796D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– разрядность аналого-цифрового преобразования, а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min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</w:rPr>
        <w:t xml:space="preserve"> – 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диапазон изменения сигнала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</w:rPr>
        <w:t xml:space="preserve">, то </w:t>
      </w:r>
    </w:p>
    <w:p w:rsidR="002B796D" w:rsidRPr="002B796D" w:rsidRDefault="002B796D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>q=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min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-1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                                  (1)</m:t>
          </m:r>
        </m:oMath>
      </m:oMathPara>
    </w:p>
    <w:p w:rsidR="002B796D" w:rsidRDefault="002B796D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Так, при </w:t>
      </w:r>
      <w:r>
        <w:rPr>
          <w:rFonts w:ascii="Times New Roman" w:eastAsiaTheme="minorEastAsia" w:hAnsi="Times New Roman" w:cs="Times New Roman"/>
          <w:sz w:val="24"/>
          <w:lang w:val="en-US"/>
        </w:rPr>
        <w:t>n</w:t>
      </w:r>
      <w:r w:rsidRPr="002B796D">
        <w:rPr>
          <w:rFonts w:ascii="Times New Roman" w:eastAsiaTheme="minorEastAsia" w:hAnsi="Times New Roman" w:cs="Times New Roman"/>
          <w:sz w:val="24"/>
        </w:rPr>
        <w:t xml:space="preserve"> = 8</w:t>
      </w:r>
      <w:r>
        <w:rPr>
          <w:rFonts w:ascii="Times New Roman" w:eastAsiaTheme="minorEastAsia" w:hAnsi="Times New Roman" w:cs="Times New Roman"/>
          <w:sz w:val="24"/>
        </w:rPr>
        <w:t>, что соответствует разрядности типового АЦП, относительная максимальная погрешность квантования по уровню, приведенная к диапазону изменения преобраз</w:t>
      </w:r>
      <w:r w:rsidR="00DA46C6">
        <w:rPr>
          <w:rFonts w:ascii="Times New Roman" w:eastAsiaTheme="minorEastAsia" w:hAnsi="Times New Roman" w:cs="Times New Roman"/>
          <w:sz w:val="24"/>
        </w:rPr>
        <w:t>уем</w:t>
      </w:r>
      <w:r>
        <w:rPr>
          <w:rFonts w:ascii="Times New Roman" w:eastAsiaTheme="minorEastAsia" w:hAnsi="Times New Roman" w:cs="Times New Roman"/>
          <w:sz w:val="24"/>
        </w:rPr>
        <w:t>ой величины, составляет</w:t>
      </w:r>
    </w:p>
    <w:p w:rsidR="002B796D" w:rsidRPr="004A21F4" w:rsidRDefault="001C77D8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δ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кв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q*100%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2(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min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min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*100%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2(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-1)(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1min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=0,2% </m:t>
          </m:r>
        </m:oMath>
      </m:oMathPara>
    </w:p>
    <w:p w:rsidR="004A21F4" w:rsidRDefault="004A21F4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 w:rsidR="00105AFE">
        <w:rPr>
          <w:rFonts w:ascii="Times New Roman" w:eastAsiaTheme="minorEastAsia" w:hAnsi="Times New Roman" w:cs="Times New Roman"/>
          <w:sz w:val="24"/>
        </w:rPr>
        <w:t xml:space="preserve">Если дисперсия сигнала </w:t>
      </w:r>
      <w:r w:rsidR="00105AFE">
        <w:rPr>
          <w:rFonts w:ascii="Times New Roman" w:eastAsiaTheme="minorEastAsia" w:hAnsi="Times New Roman" w:cs="Times New Roman"/>
          <w:sz w:val="24"/>
          <w:lang w:val="en-US"/>
        </w:rPr>
        <w:t>y</w:t>
      </w:r>
      <w:r w:rsidR="00105AFE" w:rsidRPr="00105AFE"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 w:rsidR="00105AFE" w:rsidRPr="00105AFE">
        <w:rPr>
          <w:rFonts w:ascii="Times New Roman" w:eastAsiaTheme="minorEastAsia" w:hAnsi="Times New Roman" w:cs="Times New Roman"/>
          <w:sz w:val="24"/>
        </w:rPr>
        <w:t xml:space="preserve"> </w:t>
      </w:r>
      <w:r w:rsidR="00105AFE">
        <w:rPr>
          <w:rFonts w:ascii="Times New Roman" w:eastAsiaTheme="minorEastAsia" w:hAnsi="Times New Roman" w:cs="Times New Roman"/>
          <w:sz w:val="24"/>
        </w:rPr>
        <w:t xml:space="preserve">много больше </w:t>
      </w:r>
      <w:r w:rsidR="00105AFE">
        <w:rPr>
          <w:rFonts w:ascii="Times New Roman" w:eastAsiaTheme="minorEastAsia" w:hAnsi="Times New Roman" w:cs="Times New Roman"/>
          <w:sz w:val="24"/>
          <w:lang w:val="en-US"/>
        </w:rPr>
        <w:t>q</w:t>
      </w:r>
      <w:r w:rsidR="00105AFE" w:rsidRPr="00105AFE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="00105AFE">
        <w:rPr>
          <w:rFonts w:ascii="Times New Roman" w:eastAsiaTheme="minorEastAsia" w:hAnsi="Times New Roman" w:cs="Times New Roman"/>
          <w:sz w:val="24"/>
        </w:rPr>
        <w:t xml:space="preserve">, что, как правило, имеет место, </w:t>
      </w:r>
      <w:r w:rsidR="00DA46C6">
        <w:rPr>
          <w:rFonts w:ascii="Times New Roman" w:eastAsiaTheme="minorEastAsia" w:hAnsi="Times New Roman" w:cs="Times New Roman"/>
          <w:sz w:val="24"/>
        </w:rPr>
        <w:t>дисперсия</w:t>
      </w:r>
      <w:r w:rsidR="00105AFE">
        <w:rPr>
          <w:rFonts w:ascii="Times New Roman" w:eastAsiaTheme="minorEastAsia" w:hAnsi="Times New Roman" w:cs="Times New Roman"/>
          <w:sz w:val="24"/>
        </w:rPr>
        <w:t xml:space="preserve"> погрешности квантования </w:t>
      </w:r>
      <w:r w:rsidR="00DA46C6" w:rsidRPr="00105AFE">
        <w:rPr>
          <w:rFonts w:ascii="Times New Roman" w:eastAsiaTheme="minorEastAsia" w:hAnsi="Times New Roman" w:cs="Times New Roman"/>
          <w:sz w:val="24"/>
        </w:rPr>
        <w:t>[</w:t>
      </w:r>
      <w:r w:rsidR="00DA46C6">
        <w:rPr>
          <w:rFonts w:ascii="Times New Roman" w:eastAsiaTheme="minorEastAsia" w:hAnsi="Times New Roman" w:cs="Times New Roman"/>
          <w:sz w:val="24"/>
        </w:rPr>
        <w:t>6</w:t>
      </w:r>
      <w:r w:rsidR="00DA46C6" w:rsidRPr="00105AFE">
        <w:rPr>
          <w:rFonts w:ascii="Times New Roman" w:eastAsiaTheme="minorEastAsia" w:hAnsi="Times New Roman" w:cs="Times New Roman"/>
          <w:sz w:val="24"/>
        </w:rPr>
        <w:t>],[</w:t>
      </w:r>
      <w:r w:rsidR="00DA46C6">
        <w:rPr>
          <w:rFonts w:ascii="Times New Roman" w:eastAsiaTheme="minorEastAsia" w:hAnsi="Times New Roman" w:cs="Times New Roman"/>
          <w:sz w:val="24"/>
        </w:rPr>
        <w:t>7</w:t>
      </w:r>
      <w:r w:rsidR="00DA46C6" w:rsidRPr="00105AFE">
        <w:rPr>
          <w:rFonts w:ascii="Times New Roman" w:eastAsiaTheme="minorEastAsia" w:hAnsi="Times New Roman" w:cs="Times New Roman"/>
          <w:sz w:val="24"/>
        </w:rPr>
        <w:t>]</w:t>
      </w:r>
      <w:r w:rsidR="00DA46C6">
        <w:rPr>
          <w:rFonts w:ascii="Times New Roman" w:eastAsiaTheme="minorEastAsia" w:hAnsi="Times New Roman" w:cs="Times New Roman"/>
          <w:sz w:val="24"/>
        </w:rPr>
        <w:t xml:space="preserve"> рав</w:t>
      </w:r>
      <w:r w:rsidR="00105AFE">
        <w:rPr>
          <w:rFonts w:ascii="Times New Roman" w:eastAsiaTheme="minorEastAsia" w:hAnsi="Times New Roman" w:cs="Times New Roman"/>
          <w:sz w:val="24"/>
        </w:rPr>
        <w:t>н</w:t>
      </w:r>
      <w:r w:rsidR="00DA46C6">
        <w:rPr>
          <w:rFonts w:ascii="Times New Roman" w:eastAsiaTheme="minorEastAsia" w:hAnsi="Times New Roman" w:cs="Times New Roman"/>
          <w:sz w:val="24"/>
        </w:rPr>
        <w:t>а</w:t>
      </w:r>
      <w:r w:rsidR="00105AFE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105AFE" w:rsidRPr="00105AFE" w:rsidRDefault="001C77D8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кв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,                                                                             (2)</m:t>
          </m:r>
        </m:oMath>
      </m:oMathPara>
    </w:p>
    <w:p w:rsidR="00105AFE" w:rsidRDefault="00105AFE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а относительная среднеквадратическая погрешность </w:t>
      </w:r>
    </w:p>
    <w:p w:rsidR="00105AFE" w:rsidRPr="0042097A" w:rsidRDefault="001C77D8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center"/>
        </m:oMathParaPr>
        <m:oMath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radPr>
            <m:deg/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кв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bSup>
                </m:e>
              </m:acc>
            </m:e>
          </m:ra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acc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γ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кв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2</m:t>
                          </m:r>
                        </m:sup>
                      </m:sSubSup>
                    </m:e>
                  </m:acc>
                </m:e>
              </m:rad>
              <m:r>
                <w:rPr>
                  <w:rFonts w:ascii="Cambria Math" w:eastAsiaTheme="minorEastAsia" w:hAnsi="Cambria Math" w:cs="Times New Roman"/>
                  <w:sz w:val="24"/>
                </w:rPr>
                <m:t>*100%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1min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max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min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*100%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-1)(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1max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1min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=0,12%</m:t>
          </m:r>
        </m:oMath>
      </m:oMathPara>
    </w:p>
    <w:p w:rsidR="0042097A" w:rsidRDefault="0042097A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Известно </w:t>
      </w:r>
      <w:r w:rsidRPr="0042097A">
        <w:rPr>
          <w:rFonts w:ascii="Times New Roman" w:eastAsiaTheme="minorEastAsia" w:hAnsi="Times New Roman" w:cs="Times New Roman"/>
          <w:sz w:val="24"/>
        </w:rPr>
        <w:t>[</w:t>
      </w:r>
      <w:r>
        <w:rPr>
          <w:rFonts w:ascii="Times New Roman" w:eastAsiaTheme="minorEastAsia" w:hAnsi="Times New Roman" w:cs="Times New Roman"/>
          <w:sz w:val="24"/>
        </w:rPr>
        <w:t>6</w:t>
      </w:r>
      <w:r w:rsidRPr="0042097A">
        <w:rPr>
          <w:rFonts w:ascii="Times New Roman" w:eastAsiaTheme="minorEastAsia" w:hAnsi="Times New Roman" w:cs="Times New Roman"/>
          <w:sz w:val="24"/>
        </w:rPr>
        <w:t>]</w:t>
      </w:r>
      <w:r>
        <w:rPr>
          <w:rFonts w:ascii="Times New Roman" w:eastAsiaTheme="minorEastAsia" w:hAnsi="Times New Roman" w:cs="Times New Roman"/>
          <w:sz w:val="24"/>
        </w:rPr>
        <w:t xml:space="preserve">, что для </w:t>
      </w:r>
      <w:proofErr w:type="spellStart"/>
      <w:r>
        <w:rPr>
          <w:rFonts w:ascii="Times New Roman" w:eastAsiaTheme="minorEastAsia" w:hAnsi="Times New Roman" w:cs="Times New Roman"/>
          <w:sz w:val="24"/>
        </w:rPr>
        <w:t>гауссовского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сигнала при выполнении соотношения дисперсии и квадрата шага квантования, указанного выше, погрешность квантования практически не коррелирована с сигналом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>
        <w:rPr>
          <w:rFonts w:ascii="Times New Roman" w:eastAsiaTheme="minorEastAsia" w:hAnsi="Times New Roman" w:cs="Times New Roman"/>
          <w:sz w:val="24"/>
          <w:vertAlign w:val="subscript"/>
        </w:rPr>
        <w:t>1</w:t>
      </w:r>
      <w:r>
        <w:rPr>
          <w:rFonts w:ascii="Times New Roman" w:eastAsiaTheme="minorEastAsia" w:hAnsi="Times New Roman" w:cs="Times New Roman"/>
          <w:sz w:val="24"/>
        </w:rPr>
        <w:t xml:space="preserve">. </w:t>
      </w:r>
      <w:r w:rsidR="00275A38">
        <w:rPr>
          <w:rFonts w:ascii="Times New Roman" w:eastAsiaTheme="minorEastAsia" w:hAnsi="Times New Roman" w:cs="Times New Roman"/>
          <w:sz w:val="24"/>
        </w:rPr>
        <w:t xml:space="preserve">Следовательно, дисперсия погрешности квантования среднего значения </w:t>
      </w:r>
      <w:r w:rsidR="00275A38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275A38">
        <w:rPr>
          <w:rFonts w:ascii="Times New Roman" w:eastAsiaTheme="minorEastAsia" w:hAnsi="Times New Roman" w:cs="Times New Roman"/>
          <w:sz w:val="24"/>
        </w:rPr>
        <w:t xml:space="preserve"> сигналов </w:t>
      </w:r>
      <w:r w:rsidR="00275A38">
        <w:rPr>
          <w:rFonts w:ascii="Times New Roman" w:eastAsiaTheme="minorEastAsia" w:hAnsi="Times New Roman" w:cs="Times New Roman"/>
          <w:sz w:val="24"/>
          <w:lang w:val="en-US"/>
        </w:rPr>
        <w:t>y</w:t>
      </w:r>
      <w:r w:rsidR="00275A38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275A38" w:rsidRPr="00275A38">
        <w:rPr>
          <w:rFonts w:ascii="Times New Roman" w:eastAsiaTheme="minorEastAsia" w:hAnsi="Times New Roman" w:cs="Times New Roman"/>
          <w:sz w:val="24"/>
        </w:rPr>
        <w:t xml:space="preserve"> </w:t>
      </w:r>
      <w:r w:rsidR="00275A38">
        <w:rPr>
          <w:rFonts w:ascii="Times New Roman" w:eastAsiaTheme="minorEastAsia" w:hAnsi="Times New Roman" w:cs="Times New Roman"/>
          <w:sz w:val="24"/>
        </w:rPr>
        <w:t xml:space="preserve">на выходе </w:t>
      </w:r>
      <w:proofErr w:type="spellStart"/>
      <w:r w:rsidR="00275A38">
        <w:rPr>
          <w:rFonts w:ascii="Times New Roman" w:eastAsiaTheme="minorEastAsia" w:hAnsi="Times New Roman" w:cs="Times New Roman"/>
          <w:sz w:val="24"/>
        </w:rPr>
        <w:t>квантователя</w:t>
      </w:r>
      <w:proofErr w:type="spellEnd"/>
      <w:r w:rsidR="00275A38">
        <w:rPr>
          <w:rFonts w:ascii="Times New Roman" w:eastAsiaTheme="minorEastAsia" w:hAnsi="Times New Roman" w:cs="Times New Roman"/>
          <w:sz w:val="24"/>
        </w:rPr>
        <w:t xml:space="preserve">, в </w:t>
      </w:r>
      <w:r w:rsidR="00275A38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275A38">
        <w:rPr>
          <w:rFonts w:ascii="Times New Roman" w:eastAsiaTheme="minorEastAsia" w:hAnsi="Times New Roman" w:cs="Times New Roman"/>
          <w:sz w:val="24"/>
        </w:rPr>
        <w:t xml:space="preserve"> раз меньше дисперсии отдельного значения сигнала </w:t>
      </w:r>
      <w:r w:rsidR="00275A38">
        <w:rPr>
          <w:rFonts w:ascii="Times New Roman" w:eastAsiaTheme="minorEastAsia" w:hAnsi="Times New Roman" w:cs="Times New Roman"/>
          <w:sz w:val="24"/>
          <w:lang w:val="en-US"/>
        </w:rPr>
        <w:t>y</w:t>
      </w:r>
      <w:r w:rsidR="00275A38">
        <w:rPr>
          <w:rFonts w:ascii="Times New Roman" w:eastAsiaTheme="minorEastAsia" w:hAnsi="Times New Roman" w:cs="Times New Roman"/>
          <w:sz w:val="24"/>
          <w:vertAlign w:val="subscript"/>
        </w:rPr>
        <w:t>2</w:t>
      </w:r>
      <w:r w:rsidR="00275A38">
        <w:rPr>
          <w:rFonts w:ascii="Times New Roman" w:eastAsiaTheme="minorEastAsia" w:hAnsi="Times New Roman" w:cs="Times New Roman"/>
          <w:sz w:val="24"/>
        </w:rPr>
        <w:t>.</w:t>
      </w:r>
    </w:p>
    <w:p w:rsidR="00E15957" w:rsidRPr="00E15957" w:rsidRDefault="00E15957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Идеальный импульсный элемент </w:t>
      </w:r>
      <w:proofErr w:type="spellStart"/>
      <w:r>
        <w:rPr>
          <w:rFonts w:ascii="Times New Roman" w:eastAsiaTheme="minorEastAsia" w:hAnsi="Times New Roman" w:cs="Times New Roman"/>
          <w:sz w:val="24"/>
        </w:rPr>
        <w:t>ИЭт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осуществляет временную дискретизацию сигнала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E15957"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. На выходе </w:t>
      </w:r>
      <w:proofErr w:type="spellStart"/>
      <w:r>
        <w:rPr>
          <w:rFonts w:ascii="Times New Roman" w:eastAsiaTheme="minorEastAsia" w:hAnsi="Times New Roman" w:cs="Times New Roman"/>
          <w:sz w:val="24"/>
        </w:rPr>
        <w:t>ИЭт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– решетчатая функция – последовательность </w:t>
      </w:r>
      <m:oMath>
        <m:r>
          <w:rPr>
            <w:rFonts w:ascii="Cambria Math" w:eastAsiaTheme="minorEastAsia" w:hAnsi="Cambria Math" w:cs="Times New Roman"/>
            <w:sz w:val="24"/>
          </w:rPr>
          <m:t>δ</m:t>
        </m:r>
      </m:oMath>
      <w:r>
        <w:rPr>
          <w:rFonts w:ascii="Times New Roman" w:eastAsiaTheme="minorEastAsia" w:hAnsi="Times New Roman" w:cs="Times New Roman"/>
          <w:sz w:val="24"/>
        </w:rPr>
        <w:t xml:space="preserve"> – функций с весами </w:t>
      </w:r>
      <w:r>
        <w:rPr>
          <w:rFonts w:ascii="Times New Roman" w:eastAsiaTheme="minorEastAsia" w:hAnsi="Times New Roman" w:cs="Times New Roman"/>
          <w:sz w:val="24"/>
          <w:lang w:val="en-US"/>
        </w:rPr>
        <w:t>y</w:t>
      </w:r>
      <w:r w:rsidRPr="00E15957">
        <w:rPr>
          <w:rFonts w:ascii="Times New Roman" w:eastAsiaTheme="minorEastAsia" w:hAnsi="Times New Roman" w:cs="Times New Roman"/>
          <w:sz w:val="24"/>
          <w:vertAlign w:val="subscript"/>
        </w:rPr>
        <w:t>3</w:t>
      </w:r>
      <w:r w:rsidRPr="00E15957">
        <w:rPr>
          <w:rFonts w:ascii="Times New Roman" w:eastAsiaTheme="minorEastAsia" w:hAnsi="Times New Roman" w:cs="Times New Roman"/>
          <w:sz w:val="24"/>
        </w:rPr>
        <w:t>[</w:t>
      </w:r>
      <w:proofErr w:type="spellStart"/>
      <w:r>
        <w:rPr>
          <w:rFonts w:ascii="Times New Roman" w:eastAsiaTheme="minorEastAsia" w:hAnsi="Times New Roman" w:cs="Times New Roman"/>
          <w:sz w:val="24"/>
          <w:lang w:val="en-US"/>
        </w:rPr>
        <w:t>nT</w:t>
      </w:r>
      <w:proofErr w:type="spellEnd"/>
      <w:r w:rsidRPr="00E15957">
        <w:rPr>
          <w:rFonts w:ascii="Times New Roman" w:eastAsiaTheme="minorEastAsia" w:hAnsi="Times New Roman" w:cs="Times New Roman"/>
          <w:sz w:val="24"/>
        </w:rPr>
        <w:t>].</w:t>
      </w:r>
    </w:p>
    <w:p w:rsidR="00E15957" w:rsidRPr="00E15957" w:rsidRDefault="001C77D8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4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3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n=0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</w:rPr>
                <m:t>δ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t-nT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</w:rPr>
            <m:t>,</m:t>
          </m:r>
        </m:oMath>
      </m:oMathPara>
    </w:p>
    <w:p w:rsidR="00E15957" w:rsidRDefault="00E15957" w:rsidP="00FE2E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где </w:t>
      </w:r>
      <w:r w:rsidR="008D3FE7">
        <w:rPr>
          <w:rFonts w:ascii="Times New Roman" w:eastAsiaTheme="minorEastAsia" w:hAnsi="Times New Roman" w:cs="Times New Roman"/>
          <w:sz w:val="24"/>
          <w:lang w:val="en-US"/>
        </w:rPr>
        <w:t>n</w:t>
      </w:r>
      <w:r w:rsidR="008D3FE7">
        <w:rPr>
          <w:rFonts w:ascii="Times New Roman" w:eastAsiaTheme="minorEastAsia" w:hAnsi="Times New Roman" w:cs="Times New Roman"/>
          <w:sz w:val="24"/>
        </w:rPr>
        <w:t xml:space="preserve"> = 0,1,2,…; </w:t>
      </w:r>
      <w:r w:rsidR="008D3FE7">
        <w:rPr>
          <w:rFonts w:ascii="Times New Roman" w:eastAsiaTheme="minorEastAsia" w:hAnsi="Times New Roman" w:cs="Times New Roman"/>
          <w:sz w:val="24"/>
          <w:lang w:val="en-US"/>
        </w:rPr>
        <w:t>T</w:t>
      </w:r>
      <w:r w:rsidR="008D3FE7">
        <w:rPr>
          <w:rFonts w:ascii="Times New Roman" w:eastAsiaTheme="minorEastAsia" w:hAnsi="Times New Roman" w:cs="Times New Roman"/>
          <w:sz w:val="24"/>
        </w:rPr>
        <w:t xml:space="preserve"> – шаг временной</w:t>
      </w:r>
      <w:r w:rsidR="007E4D5A">
        <w:rPr>
          <w:rFonts w:ascii="Times New Roman" w:eastAsiaTheme="minorEastAsia" w:hAnsi="Times New Roman" w:cs="Times New Roman"/>
          <w:sz w:val="24"/>
        </w:rPr>
        <w:t xml:space="preserve"> дискретизации.</w:t>
      </w:r>
    </w:p>
    <w:p w:rsidR="007E4D5A" w:rsidRDefault="007E4D5A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Линейное звено с передаточной функцией </w:t>
      </w:r>
      <m:oMath>
        <m:r>
          <w:rPr>
            <w:rFonts w:ascii="Cambria Math" w:eastAsiaTheme="minorEastAsia" w:hAnsi="Cambria Math" w:cs="Times New Roman"/>
            <w:sz w:val="24"/>
          </w:rPr>
          <m:t>k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-pT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den>
        </m:f>
      </m:oMath>
      <w:r w:rsidRPr="007E4D5A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реализует операцию восстановления и является экстраполятором нулевого порядка (ЭНП).</w:t>
      </w:r>
    </w:p>
    <w:p w:rsidR="00B079B2" w:rsidRDefault="00B079B2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Амплитудно-фазовая частотная характеристика</w:t>
      </w:r>
      <w:r w:rsidR="00DA46C6">
        <w:rPr>
          <w:rFonts w:ascii="Times New Roman" w:eastAsiaTheme="minorEastAsia" w:hAnsi="Times New Roman" w:cs="Times New Roman"/>
          <w:sz w:val="24"/>
        </w:rPr>
        <w:t xml:space="preserve"> (АФЧХ)</w:t>
      </w:r>
      <w:r>
        <w:rPr>
          <w:rFonts w:ascii="Times New Roman" w:eastAsiaTheme="minorEastAsia" w:hAnsi="Times New Roman" w:cs="Times New Roman"/>
          <w:sz w:val="24"/>
        </w:rPr>
        <w:t xml:space="preserve"> ЭНП имеет вид</w:t>
      </w:r>
    </w:p>
    <w:p w:rsidR="00B079B2" w:rsidRPr="008159EF" w:rsidRDefault="00B079B2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k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jω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-jωT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jω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=T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2)</m:t>
                  </m:r>
                </m:den>
              </m:f>
            </m:num>
            <m:den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-jωT/2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(3)</m:t>
          </m:r>
        </m:oMath>
      </m:oMathPara>
    </w:p>
    <w:p w:rsidR="00B079B2" w:rsidRDefault="003C2F40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</w:rPr>
        <w:t xml:space="preserve">Отсюда следует, что ЭНП является фильтром нижних частот, вносящим запаздывание 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3C2F40" w:rsidRPr="00CB7552" w:rsidRDefault="003C2F40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Для фильтрации аддитивной помехи </w:t>
      </w:r>
      <m:oMath>
        <m:r>
          <w:rPr>
            <w:rFonts w:ascii="Cambria Math" w:eastAsiaTheme="minorEastAsia" w:hAnsi="Cambria Math" w:cs="Times New Roman"/>
            <w:sz w:val="24"/>
          </w:rPr>
          <m:t>λ</m:t>
        </m:r>
      </m:oMath>
      <w:r>
        <w:rPr>
          <w:rFonts w:ascii="Times New Roman" w:eastAsiaTheme="minorEastAsia" w:hAnsi="Times New Roman" w:cs="Times New Roman"/>
          <w:sz w:val="24"/>
        </w:rPr>
        <w:t xml:space="preserve"> на рисунке 1,б дополнительно введены звенья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</w:rPr>
              <m:t>=0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</w:rPr>
              <m:t>l-1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-p(T-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iT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l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)</m:t>
                </m:r>
              </m:sup>
            </m:sSup>
          </m:e>
        </m:nary>
      </m:oMath>
      <w:r w:rsidRPr="003C2F40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, осуществляющие получение среднего значения 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</w:rPr>
        <w:t xml:space="preserve"> результатов </w:t>
      </w:r>
      <w:r w:rsidR="00533559">
        <w:rPr>
          <w:rFonts w:ascii="Times New Roman" w:eastAsiaTheme="minorEastAsia" w:hAnsi="Times New Roman" w:cs="Times New Roman"/>
          <w:sz w:val="24"/>
        </w:rPr>
        <w:t xml:space="preserve">преобразования, которые </w:t>
      </w:r>
      <w:r w:rsidR="00B76EBC">
        <w:rPr>
          <w:rFonts w:ascii="Times New Roman" w:eastAsiaTheme="minorEastAsia" w:hAnsi="Times New Roman" w:cs="Times New Roman"/>
          <w:sz w:val="24"/>
        </w:rPr>
        <w:t xml:space="preserve">находятся на временной оси на расстоянии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l</m:t>
            </m:r>
          </m:den>
        </m:f>
      </m:oMath>
      <w:r w:rsidR="00B76EBC" w:rsidRPr="00B76EBC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B76EBC" w:rsidRDefault="00B76EBC" w:rsidP="00AE35E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Итак, </w:t>
      </w:r>
      <w:proofErr w:type="gramStart"/>
      <w:r>
        <w:rPr>
          <w:rFonts w:ascii="Times New Roman" w:eastAsiaTheme="minorEastAsia" w:hAnsi="Times New Roman" w:cs="Times New Roman"/>
          <w:sz w:val="24"/>
        </w:rPr>
        <w:t>модель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приведенная на рисунке 1,б</w:t>
      </w:r>
      <w:r w:rsidR="00312F76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отличается от модели, приведенной на рисунке 1,а наличием цифрового усреднения 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</w:rPr>
        <w:t xml:space="preserve"> последовательных результатов преобразования на одном шаге временной дискретизации.</w:t>
      </w:r>
    </w:p>
    <w:p w:rsidR="00B76EBC" w:rsidRDefault="00B76EBC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Модель, приведенная на рисунке 1,</w:t>
      </w:r>
      <w:proofErr w:type="gramStart"/>
      <w:r>
        <w:rPr>
          <w:rFonts w:ascii="Times New Roman" w:eastAsiaTheme="minorEastAsia" w:hAnsi="Times New Roman" w:cs="Times New Roman"/>
          <w:sz w:val="24"/>
        </w:rPr>
        <w:t>в содержит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звено текущего усреднения за период временной дискретизации </w:t>
      </w:r>
      <w:r>
        <w:rPr>
          <w:rFonts w:ascii="Times New Roman" w:eastAsiaTheme="minorEastAsia" w:hAnsi="Times New Roman" w:cs="Times New Roman"/>
          <w:sz w:val="24"/>
          <w:lang w:val="en-US"/>
        </w:rPr>
        <w:t>T</w:t>
      </w:r>
      <w:r>
        <w:rPr>
          <w:rFonts w:ascii="Times New Roman" w:eastAsiaTheme="minorEastAsia" w:hAnsi="Times New Roman" w:cs="Times New Roman"/>
          <w:sz w:val="24"/>
        </w:rPr>
        <w:t>:</w:t>
      </w:r>
    </w:p>
    <w:p w:rsidR="00B76EBC" w:rsidRPr="00C156B9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t-T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>,                                                                    (4)</m:t>
          </m:r>
        </m:oMath>
      </m:oMathPara>
    </w:p>
    <w:p w:rsidR="00C156B9" w:rsidRDefault="00C156B9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его передаточная функция имеет вид</w:t>
      </w:r>
    </w:p>
    <w:p w:rsidR="00C156B9" w:rsidRPr="00C156B9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-pT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pT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,                                                                      (5)</m:t>
          </m:r>
        </m:oMath>
      </m:oMathPara>
    </w:p>
    <w:p w:rsidR="00C156B9" w:rsidRDefault="00C156B9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АФЧХ этого звена</w:t>
      </w:r>
    </w:p>
    <w:p w:rsidR="00C156B9" w:rsidRPr="008E5F40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jω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-jωT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jω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sin⁡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2)</m:t>
                  </m:r>
                </m:den>
              </m:f>
            </m:num>
            <m:den>
              <m:f>
                <m:fPr>
                  <m:type m:val="skw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-jωT/2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(6)</m:t>
          </m:r>
        </m:oMath>
      </m:oMathPara>
    </w:p>
    <w:p w:rsidR="008E5F40" w:rsidRPr="00721B6C" w:rsidRDefault="00721B6C" w:rsidP="00AE35E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 w:rsidR="00FE2EF2">
        <w:rPr>
          <w:rFonts w:ascii="Times New Roman" w:eastAsiaTheme="minorEastAsia" w:hAnsi="Times New Roman" w:cs="Times New Roman"/>
          <w:sz w:val="24"/>
          <w:szCs w:val="24"/>
        </w:rPr>
        <w:t>тсюда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следует, что это звено вносит запаздывание </w:t>
      </w:r>
      <w:r w:rsidR="0072515D">
        <w:rPr>
          <w:rFonts w:ascii="Times New Roman" w:eastAsiaTheme="minorEastAsia" w:hAnsi="Times New Roman" w:cs="Times New Roman"/>
          <w:sz w:val="24"/>
          <w:szCs w:val="24"/>
        </w:rPr>
        <w:t xml:space="preserve">на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72515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156B9" w:rsidRPr="001A5980" w:rsidRDefault="0072515D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42201A">
        <w:rPr>
          <w:rFonts w:ascii="Times New Roman" w:eastAsiaTheme="minorEastAsia" w:hAnsi="Times New Roman" w:cs="Times New Roman"/>
          <w:sz w:val="24"/>
        </w:rPr>
        <w:t>Сигнал</w:t>
      </w:r>
      <w:r w:rsidR="00C01493">
        <w:rPr>
          <w:rFonts w:ascii="Times New Roman" w:eastAsiaTheme="minorEastAsia" w:hAnsi="Times New Roman" w:cs="Times New Roman"/>
          <w:sz w:val="24"/>
        </w:rPr>
        <w:t xml:space="preserve"> в моменты времени </w:t>
      </w:r>
      <m:oMath>
        <m:r>
          <w:rPr>
            <w:rFonts w:ascii="Cambria Math" w:eastAsiaTheme="minorEastAsia" w:hAnsi="Cambria Math" w:cs="Times New Roman"/>
            <w:sz w:val="24"/>
          </w:rPr>
          <m:t>t=nT</m:t>
        </m:r>
      </m:oMath>
      <w:r w:rsidR="0042201A">
        <w:rPr>
          <w:rFonts w:ascii="Times New Roman" w:eastAsiaTheme="minorEastAsia" w:hAnsi="Times New Roman" w:cs="Times New Roman"/>
          <w:sz w:val="24"/>
        </w:rPr>
        <w:t xml:space="preserve"> на выходе тракта преобразования </w:t>
      </w:r>
      <w:r w:rsidR="0042201A">
        <w:rPr>
          <w:rFonts w:ascii="Times New Roman" w:eastAsiaTheme="minorEastAsia" w:hAnsi="Times New Roman" w:cs="Times New Roman"/>
          <w:sz w:val="24"/>
          <w:lang w:val="en-US"/>
        </w:rPr>
        <w:t>z</w:t>
      </w:r>
      <w:r w:rsidR="0042201A" w:rsidRPr="0042201A">
        <w:rPr>
          <w:rFonts w:ascii="Times New Roman" w:eastAsiaTheme="minorEastAsia" w:hAnsi="Times New Roman" w:cs="Times New Roman"/>
          <w:sz w:val="24"/>
        </w:rPr>
        <w:t>[</w:t>
      </w:r>
      <w:proofErr w:type="spellStart"/>
      <w:r w:rsidR="0042201A">
        <w:rPr>
          <w:rFonts w:ascii="Times New Roman" w:eastAsiaTheme="minorEastAsia" w:hAnsi="Times New Roman" w:cs="Times New Roman"/>
          <w:sz w:val="24"/>
          <w:lang w:val="en-US"/>
        </w:rPr>
        <w:t>nT</w:t>
      </w:r>
      <w:proofErr w:type="spellEnd"/>
      <w:r w:rsidR="0042201A" w:rsidRPr="0042201A">
        <w:rPr>
          <w:rFonts w:ascii="Times New Roman" w:eastAsiaTheme="minorEastAsia" w:hAnsi="Times New Roman" w:cs="Times New Roman"/>
          <w:sz w:val="24"/>
        </w:rPr>
        <w:t>]</w:t>
      </w:r>
      <w:r w:rsidR="0042201A">
        <w:rPr>
          <w:rFonts w:ascii="Times New Roman" w:eastAsiaTheme="minorEastAsia" w:hAnsi="Times New Roman" w:cs="Times New Roman"/>
          <w:sz w:val="24"/>
        </w:rPr>
        <w:t xml:space="preserve">, где </w:t>
      </w:r>
      <w:r w:rsidR="0042201A">
        <w:rPr>
          <w:rFonts w:ascii="Times New Roman" w:eastAsiaTheme="minorEastAsia" w:hAnsi="Times New Roman" w:cs="Times New Roman"/>
          <w:sz w:val="24"/>
          <w:lang w:val="en-US"/>
        </w:rPr>
        <w:t>n</w:t>
      </w:r>
      <w:r w:rsidR="0042201A">
        <w:rPr>
          <w:rFonts w:ascii="Times New Roman" w:eastAsiaTheme="minorEastAsia" w:hAnsi="Times New Roman" w:cs="Times New Roman"/>
          <w:sz w:val="24"/>
        </w:rPr>
        <w:t xml:space="preserve"> = 0</w:t>
      </w:r>
      <w:r w:rsidR="00C01493">
        <w:rPr>
          <w:rFonts w:ascii="Times New Roman" w:eastAsiaTheme="minorEastAsia" w:hAnsi="Times New Roman" w:cs="Times New Roman"/>
          <w:sz w:val="24"/>
        </w:rPr>
        <w:t>,1,2,…</w:t>
      </w:r>
      <w:r w:rsidR="00C01493" w:rsidRPr="00C01493">
        <w:rPr>
          <w:rFonts w:ascii="Times New Roman" w:eastAsiaTheme="minorEastAsia" w:hAnsi="Times New Roman" w:cs="Times New Roman"/>
          <w:sz w:val="24"/>
        </w:rPr>
        <w:t xml:space="preserve">, </w:t>
      </w:r>
      <w:r w:rsidR="001A5980">
        <w:rPr>
          <w:rFonts w:ascii="Times New Roman" w:eastAsiaTheme="minorEastAsia" w:hAnsi="Times New Roman" w:cs="Times New Roman"/>
          <w:sz w:val="24"/>
        </w:rPr>
        <w:t>определяется выражениями</w:t>
      </w:r>
      <w:r w:rsidR="001A5980" w:rsidRPr="001A5980">
        <w:rPr>
          <w:rFonts w:ascii="Times New Roman" w:eastAsiaTheme="minorEastAsia" w:hAnsi="Times New Roman" w:cs="Times New Roman"/>
          <w:sz w:val="24"/>
        </w:rPr>
        <w:t>:</w:t>
      </w:r>
    </w:p>
    <w:p w:rsidR="001A5980" w:rsidRPr="001A5980" w:rsidRDefault="00C96C3C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д</w:t>
      </w:r>
      <w:r w:rsidR="001A5980">
        <w:rPr>
          <w:rFonts w:ascii="Times New Roman" w:eastAsiaTheme="minorEastAsia" w:hAnsi="Times New Roman" w:cs="Times New Roman"/>
          <w:sz w:val="24"/>
        </w:rPr>
        <w:t xml:space="preserve">ля </w:t>
      </w:r>
      <w:r w:rsidR="00842F79">
        <w:rPr>
          <w:rFonts w:ascii="Times New Roman" w:eastAsiaTheme="minorEastAsia" w:hAnsi="Times New Roman" w:cs="Times New Roman"/>
          <w:sz w:val="24"/>
        </w:rPr>
        <w:t>первой модели</w:t>
      </w:r>
    </w:p>
    <w:p w:rsidR="001A5980" w:rsidRPr="00842F79" w:rsidRDefault="001A5980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>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+λ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+γ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                  (7)</m:t>
          </m:r>
        </m:oMath>
      </m:oMathPara>
    </w:p>
    <w:p w:rsidR="00842F79" w:rsidRDefault="00C96C3C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д</w:t>
      </w:r>
      <w:r w:rsidR="00842F79">
        <w:rPr>
          <w:rFonts w:ascii="Times New Roman" w:eastAsiaTheme="minorEastAsia" w:hAnsi="Times New Roman" w:cs="Times New Roman"/>
          <w:sz w:val="24"/>
        </w:rPr>
        <w:t>ля второй модели</w:t>
      </w:r>
    </w:p>
    <w:p w:rsidR="00842F79" w:rsidRPr="00C96C3C" w:rsidRDefault="00905AEC" w:rsidP="00AE35E6">
      <w:pPr>
        <w:spacing w:after="0" w:line="360" w:lineRule="auto"/>
        <w:jc w:val="right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>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l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i=0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l-1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n-1+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l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i=0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l-1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</w:rPr>
                <m:t>λ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n-1+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l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i=0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l-1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</w:rPr>
                <m:t>γ(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 xml:space="preserve">              (8)</m:t>
          </m:r>
        </m:oMath>
      </m:oMathPara>
    </w:p>
    <w:p w:rsidR="00C96C3C" w:rsidRDefault="00C96C3C" w:rsidP="00AE35E6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для третьей модели</w:t>
      </w:r>
    </w:p>
    <w:p w:rsidR="00C96C3C" w:rsidRPr="007F6D71" w:rsidRDefault="00C96C3C" w:rsidP="00AE35E6">
      <w:pPr>
        <w:spacing w:after="0" w:line="360" w:lineRule="auto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>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(n-1)T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nT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</w:rPr>
                <m:t>λ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dt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>+γ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(9)</m:t>
          </m:r>
        </m:oMath>
      </m:oMathPara>
    </w:p>
    <w:p w:rsidR="007F6D71" w:rsidRPr="007F6D71" w:rsidRDefault="007F6D71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</w:rPr>
        <w:t>В выражениях (7), (8), (9) при детер</w:t>
      </w:r>
      <w:r w:rsidR="00C01493">
        <w:rPr>
          <w:rFonts w:ascii="Times New Roman" w:eastAsiaTheme="minorEastAsia" w:hAnsi="Times New Roman" w:cs="Times New Roman"/>
          <w:sz w:val="24"/>
        </w:rPr>
        <w:t>минированном входном сигнале</w:t>
      </w:r>
      <w:r>
        <w:rPr>
          <w:rFonts w:ascii="Times New Roman" w:eastAsiaTheme="minorEastAsia" w:hAnsi="Times New Roman" w:cs="Times New Roman"/>
          <w:sz w:val="24"/>
        </w:rPr>
        <w:t xml:space="preserve"> погрешности квантования по уровню можно оценить сверху величиной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Pr="007F6D71">
        <w:rPr>
          <w:rFonts w:ascii="Times New Roman" w:eastAsiaTheme="minorEastAsia" w:hAnsi="Times New Roman" w:cs="Times New Roman"/>
          <w:sz w:val="24"/>
        </w:rPr>
        <w:t>.</w:t>
      </w:r>
    </w:p>
    <w:p w:rsidR="007F6D71" w:rsidRDefault="00166BED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>Погрешность преобразования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Θ</m:t>
        </m:r>
        <m:r>
          <w:rPr>
            <w:rFonts w:ascii="Cambria Math" w:eastAsiaTheme="minorEastAsia" w:hAnsi="Cambria Math" w:cs="Times New Roman"/>
            <w:sz w:val="24"/>
          </w:rPr>
          <m:t>[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n</m:t>
        </m:r>
        <m:r>
          <w:rPr>
            <w:rFonts w:ascii="Cambria Math" w:eastAsiaTheme="minorEastAsia" w:hAnsi="Cambria Math" w:cs="Times New Roman"/>
            <w:sz w:val="24"/>
          </w:rPr>
          <m:t>,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ε</m:t>
        </m:r>
        <m:r>
          <w:rPr>
            <w:rFonts w:ascii="Cambria Math" w:eastAsiaTheme="minorEastAsia" w:hAnsi="Cambria Math" w:cs="Times New Roman"/>
            <w:sz w:val="24"/>
          </w:rPr>
          <m:t>]</m:t>
        </m:r>
      </m:oMath>
      <w:r w:rsidRPr="00166BED">
        <w:rPr>
          <w:rFonts w:ascii="Times New Roman" w:eastAsiaTheme="minorEastAsia" w:hAnsi="Times New Roman" w:cs="Times New Roman"/>
          <w:sz w:val="24"/>
        </w:rPr>
        <w:t xml:space="preserve"> (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см. рисунок 1) при детерминированном входном сигнале определяется как </w:t>
      </w:r>
    </w:p>
    <w:p w:rsidR="00166BED" w:rsidRPr="00B43EAC" w:rsidRDefault="007B6FA5" w:rsidP="00AE35E6">
      <w:pPr>
        <w:spacing w:after="0" w:line="360" w:lineRule="auto"/>
        <w:rPr>
          <w:rFonts w:ascii="Times New Roman" w:eastAsiaTheme="minorEastAsia" w:hAnsi="Times New Roman" w:cs="Times New Roman"/>
          <w:i/>
          <w:sz w:val="24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</w:rPr>
            <m:t>Θ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n,ε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n+ε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T-φT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-z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nT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,</m:t>
          </m:r>
        </m:oMath>
      </m:oMathPara>
    </w:p>
    <w:p w:rsidR="00B43EAC" w:rsidRPr="00B43EAC" w:rsidRDefault="00B43EAC" w:rsidP="00AE35E6">
      <w:pPr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</w:rPr>
          <m:t>0≤ε≤1.</m:t>
        </m:r>
      </m:oMath>
    </w:p>
    <w:p w:rsidR="00BA18AB" w:rsidRDefault="007B6FA5" w:rsidP="00B43EA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B43EAC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Если результат преобразования используется в реальном времени, когда погрешность от запаздывания нельзя исключить, то величина </w:t>
      </w:r>
      <m:oMath>
        <m:r>
          <w:rPr>
            <w:rFonts w:ascii="Cambria Math" w:eastAsiaTheme="minorEastAsia" w:hAnsi="Cambria Math" w:cs="Times New Roman"/>
            <w:sz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</w:rPr>
        <w:t xml:space="preserve"> принимается </w:t>
      </w:r>
      <w:proofErr w:type="gramStart"/>
      <w:r>
        <w:rPr>
          <w:rFonts w:ascii="Times New Roman" w:eastAsiaTheme="minorEastAsia" w:hAnsi="Times New Roman" w:cs="Times New Roman"/>
          <w:sz w:val="24"/>
        </w:rPr>
        <w:t>равной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0.</w:t>
      </w:r>
      <w:r w:rsidR="00B43EAC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В том случае, когда результат преобразования используется в исследовательских целях, либо в разомкнутых системах</w:t>
      </w:r>
      <w:r w:rsidR="00DD00F3">
        <w:rPr>
          <w:rFonts w:ascii="Times New Roman" w:eastAsiaTheme="minorEastAsia" w:hAnsi="Times New Roman" w:cs="Times New Roman"/>
          <w:sz w:val="24"/>
        </w:rPr>
        <w:t>, погрешнос</w:t>
      </w:r>
      <w:r w:rsidR="00BA18AB">
        <w:rPr>
          <w:rFonts w:ascii="Times New Roman" w:eastAsiaTheme="minorEastAsia" w:hAnsi="Times New Roman" w:cs="Times New Roman"/>
          <w:sz w:val="24"/>
        </w:rPr>
        <w:t xml:space="preserve">ть от запаздывания исключается. В этом случае для первой модели </w:t>
      </w:r>
      <m:oMath>
        <m:r>
          <w:rPr>
            <w:rFonts w:ascii="Cambria Math" w:eastAsiaTheme="minorEastAsia" w:hAnsi="Cambria Math" w:cs="Times New Roman"/>
            <w:sz w:val="24"/>
          </w:rPr>
          <m:t>φ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</w:rPr>
          <m:t>T=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</w:rPr>
          <m:t>T=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T</m:t>
        </m:r>
      </m:oMath>
      <w:r w:rsidR="00CE7CE7" w:rsidRPr="00CE7CE7">
        <w:rPr>
          <w:rFonts w:ascii="Times New Roman" w:eastAsiaTheme="minorEastAsia" w:hAnsi="Times New Roman" w:cs="Times New Roman"/>
          <w:sz w:val="24"/>
        </w:rPr>
        <w:t xml:space="preserve"> </w:t>
      </w:r>
      <w:r w:rsidR="00CE7CE7">
        <w:rPr>
          <w:rFonts w:ascii="Times New Roman" w:eastAsiaTheme="minorEastAsia" w:hAnsi="Times New Roman" w:cs="Times New Roman"/>
          <w:sz w:val="24"/>
        </w:rPr>
        <w:t>при исключении запаздывания, вносимого экстраполятором нулевого порядка.</w:t>
      </w:r>
    </w:p>
    <w:p w:rsidR="00CE7CE7" w:rsidRDefault="00CE7CE7" w:rsidP="00AE35E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При исключении погрешности от запаздывания для второй модели результат усреднения относится к середине временного отрезка, на котором находятся усредняемые отсчеты. В этом случае  </w:t>
      </w:r>
      <m:oMath>
        <m:r>
          <w:rPr>
            <w:rFonts w:ascii="Cambria Math" w:eastAsiaTheme="minorEastAsia" w:hAnsi="Cambria Math" w:cs="Times New Roman"/>
            <w:sz w:val="24"/>
          </w:rPr>
          <m:t>φ=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– запаздывание в экстраполяторе нулевого порядка,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l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CE7CE7" w:rsidRDefault="004D76D9" w:rsidP="00AE35E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Результаты, получаемые на второй модели при 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 w:rsidRPr="004D76D9">
        <w:rPr>
          <w:rFonts w:ascii="Times New Roman" w:eastAsiaTheme="minorEastAsia" w:hAnsi="Times New Roman" w:cs="Times New Roman"/>
          <w:sz w:val="24"/>
        </w:rPr>
        <w:t xml:space="preserve"> = 1</w:t>
      </w:r>
      <w:r>
        <w:rPr>
          <w:rFonts w:ascii="Times New Roman" w:eastAsiaTheme="minorEastAsia" w:hAnsi="Times New Roman" w:cs="Times New Roman"/>
          <w:sz w:val="24"/>
        </w:rPr>
        <w:t xml:space="preserve">, совпадают с результатами, полученными для первой модели, при следующих условиях: в первой модели </w:t>
      </w:r>
      <m:oMath>
        <m:r>
          <w:rPr>
            <w:rFonts w:ascii="Cambria Math" w:eastAsiaTheme="minorEastAsia" w:hAnsi="Cambria Math" w:cs="Times New Roman"/>
            <w:sz w:val="24"/>
          </w:rPr>
          <m:t>φ=0</m:t>
        </m:r>
      </m:oMath>
      <w:r>
        <w:rPr>
          <w:rFonts w:ascii="Times New Roman" w:eastAsiaTheme="minorEastAsia" w:hAnsi="Times New Roman" w:cs="Times New Roman"/>
          <w:sz w:val="24"/>
        </w:rPr>
        <w:t xml:space="preserve"> соответствует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φ=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во второй модели; в первой модели </w:t>
      </w:r>
      <m:oMath>
        <m:r>
          <w:rPr>
            <w:rFonts w:ascii="Cambria Math" w:eastAsiaTheme="minorEastAsia" w:hAnsi="Cambria Math" w:cs="Times New Roman"/>
            <w:sz w:val="24"/>
          </w:rPr>
          <m:t xml:space="preserve">φ=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соответствует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</w:rPr>
          <m:t>φ=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во второй модели.</w:t>
      </w:r>
    </w:p>
    <w:p w:rsidR="00EF0AB8" w:rsidRPr="004D76D9" w:rsidRDefault="00EF0AB8" w:rsidP="00AE35E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color w:val="FF0000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При исключении погрешности от запаздывания для третьей модели </w:t>
      </w:r>
      <m:oMath>
        <m:r>
          <w:rPr>
            <w:rFonts w:ascii="Cambria Math" w:eastAsiaTheme="minorEastAsia" w:hAnsi="Cambria Math" w:cs="Times New Roman"/>
            <w:sz w:val="24"/>
          </w:rPr>
          <m:t>φ=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=1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526E16" w:rsidRDefault="00526E16" w:rsidP="00AE35E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В качестве моделей случайного входного преобразуемого сигнала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526E16">
        <w:rPr>
          <w:rFonts w:ascii="Times New Roman" w:eastAsiaTheme="minorEastAsia" w:hAnsi="Times New Roman" w:cs="Times New Roman"/>
          <w:sz w:val="24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t</w:t>
      </w:r>
      <w:r w:rsidRPr="00526E16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и помехи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λ(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="007E0214" w:rsidRPr="007E0214">
        <w:rPr>
          <w:rFonts w:ascii="Times New Roman" w:eastAsiaTheme="minorEastAsia" w:hAnsi="Times New Roman" w:cs="Times New Roman"/>
          <w:sz w:val="24"/>
        </w:rPr>
        <w:t xml:space="preserve"> </w:t>
      </w:r>
      <w:proofErr w:type="gramEnd"/>
      <w:r w:rsidR="007E0214">
        <w:rPr>
          <w:rFonts w:ascii="Times New Roman" w:eastAsiaTheme="minorEastAsia" w:hAnsi="Times New Roman" w:cs="Times New Roman"/>
          <w:sz w:val="24"/>
        </w:rPr>
        <w:t xml:space="preserve">примем стационарные центрированные случайные процессы, заданные своими автокорреляционными функциями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τ</m:t>
            </m:r>
          </m:e>
        </m:d>
      </m:oMath>
      <w:r w:rsidR="007E0214">
        <w:rPr>
          <w:rFonts w:ascii="Times New Roman" w:eastAsiaTheme="minorEastAsia" w:hAnsi="Times New Roman" w:cs="Times New Roman"/>
          <w:sz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λλ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</m:oMath>
      <w:r w:rsidR="00062EC7">
        <w:rPr>
          <w:rFonts w:ascii="Times New Roman" w:eastAsiaTheme="minorEastAsia" w:hAnsi="Times New Roman" w:cs="Times New Roman"/>
          <w:sz w:val="24"/>
        </w:rPr>
        <w:t xml:space="preserve">. Сигнал и помеху примем статистически независимыми. </w:t>
      </w:r>
      <w:r w:rsidR="006A7F84">
        <w:rPr>
          <w:rFonts w:ascii="Times New Roman" w:eastAsiaTheme="minorEastAsia" w:hAnsi="Times New Roman" w:cs="Times New Roman"/>
          <w:sz w:val="24"/>
        </w:rPr>
        <w:t>Дисперсия погрешности преобразования</w:t>
      </w:r>
    </w:p>
    <w:p w:rsidR="00DF7C0E" w:rsidRPr="00BA18AB" w:rsidRDefault="001C77D8" w:rsidP="00AE35E6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0,</m:t>
              </m:r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ε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lang w:val="en-US"/>
            </w:rPr>
            <m:t>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[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x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n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+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ε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T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φT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-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[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nT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]]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</w:rPr>
            <m:t>,                                   (10)</m:t>
          </m:r>
        </m:oMath>
      </m:oMathPara>
    </w:p>
    <w:p w:rsidR="008A5F69" w:rsidRDefault="008A5F69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где М – математическое ожидание выражения в фигурных скобках.</w:t>
      </w:r>
    </w:p>
    <w:p w:rsidR="008A5F69" w:rsidRDefault="008A5F69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Из этого выражения следует</w:t>
      </w:r>
    </w:p>
    <w:p w:rsidR="00037912" w:rsidRPr="00CB7552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Θ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0,ε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[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n+ε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T-φT]</m:t>
              </m:r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-2M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n+ε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T-φT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*z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nT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+M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nT</m:t>
                  </m:r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xx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z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ε-φ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zz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zz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λ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 xml:space="preserve">кв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max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                     (11)</m:t>
          </m:r>
        </m:oMath>
      </m:oMathPara>
    </w:p>
    <w:p w:rsidR="00CB7552" w:rsidRDefault="00CB7552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Здесь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– дисперсия сигнала на входе тракта преобразования,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zz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– дисперсия сигнала на выходе тракта преобразования при </w:t>
      </w:r>
      <m:oMath>
        <m:r>
          <w:rPr>
            <w:rFonts w:ascii="Cambria Math" w:eastAsiaTheme="minorEastAsia" w:hAnsi="Cambria Math" w:cs="Times New Roman"/>
            <w:sz w:val="24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</w:rPr>
          <m:t>=0</m:t>
        </m:r>
      </m:oMath>
      <w:r>
        <w:rPr>
          <w:rFonts w:ascii="Times New Roman" w:eastAsiaTheme="minorEastAsia" w:hAnsi="Times New Roman" w:cs="Times New Roman"/>
          <w:sz w:val="24"/>
        </w:rPr>
        <w:t xml:space="preserve"> и отсутствии погрешности квантования по уровню,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λ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– дисперсии помехи на выходе тракта </w:t>
      </w:r>
      <w:r>
        <w:rPr>
          <w:rFonts w:ascii="Times New Roman" w:eastAsiaTheme="minorEastAsia" w:hAnsi="Times New Roman" w:cs="Times New Roman"/>
          <w:sz w:val="24"/>
        </w:rPr>
        <w:lastRenderedPageBreak/>
        <w:t xml:space="preserve">преобразования при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CB7552">
        <w:rPr>
          <w:rFonts w:ascii="Times New Roman" w:eastAsiaTheme="minorEastAsia" w:hAnsi="Times New Roman" w:cs="Times New Roman"/>
          <w:sz w:val="24"/>
        </w:rPr>
        <w:t>(</w:t>
      </w:r>
      <w:r>
        <w:rPr>
          <w:rFonts w:ascii="Times New Roman" w:eastAsiaTheme="minorEastAsia" w:hAnsi="Times New Roman" w:cs="Times New Roman"/>
          <w:sz w:val="24"/>
          <w:lang w:val="en-US"/>
        </w:rPr>
        <w:t>t</w:t>
      </w:r>
      <w:r w:rsidRPr="00CB7552">
        <w:rPr>
          <w:rFonts w:ascii="Times New Roman" w:eastAsiaTheme="minorEastAsia" w:hAnsi="Times New Roman" w:cs="Times New Roman"/>
          <w:sz w:val="24"/>
        </w:rPr>
        <w:t xml:space="preserve">) = 0 </w:t>
      </w:r>
      <w:r>
        <w:rPr>
          <w:rFonts w:ascii="Times New Roman" w:eastAsiaTheme="minorEastAsia" w:hAnsi="Times New Roman" w:cs="Times New Roman"/>
          <w:sz w:val="24"/>
        </w:rPr>
        <w:t>и отсутствии погрешности квантования по уровню</w:t>
      </w:r>
      <w:r w:rsidR="00913E84">
        <w:rPr>
          <w:rFonts w:ascii="Times New Roman" w:eastAsiaTheme="minorEastAsia" w:hAnsi="Times New Roman" w:cs="Times New Roman"/>
          <w:sz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γ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кв 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</m:oMath>
      <w:r w:rsidR="00913E84">
        <w:rPr>
          <w:rFonts w:ascii="Times New Roman" w:eastAsiaTheme="minorEastAsia" w:hAnsi="Times New Roman" w:cs="Times New Roman"/>
          <w:sz w:val="24"/>
        </w:rPr>
        <w:t xml:space="preserve"> – оценка сверху дисперсии погрешности квантования по уровню. </w:t>
      </w:r>
      <w:r w:rsidR="00EC407B">
        <w:rPr>
          <w:rFonts w:ascii="Times New Roman" w:eastAsiaTheme="minorEastAsia" w:hAnsi="Times New Roman" w:cs="Times New Roman"/>
          <w:sz w:val="24"/>
        </w:rPr>
        <w:t xml:space="preserve">Величина дисперсии погрешности квантования по уровню не превышает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den>
        </m:f>
      </m:oMath>
      <w:r w:rsidR="00EC407B" w:rsidRPr="00EC407B">
        <w:rPr>
          <w:rFonts w:ascii="Times New Roman" w:eastAsiaTheme="minorEastAsia" w:hAnsi="Times New Roman" w:cs="Times New Roman"/>
          <w:sz w:val="24"/>
        </w:rPr>
        <w:t xml:space="preserve"> </w:t>
      </w:r>
      <w:r w:rsidR="00EC407B">
        <w:rPr>
          <w:rFonts w:ascii="Times New Roman" w:eastAsiaTheme="minorEastAsia" w:hAnsi="Times New Roman" w:cs="Times New Roman"/>
          <w:sz w:val="24"/>
        </w:rPr>
        <w:t>и, учитывая, что у современных АЦП число разрядов больше или равно 8, этой погрешностью можно пренебречь</w:t>
      </w:r>
      <w:proofErr w:type="gramStart"/>
      <w:r w:rsidR="00EC407B">
        <w:rPr>
          <w:rFonts w:ascii="Times New Roman" w:eastAsiaTheme="minorEastAsia" w:hAnsi="Times New Roman" w:cs="Times New Roman"/>
          <w:sz w:val="24"/>
        </w:rPr>
        <w:t>.</w:t>
      </w:r>
      <w:proofErr w:type="gramEnd"/>
      <w:r w:rsidR="00EC407B"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ε-φ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</w:rPr>
              <m:t>T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CC0F1E" w:rsidRPr="008564C9">
        <w:rPr>
          <w:rFonts w:ascii="Times New Roman" w:eastAsiaTheme="minorEastAsia" w:hAnsi="Times New Roman" w:cs="Times New Roman"/>
          <w:sz w:val="24"/>
        </w:rPr>
        <w:t xml:space="preserve">– </w:t>
      </w:r>
      <w:proofErr w:type="spellStart"/>
      <w:proofErr w:type="gramStart"/>
      <w:r w:rsidR="00CC0F1E">
        <w:rPr>
          <w:rFonts w:ascii="Times New Roman" w:eastAsiaTheme="minorEastAsia" w:hAnsi="Times New Roman" w:cs="Times New Roman"/>
          <w:sz w:val="24"/>
        </w:rPr>
        <w:t>в</w:t>
      </w:r>
      <w:proofErr w:type="gramEnd"/>
      <w:r w:rsidR="00CC0F1E">
        <w:rPr>
          <w:rFonts w:ascii="Times New Roman" w:eastAsiaTheme="minorEastAsia" w:hAnsi="Times New Roman" w:cs="Times New Roman"/>
          <w:sz w:val="24"/>
        </w:rPr>
        <w:t>заимокорреляционная</w:t>
      </w:r>
      <w:proofErr w:type="spellEnd"/>
      <w:r w:rsidR="00CC0F1E">
        <w:rPr>
          <w:rFonts w:ascii="Times New Roman" w:eastAsiaTheme="minorEastAsia" w:hAnsi="Times New Roman" w:cs="Times New Roman"/>
          <w:sz w:val="24"/>
        </w:rPr>
        <w:t xml:space="preserve"> функция сигналов </w:t>
      </w:r>
      <w:r w:rsidR="00CC0F1E">
        <w:rPr>
          <w:rFonts w:ascii="Times New Roman" w:eastAsiaTheme="minorEastAsia" w:hAnsi="Times New Roman" w:cs="Times New Roman"/>
          <w:sz w:val="24"/>
          <w:lang w:val="en-US"/>
        </w:rPr>
        <w:t>x</w:t>
      </w:r>
      <w:r w:rsidR="00CC0F1E" w:rsidRPr="008564C9">
        <w:rPr>
          <w:rFonts w:ascii="Times New Roman" w:eastAsiaTheme="minorEastAsia" w:hAnsi="Times New Roman" w:cs="Times New Roman"/>
          <w:sz w:val="24"/>
        </w:rPr>
        <w:t>(</w:t>
      </w:r>
      <w:r w:rsidR="00CC0F1E">
        <w:rPr>
          <w:rFonts w:ascii="Times New Roman" w:eastAsiaTheme="minorEastAsia" w:hAnsi="Times New Roman" w:cs="Times New Roman"/>
          <w:sz w:val="24"/>
          <w:lang w:val="en-US"/>
        </w:rPr>
        <w:t>t</w:t>
      </w:r>
      <w:r w:rsidR="00CC0F1E" w:rsidRPr="008564C9">
        <w:rPr>
          <w:rFonts w:ascii="Times New Roman" w:eastAsiaTheme="minorEastAsia" w:hAnsi="Times New Roman" w:cs="Times New Roman"/>
          <w:sz w:val="24"/>
        </w:rPr>
        <w:t xml:space="preserve">) </w:t>
      </w:r>
      <w:r w:rsidR="00CC0F1E">
        <w:rPr>
          <w:rFonts w:ascii="Times New Roman" w:eastAsiaTheme="minorEastAsia" w:hAnsi="Times New Roman" w:cs="Times New Roman"/>
          <w:sz w:val="24"/>
        </w:rPr>
        <w:t>и</w:t>
      </w:r>
      <w:r w:rsidR="00CC0F1E" w:rsidRPr="008564C9">
        <w:rPr>
          <w:rFonts w:ascii="Times New Roman" w:eastAsiaTheme="minorEastAsia" w:hAnsi="Times New Roman" w:cs="Times New Roman"/>
          <w:sz w:val="24"/>
        </w:rPr>
        <w:t xml:space="preserve"> </w:t>
      </w:r>
      <w:r w:rsidR="00CC0F1E">
        <w:rPr>
          <w:rFonts w:ascii="Times New Roman" w:eastAsiaTheme="minorEastAsia" w:hAnsi="Times New Roman" w:cs="Times New Roman"/>
          <w:sz w:val="24"/>
          <w:lang w:val="en-US"/>
        </w:rPr>
        <w:t>z</w:t>
      </w:r>
      <w:r w:rsidR="00CC0F1E" w:rsidRPr="008564C9">
        <w:rPr>
          <w:rFonts w:ascii="Times New Roman" w:eastAsiaTheme="minorEastAsia" w:hAnsi="Times New Roman" w:cs="Times New Roman"/>
          <w:sz w:val="24"/>
        </w:rPr>
        <w:t>(</w:t>
      </w:r>
      <w:r w:rsidR="00CC0F1E">
        <w:rPr>
          <w:rFonts w:ascii="Times New Roman" w:eastAsiaTheme="minorEastAsia" w:hAnsi="Times New Roman" w:cs="Times New Roman"/>
          <w:sz w:val="24"/>
          <w:lang w:val="en-US"/>
        </w:rPr>
        <w:t>t</w:t>
      </w:r>
      <w:r w:rsidR="00CC0F1E" w:rsidRPr="008564C9">
        <w:rPr>
          <w:rFonts w:ascii="Times New Roman" w:eastAsiaTheme="minorEastAsia" w:hAnsi="Times New Roman" w:cs="Times New Roman"/>
          <w:sz w:val="24"/>
        </w:rPr>
        <w:t>)</w:t>
      </w:r>
      <w:r w:rsidR="008564C9">
        <w:rPr>
          <w:rFonts w:ascii="Times New Roman" w:eastAsiaTheme="minorEastAsia" w:hAnsi="Times New Roman" w:cs="Times New Roman"/>
          <w:sz w:val="24"/>
        </w:rPr>
        <w:t xml:space="preserve">. </w:t>
      </w:r>
    </w:p>
    <w:p w:rsidR="00A10858" w:rsidRDefault="00A1085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Следует обратить внимание на зависимость</w:t>
      </w:r>
      <w:r w:rsidR="00010307">
        <w:rPr>
          <w:rFonts w:ascii="Times New Roman" w:eastAsiaTheme="minorEastAsia" w:hAnsi="Times New Roman" w:cs="Times New Roman"/>
          <w:sz w:val="24"/>
        </w:rPr>
        <w:t xml:space="preserve"> дисперсии погрешности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</w:rPr>
                  <m:t>Θ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e>
        </m:ac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ε</m:t>
            </m:r>
          </m:e>
        </m:d>
      </m:oMath>
      <w:r w:rsidR="00010307">
        <w:rPr>
          <w:rFonts w:ascii="Times New Roman" w:eastAsiaTheme="minorEastAsia" w:hAnsi="Times New Roman" w:cs="Times New Roman"/>
          <w:sz w:val="24"/>
        </w:rPr>
        <w:t xml:space="preserve"> от времени </w:t>
      </w:r>
      <m:oMath>
        <m:r>
          <w:rPr>
            <w:rFonts w:ascii="Cambria Math" w:eastAsiaTheme="minorEastAsia" w:hAnsi="Cambria Math" w:cs="Times New Roman"/>
            <w:sz w:val="24"/>
            <w:lang w:val="en-US"/>
          </w:rPr>
          <m:t>εT</m:t>
        </m:r>
      </m:oMath>
      <w:r w:rsidR="00010307">
        <w:rPr>
          <w:rFonts w:ascii="Times New Roman" w:eastAsiaTheme="minorEastAsia" w:hAnsi="Times New Roman" w:cs="Times New Roman"/>
          <w:sz w:val="24"/>
        </w:rPr>
        <w:t xml:space="preserve">, что свидетельствует о </w:t>
      </w:r>
      <w:proofErr w:type="spellStart"/>
      <w:r w:rsidR="00010307">
        <w:rPr>
          <w:rFonts w:ascii="Times New Roman" w:eastAsiaTheme="minorEastAsia" w:hAnsi="Times New Roman" w:cs="Times New Roman"/>
          <w:sz w:val="24"/>
        </w:rPr>
        <w:t>нестационарности</w:t>
      </w:r>
      <w:proofErr w:type="spellEnd"/>
      <w:r w:rsidR="00010307">
        <w:rPr>
          <w:rFonts w:ascii="Times New Roman" w:eastAsiaTheme="minorEastAsia" w:hAnsi="Times New Roman" w:cs="Times New Roman"/>
          <w:sz w:val="24"/>
        </w:rPr>
        <w:t xml:space="preserve"> случайной функции</w:t>
      </w:r>
      <w:proofErr w:type="gramStart"/>
      <w:r w:rsidR="00010307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</w:rPr>
          <m:t>Θ</m:t>
        </m:r>
        <m:r>
          <w:rPr>
            <w:rFonts w:ascii="Cambria Math" w:eastAsiaTheme="minorEastAsia" w:hAnsi="Cambria Math" w:cs="Times New Roman"/>
            <w:sz w:val="24"/>
          </w:rPr>
          <m:t>[t=(n+ε)T]</m:t>
        </m:r>
      </m:oMath>
      <w:r w:rsidR="00010307">
        <w:rPr>
          <w:rFonts w:ascii="Times New Roman" w:eastAsiaTheme="minorEastAsia" w:hAnsi="Times New Roman" w:cs="Times New Roman"/>
          <w:sz w:val="24"/>
        </w:rPr>
        <w:t xml:space="preserve">. </w:t>
      </w:r>
      <w:proofErr w:type="gramEnd"/>
      <w:r w:rsidR="00010307">
        <w:rPr>
          <w:rFonts w:ascii="Times New Roman" w:eastAsiaTheme="minorEastAsia" w:hAnsi="Times New Roman" w:cs="Times New Roman"/>
          <w:sz w:val="24"/>
        </w:rPr>
        <w:t>В дальнейшем будем использовать для оценки</w:t>
      </w:r>
      <w:r w:rsidR="009A673C">
        <w:rPr>
          <w:rFonts w:ascii="Times New Roman" w:eastAsiaTheme="minorEastAsia" w:hAnsi="Times New Roman" w:cs="Times New Roman"/>
          <w:sz w:val="24"/>
        </w:rPr>
        <w:t xml:space="preserve"> дисперсии</w:t>
      </w:r>
      <w:r w:rsidR="00010307">
        <w:rPr>
          <w:rFonts w:ascii="Times New Roman" w:eastAsiaTheme="minorEastAsia" w:hAnsi="Times New Roman" w:cs="Times New Roman"/>
          <w:sz w:val="24"/>
        </w:rPr>
        <w:t xml:space="preserve"> погрешности преобразования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</w:rPr>
                  <m:t>ε</m:t>
                </m:r>
              </m:lim>
            </m:limLow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Θ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0,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ε</m:t>
                    </m:r>
                  </m:e>
                </m:d>
              </m:e>
            </m:d>
          </m:e>
        </m:func>
      </m:oMath>
      <w:r w:rsidR="00010307">
        <w:rPr>
          <w:rFonts w:ascii="Times New Roman" w:eastAsiaTheme="minorEastAsia" w:hAnsi="Times New Roman" w:cs="Times New Roman"/>
          <w:sz w:val="24"/>
        </w:rPr>
        <w:t>.</w:t>
      </w:r>
    </w:p>
    <w:p w:rsidR="00010307" w:rsidRDefault="00010307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Рассмотрим составляющие выражения (11) </w:t>
      </w:r>
      <w:r w:rsidR="00AB5974">
        <w:rPr>
          <w:rFonts w:ascii="Times New Roman" w:eastAsiaTheme="minorEastAsia" w:hAnsi="Times New Roman" w:cs="Times New Roman"/>
          <w:sz w:val="24"/>
        </w:rPr>
        <w:t>(с учетом (7)) для первой модели.</w:t>
      </w:r>
    </w:p>
    <w:p w:rsidR="00B053DB" w:rsidRPr="009169E5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xz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ε-φ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n+ε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T-φT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*x[nT]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xx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ε-φ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              (12)</m:t>
          </m:r>
        </m:oMath>
      </m:oMathPara>
    </w:p>
    <w:p w:rsidR="009169E5" w:rsidRDefault="00CD5DB2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С учетом (8) для второй модели</w:t>
      </w:r>
    </w:p>
    <w:p w:rsidR="00CD5DB2" w:rsidRPr="00366137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xz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ε-φ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n+ε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T-φT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l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i=0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l-1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x[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n-1+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T]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l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i=0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l-1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[εT-φT+T-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iT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]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                                             (13)</m:t>
          </m:r>
        </m:oMath>
      </m:oMathPara>
    </w:p>
    <w:p w:rsidR="00366137" w:rsidRDefault="00366137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</w:rPr>
        <w:t>С учетом</w:t>
      </w:r>
      <w:r>
        <w:rPr>
          <w:rFonts w:ascii="Times New Roman" w:eastAsiaTheme="minorEastAsia" w:hAnsi="Times New Roman" w:cs="Times New Roman"/>
          <w:sz w:val="24"/>
          <w:lang w:val="en-US"/>
        </w:rPr>
        <w:t xml:space="preserve"> (9)</w:t>
      </w:r>
      <w:r>
        <w:rPr>
          <w:rFonts w:ascii="Times New Roman" w:eastAsiaTheme="minorEastAsia" w:hAnsi="Times New Roman" w:cs="Times New Roman"/>
          <w:sz w:val="24"/>
        </w:rPr>
        <w:t xml:space="preserve"> для третьей модели</w:t>
      </w:r>
    </w:p>
    <w:p w:rsidR="00366137" w:rsidRPr="00176282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xz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ε-φ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n+ε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T-φT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nT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dt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</w:rPr>
            <m:t>=M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n+ε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T-φT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</m:t>
                  </m:r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naryPr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nT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x[τ+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n-1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T]dt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xx</m:t>
                  </m:r>
                </m:sub>
              </m:sSub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τ-(ε-φ+1)T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dτ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                                           (14)</m:t>
          </m:r>
        </m:oMath>
      </m:oMathPara>
    </w:p>
    <w:p w:rsidR="00176282" w:rsidRDefault="00176282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Получим далее значения дисперсии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</m:d>
          </m:sub>
        </m:sSub>
        <m:r>
          <w:rPr>
            <w:rFonts w:ascii="Cambria Math" w:eastAsiaTheme="minorEastAsia" w:hAnsi="Cambria Math" w:cs="Times New Roman"/>
            <w:sz w:val="24"/>
          </w:rPr>
          <m:t>(0)</m:t>
        </m:r>
      </m:oMath>
      <w:r w:rsidRPr="00176282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для рассматриваемых трех моделей.</w:t>
      </w:r>
    </w:p>
    <w:p w:rsidR="00176282" w:rsidRDefault="00176282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Для первой модели</w:t>
      </w:r>
    </w:p>
    <w:p w:rsidR="00176282" w:rsidRPr="00296516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xx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                            (15)</m:t>
          </m:r>
        </m:oMath>
      </m:oMathPara>
    </w:p>
    <w:p w:rsidR="006B36F1" w:rsidRDefault="006B36F1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6B36F1" w:rsidRDefault="006B36F1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6B36F1" w:rsidRDefault="006B36F1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6B36F1" w:rsidRDefault="006B36F1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6B36F1" w:rsidRDefault="006B36F1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9A673C" w:rsidRPr="009A673C" w:rsidRDefault="009A673C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296516" w:rsidRDefault="00296516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lastRenderedPageBreak/>
        <w:tab/>
      </w:r>
      <w:r>
        <w:rPr>
          <w:rFonts w:ascii="Times New Roman" w:eastAsiaTheme="minorEastAsia" w:hAnsi="Times New Roman" w:cs="Times New Roman"/>
          <w:sz w:val="24"/>
        </w:rPr>
        <w:t>Для второй модели</w:t>
      </w:r>
    </w:p>
    <w:p w:rsidR="00296516" w:rsidRPr="005A1501" w:rsidRDefault="001C77D8" w:rsidP="00AE35E6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lang w:val="en-US"/>
            </w:rPr>
            <m:t>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[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l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i=0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l-1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x[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n-1+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i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T]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]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l</m:t>
                  </m:r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i=0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l-1</m:t>
                  </m:r>
                </m:sup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x[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n-1+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T]*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l</m:t>
                      </m:r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r=0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l-1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x[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n-1+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lang w:val="en-US"/>
                                </w:rPr>
                                <m:t>l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T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]</m:t>
                  </m:r>
                </m:e>
              </m:nary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i=0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l-1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xx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i-r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T)</m:t>
                  </m:r>
                </m:e>
              </m:nary>
            </m:e>
          </m:nary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                                                                                            (16)</m:t>
          </m:r>
        </m:oMath>
      </m:oMathPara>
    </w:p>
    <w:p w:rsidR="00AE35E6" w:rsidRDefault="0083746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Для третьей модели</w:t>
      </w:r>
    </w:p>
    <w:p w:rsidR="00837465" w:rsidRPr="000518E2" w:rsidRDefault="001C77D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z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e>
              </m:d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lang w:val="en-US"/>
            </w:rPr>
            <m:t>M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[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T</m:t>
                      </m:r>
                    </m:den>
                  </m:f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naryPr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n-1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T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nT</m:t>
                      </m:r>
                    </m:sup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lang w:val="en-US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dt</m:t>
                      </m:r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]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T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T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xx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)</m:t>
                  </m:r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2</m:t>
                  </m:r>
                </m:sub>
              </m:sSub>
            </m:e>
          </m:nary>
          <m:r>
            <w:rPr>
              <w:rFonts w:ascii="Cambria Math" w:eastAsiaTheme="minorEastAsia" w:hAnsi="Cambria Math" w:cs="Times New Roman"/>
              <w:sz w:val="24"/>
              <w:lang w:val="en-US"/>
            </w:rPr>
            <m:t xml:space="preserve">                       (17)</m:t>
          </m:r>
        </m:oMath>
      </m:oMathPara>
    </w:p>
    <w:p w:rsidR="000518E2" w:rsidRPr="004C571F" w:rsidRDefault="004C57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Выражение дисперсии помехи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λ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на выходе тракта преобразования совпадает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z</m:t>
            </m:r>
            <m:r>
              <w:rPr>
                <w:rFonts w:ascii="Cambria Math" w:eastAsiaTheme="minorEastAsia" w:hAnsi="Cambria Math" w:cs="Times New Roman"/>
                <w:sz w:val="24"/>
              </w:rPr>
              <m:t>z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</m:d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после замены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xx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…</m:t>
            </m:r>
          </m:e>
        </m:d>
      </m:oMath>
      <w:r w:rsidRPr="004C571F">
        <w:rPr>
          <w:rFonts w:ascii="Times New Roman" w:eastAsiaTheme="minorEastAsia" w:hAnsi="Times New Roman" w:cs="Times New Roman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</w:rPr>
        <w:t>на</w:t>
      </w:r>
      <w:proofErr w:type="gram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λλ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…</m:t>
            </m:r>
          </m:e>
        </m:d>
      </m:oMath>
      <w:r w:rsidRPr="004C571F">
        <w:rPr>
          <w:rFonts w:ascii="Times New Roman" w:eastAsiaTheme="minorEastAsia" w:hAnsi="Times New Roman" w:cs="Times New Roman"/>
          <w:sz w:val="24"/>
        </w:rPr>
        <w:t>.</w:t>
      </w:r>
    </w:p>
    <w:p w:rsidR="004C571F" w:rsidRDefault="004C571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7953E7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Определим величину относительной дисперсии погрешности как </w:t>
      </w:r>
    </w:p>
    <w:p w:rsidR="004C571F" w:rsidRPr="00F939CF" w:rsidRDefault="001C77D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(x+λ)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0,ε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Θ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acc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0,ε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xx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0,ε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 w:val="24"/>
            </w:rPr>
            <m:t>,                                             (18)</m:t>
          </m:r>
        </m:oMath>
      </m:oMathPara>
    </w:p>
    <w:p w:rsidR="00F939CF" w:rsidRDefault="006B1D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где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0,ε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– относительное значение дисперсии погрешности преобразования сигнала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>
        <w:rPr>
          <w:rFonts w:ascii="Times New Roman" w:eastAsiaTheme="minorEastAsia" w:hAnsi="Times New Roman" w:cs="Times New Roman"/>
          <w:sz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</w:rPr>
          <m:t>λ=0</m:t>
        </m:r>
      </m:oMath>
      <w:r>
        <w:rPr>
          <w:rFonts w:ascii="Times New Roman" w:eastAsiaTheme="minorEastAsia" w:hAnsi="Times New Roman" w:cs="Times New Roman"/>
          <w:sz w:val="24"/>
        </w:rPr>
        <w:t>;</w:t>
      </w:r>
    </w:p>
    <w:p w:rsidR="006B1D89" w:rsidRPr="006B1D89" w:rsidRDefault="001C77D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</m:oMath>
      <w:r w:rsidR="006B1D89">
        <w:rPr>
          <w:rFonts w:ascii="Times New Roman" w:eastAsiaTheme="minorEastAsia" w:hAnsi="Times New Roman" w:cs="Times New Roman"/>
          <w:sz w:val="24"/>
        </w:rPr>
        <w:t xml:space="preserve"> – относительное значение дисперсии погрешности преобразования, определяемые помехой при </w:t>
      </w:r>
      <w:r w:rsidR="006B1D89">
        <w:rPr>
          <w:rFonts w:ascii="Times New Roman" w:eastAsiaTheme="minorEastAsia" w:hAnsi="Times New Roman" w:cs="Times New Roman"/>
          <w:sz w:val="24"/>
          <w:lang w:val="en-US"/>
        </w:rPr>
        <w:t>x</w:t>
      </w:r>
      <w:r w:rsidR="006B1D89">
        <w:rPr>
          <w:rFonts w:ascii="Times New Roman" w:eastAsiaTheme="minorEastAsia" w:hAnsi="Times New Roman" w:cs="Times New Roman"/>
          <w:sz w:val="24"/>
        </w:rPr>
        <w:t xml:space="preserve"> = 0</w:t>
      </w:r>
      <w:r w:rsidR="006B1D89" w:rsidRPr="006B1D89">
        <w:rPr>
          <w:rFonts w:ascii="Times New Roman" w:eastAsiaTheme="minorEastAsia" w:hAnsi="Times New Roman" w:cs="Times New Roman"/>
          <w:sz w:val="24"/>
        </w:rPr>
        <w:t>.</w:t>
      </w:r>
    </w:p>
    <w:p w:rsidR="006B1D89" w:rsidRDefault="006B1D8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7953E7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Максимальной величине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0,ε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9F31C2">
        <w:rPr>
          <w:rFonts w:ascii="Times New Roman" w:eastAsiaTheme="minorEastAsia" w:hAnsi="Times New Roman" w:cs="Times New Roman"/>
          <w:sz w:val="24"/>
        </w:rPr>
        <w:t>соответствует</w:t>
      </w:r>
      <w:r w:rsidR="00187F2B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ε=1</m:t>
        </m:r>
      </m:oMath>
      <w:r w:rsidR="00187F2B">
        <w:rPr>
          <w:rFonts w:ascii="Times New Roman" w:eastAsiaTheme="minorEastAsia" w:hAnsi="Times New Roman" w:cs="Times New Roman"/>
          <w:sz w:val="24"/>
        </w:rPr>
        <w:t>:</w:t>
      </w:r>
    </w:p>
    <w:p w:rsidR="00187F2B" w:rsidRPr="006E6508" w:rsidRDefault="001C77D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+λ)max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 w:val="24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0,ε=1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 w:val="24"/>
              <w:lang w:val="en-US"/>
            </w:rPr>
            <m:t>=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 xml:space="preserve">x 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max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 w:val="24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λ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r>
            <w:rPr>
              <w:rFonts w:ascii="Cambria Math" w:eastAsiaTheme="minorEastAsia" w:hAnsi="Cambria Math" w:cs="Times New Roman"/>
              <w:sz w:val="24"/>
            </w:rPr>
            <m:t>,                                      (19)</m:t>
          </m:r>
        </m:oMath>
      </m:oMathPara>
    </w:p>
    <w:p w:rsidR="006E6508" w:rsidRDefault="006E650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где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x 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max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r>
          <w:rPr>
            <w:rFonts w:ascii="Cambria Math" w:eastAsiaTheme="minorEastAsia" w:hAnsi="Cambria Math" w:cs="Times New Roman"/>
            <w:sz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0,ε=1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– относительное максимальное значение погрешности преобразования сигнала </w:t>
      </w:r>
      <w:r>
        <w:rPr>
          <w:rFonts w:ascii="Times New Roman" w:eastAsiaTheme="minorEastAsia" w:hAnsi="Times New Roman" w:cs="Times New Roman"/>
          <w:sz w:val="24"/>
          <w:lang w:val="en-US"/>
        </w:rPr>
        <w:t>x</w:t>
      </w:r>
      <w:r w:rsidRPr="006E6508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</w:rPr>
          <m:t>λ=0</m:t>
        </m:r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FC0A9F" w:rsidRDefault="00FC0A9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Выражения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λ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0,ε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для трех моделей приведены в таблице 1. Последнее слагаемое в этих формулах есть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. Остальные слагаемые определяют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0,ε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6B36F1" w:rsidRPr="00BE2B50" w:rsidRDefault="006B36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B36F1" w:rsidRPr="00BE2B50" w:rsidRDefault="006B36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B36F1" w:rsidRPr="00BE2B50" w:rsidRDefault="006B36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B36F1" w:rsidRPr="00BE2B50" w:rsidRDefault="006B36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B36F1" w:rsidRPr="00BE2B50" w:rsidRDefault="006B36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B36F1" w:rsidRPr="00BE2B50" w:rsidRDefault="006B36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6B36F1" w:rsidRPr="00BE2B50" w:rsidRDefault="006B36F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280493" w:rsidRDefault="0028049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Таблица 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8"/>
        <w:gridCol w:w="8563"/>
      </w:tblGrid>
      <w:tr w:rsidR="00513A79" w:rsidTr="00513A79">
        <w:tc>
          <w:tcPr>
            <w:tcW w:w="959" w:type="dxa"/>
          </w:tcPr>
          <w:p w:rsidR="00513A79" w:rsidRDefault="00513A7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Модель</w:t>
            </w:r>
          </w:p>
        </w:tc>
        <w:tc>
          <w:tcPr>
            <w:tcW w:w="8612" w:type="dxa"/>
          </w:tcPr>
          <w:p w:rsidR="00513A79" w:rsidRDefault="001C77D8" w:rsidP="00513A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δ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+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lang w:val="en-US"/>
                          </w:rPr>
                          <m:t>λ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bSup>
                  </m:e>
                </m:acc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0,ε</m:t>
                    </m:r>
                  </m:e>
                </m:d>
              </m:oMath>
            </m:oMathPara>
          </w:p>
        </w:tc>
      </w:tr>
      <w:tr w:rsidR="00513A79" w:rsidTr="00513A79">
        <w:tc>
          <w:tcPr>
            <w:tcW w:w="959" w:type="dxa"/>
          </w:tcPr>
          <w:p w:rsidR="00513A79" w:rsidRDefault="00513A79" w:rsidP="00513A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8612" w:type="dxa"/>
          </w:tcPr>
          <w:p w:rsidR="00513A79" w:rsidRPr="00AB3C48" w:rsidRDefault="00C74D95" w:rsidP="00C74D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2-2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ε-φ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T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λλ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                                                                    (20)</m:t>
                </m:r>
              </m:oMath>
            </m:oMathPara>
          </w:p>
        </w:tc>
      </w:tr>
      <w:tr w:rsidR="00513A79" w:rsidTr="00513A79">
        <w:tc>
          <w:tcPr>
            <w:tcW w:w="959" w:type="dxa"/>
          </w:tcPr>
          <w:p w:rsidR="00513A79" w:rsidRDefault="00513A79" w:rsidP="00513A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8612" w:type="dxa"/>
          </w:tcPr>
          <w:p w:rsidR="00513A79" w:rsidRPr="00AB3C48" w:rsidRDefault="00C74D95" w:rsidP="00C74D95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l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i=0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l-1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ε-φ+1-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i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l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i=0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l-1</m:t>
                            </m:r>
                          </m:sup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r=0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l-1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xx</m:t>
                                    </m:r>
                                  </m:sub>
                                </m:sSub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</w:rPr>
                                          <m:t>i-r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 w:cs="Times New Roman"/>
                                            <w:sz w:val="24"/>
                                          </w:rPr>
                                          <m:t>l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T</m:t>
                                    </m:r>
                                  </m:e>
                                </m:d>
                              </m:e>
                            </m:nary>
                          </m:e>
                        </m:nary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xx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0</m:t>
                            </m:r>
                          </m:e>
                        </m:d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</m:e>
                </m:nary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i=0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l-1</m:t>
                        </m:r>
                      </m:sup>
                      <m:e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r=0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l-1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λλ</m:t>
                                </m:r>
                              </m:sub>
                            </m:sSub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i-r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l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T</m:t>
                                </m:r>
                              </m:e>
                            </m:d>
                          </m:e>
                        </m:nary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                                              (21)</m:t>
                </m:r>
              </m:oMath>
            </m:oMathPara>
          </w:p>
        </w:tc>
      </w:tr>
      <w:tr w:rsidR="00513A79" w:rsidTr="00513A79">
        <w:tc>
          <w:tcPr>
            <w:tcW w:w="959" w:type="dxa"/>
          </w:tcPr>
          <w:p w:rsidR="00513A79" w:rsidRDefault="00513A79" w:rsidP="00513A79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8612" w:type="dxa"/>
          </w:tcPr>
          <w:p w:rsidR="00513A79" w:rsidRPr="00522FF7" w:rsidRDefault="007230D7" w:rsidP="007230D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T</m:t>
                        </m:r>
                      </m:den>
                    </m:f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xx</m:t>
                            </m:r>
                          </m:sub>
                        </m:sSub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τ-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ε-φ+1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</m:t>
                            </m:r>
                          </m:e>
                        </m:d>
                      </m:e>
                    </m:nary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dτ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T</m:t>
                        </m:r>
                      </m:sup>
                      <m:e>
                        <m:nary>
                          <m:naryPr>
                            <m:limLoc m:val="undOvr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xx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nary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</m:den>
                    </m:f>
                    <m:nary>
                      <m:naryPr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T</m:t>
                        </m:r>
                      </m:sup>
                      <m:e>
                        <m:nary>
                          <m:naryPr>
                            <m:limLoc m:val="undOvr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</m:t>
                            </m:r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λλ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τ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τ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2</m:t>
                                </m:r>
                              </m:sub>
                            </m:sSub>
                          </m:e>
                        </m:nary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xx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                                       (22)</m:t>
                </m:r>
              </m:oMath>
            </m:oMathPara>
          </w:p>
        </w:tc>
      </w:tr>
    </w:tbl>
    <w:p w:rsidR="00177BB1" w:rsidRDefault="00177BB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:rsidR="00177BB1" w:rsidRPr="00BE2B50" w:rsidRDefault="00177BB1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Выражение (21) для второй модели при 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 w:rsidRPr="00177BB1">
        <w:rPr>
          <w:rFonts w:ascii="Times New Roman" w:eastAsiaTheme="minorEastAsia" w:hAnsi="Times New Roman" w:cs="Times New Roman"/>
          <w:sz w:val="24"/>
        </w:rPr>
        <w:t xml:space="preserve"> = 1</w:t>
      </w:r>
      <w:r>
        <w:rPr>
          <w:rFonts w:ascii="Times New Roman" w:eastAsiaTheme="minorEastAsia" w:hAnsi="Times New Roman" w:cs="Times New Roman"/>
          <w:sz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</w:rPr>
          <m:t>φ=1+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 – запаздывание, вносимое экстраполятором нулевого порядка, совпадает с (20), так как для первой модели </w:t>
      </w:r>
      <m:oMath>
        <m:r>
          <w:rPr>
            <w:rFonts w:ascii="Cambria Math" w:eastAsiaTheme="minorEastAsia" w:hAnsi="Cambria Math" w:cs="Times New Roman"/>
            <w:sz w:val="24"/>
          </w:rPr>
          <m:t>φ=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240F07" w:rsidRDefault="00240F07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Последнее слагаемое в выражениях (20), (21), (22) характеризует помехоустойчивость тракта преобразования.</w:t>
      </w:r>
    </w:p>
    <w:p w:rsidR="00240F07" w:rsidRDefault="00240F07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Если в первой модели, в соответствии с приведенными выражениями, отношение мощности (дисперсии) помехи к мощности (дисперсии)</w:t>
      </w:r>
      <w:r w:rsidR="00615147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сигнала на входе и выходе тракта одинаковы и равны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λλ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(0)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xx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(0)</m:t>
            </m:r>
          </m:den>
        </m:f>
      </m:oMath>
      <w:r w:rsidR="007118D3">
        <w:rPr>
          <w:rFonts w:ascii="Times New Roman" w:eastAsiaTheme="minorEastAsia" w:hAnsi="Times New Roman" w:cs="Times New Roman"/>
          <w:sz w:val="24"/>
        </w:rPr>
        <w:t xml:space="preserve">, то для второй и третьей моделей отношение мощности (дисперсии) помехи на выходе к мощности сигнала изменилась. </w:t>
      </w:r>
      <w:r w:rsidR="00D9517C">
        <w:rPr>
          <w:rFonts w:ascii="Times New Roman" w:eastAsiaTheme="minorEastAsia" w:hAnsi="Times New Roman" w:cs="Times New Roman"/>
          <w:sz w:val="24"/>
        </w:rPr>
        <w:t>Анализ помехоустойчивости тракта преобразования за</w:t>
      </w:r>
      <w:r w:rsidR="00E833DD">
        <w:rPr>
          <w:rFonts w:ascii="Times New Roman" w:eastAsiaTheme="minorEastAsia" w:hAnsi="Times New Roman" w:cs="Times New Roman"/>
          <w:sz w:val="24"/>
        </w:rPr>
        <w:t xml:space="preserve"> </w:t>
      </w:r>
      <w:r w:rsidR="00D9517C">
        <w:rPr>
          <w:rFonts w:ascii="Times New Roman" w:eastAsiaTheme="minorEastAsia" w:hAnsi="Times New Roman" w:cs="Times New Roman"/>
          <w:sz w:val="24"/>
        </w:rPr>
        <w:t>счет использования цифрового и аналогового усреднения для различных моделей помех будет приведен ниже.</w:t>
      </w:r>
    </w:p>
    <w:p w:rsidR="00885030" w:rsidRDefault="00E04AA3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Используя методику, приведенную в </w:t>
      </w:r>
      <w:r w:rsidRPr="00E04AA3">
        <w:rPr>
          <w:rFonts w:ascii="Times New Roman" w:eastAsiaTheme="minorEastAsia" w:hAnsi="Times New Roman" w:cs="Times New Roman"/>
          <w:sz w:val="24"/>
        </w:rPr>
        <w:t>[</w:t>
      </w:r>
      <w:r>
        <w:rPr>
          <w:rFonts w:ascii="Times New Roman" w:eastAsiaTheme="minorEastAsia" w:hAnsi="Times New Roman" w:cs="Times New Roman"/>
          <w:sz w:val="24"/>
        </w:rPr>
        <w:t>6</w:t>
      </w:r>
      <w:r w:rsidRPr="00E04AA3">
        <w:rPr>
          <w:rFonts w:ascii="Times New Roman" w:eastAsiaTheme="minorEastAsia" w:hAnsi="Times New Roman" w:cs="Times New Roman"/>
          <w:sz w:val="24"/>
        </w:rPr>
        <w:t>]</w:t>
      </w:r>
      <w:r>
        <w:rPr>
          <w:rFonts w:ascii="Times New Roman" w:eastAsiaTheme="minorEastAsia" w:hAnsi="Times New Roman" w:cs="Times New Roman"/>
          <w:sz w:val="24"/>
        </w:rPr>
        <w:t xml:space="preserve">, разложив в ряд </w:t>
      </w:r>
      <w:proofErr w:type="spellStart"/>
      <w:r>
        <w:rPr>
          <w:rFonts w:ascii="Times New Roman" w:eastAsiaTheme="minorEastAsia" w:hAnsi="Times New Roman" w:cs="Times New Roman"/>
          <w:sz w:val="24"/>
        </w:rPr>
        <w:t>Маклорена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автокорреляционную функцию сигнала, получены выражения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0,ε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– дисперсии погрешностей преобразования. Для дифференцируемых функций, заданных, в частности, выражениями автокорреляционных функций (23), (24), (25), приведенными в таблице 2</w:t>
      </w:r>
      <w:r w:rsidR="00FA0725">
        <w:rPr>
          <w:rFonts w:ascii="Times New Roman" w:eastAsiaTheme="minorEastAsia" w:hAnsi="Times New Roman" w:cs="Times New Roman"/>
          <w:sz w:val="24"/>
        </w:rPr>
        <w:t>,</w:t>
      </w:r>
    </w:p>
    <w:p w:rsidR="00E04AA3" w:rsidRPr="00E04AA3" w:rsidRDefault="001C77D8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0,ε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(ε,φ)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                  (26)</m:t>
          </m:r>
        </m:oMath>
      </m:oMathPara>
    </w:p>
    <w:p w:rsidR="00E04AA3" w:rsidRDefault="00E04AA3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E672AC" w:rsidRDefault="00E672AC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E672AC" w:rsidRDefault="00E672AC" w:rsidP="00177BB1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/>
        </w:rPr>
      </w:pPr>
    </w:p>
    <w:p w:rsidR="00E672AC" w:rsidRDefault="00E672AC" w:rsidP="00693B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Таблица 2.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2697"/>
        <w:gridCol w:w="3223"/>
        <w:gridCol w:w="2410"/>
        <w:gridCol w:w="1134"/>
      </w:tblGrid>
      <w:tr w:rsidR="00FA0725" w:rsidTr="00FA0725">
        <w:trPr>
          <w:trHeight w:val="851"/>
        </w:trPr>
        <w:tc>
          <w:tcPr>
            <w:tcW w:w="2697" w:type="dxa"/>
          </w:tcPr>
          <w:p w:rsidR="00FA0725" w:rsidRDefault="00FA0725" w:rsidP="00627BC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Корреляционная функция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xx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(τ)</m:t>
              </m:r>
            </m:oMath>
            <w:proofErr w:type="gramEnd"/>
          </w:p>
        </w:tc>
        <w:tc>
          <w:tcPr>
            <w:tcW w:w="3223" w:type="dxa"/>
          </w:tcPr>
          <w:p w:rsidR="00FA0725" w:rsidRDefault="00FA0725" w:rsidP="00627BC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Разложение функции в ряд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Маклорена</w:t>
            </w:r>
            <w:proofErr w:type="spellEnd"/>
          </w:p>
        </w:tc>
        <w:tc>
          <w:tcPr>
            <w:tcW w:w="2410" w:type="dxa"/>
          </w:tcPr>
          <w:p w:rsidR="00FA0725" w:rsidRDefault="00FA0725" w:rsidP="00627BC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lang w:val="en-US"/>
              </w:rPr>
              <w:t>k</w:t>
            </w:r>
            <w:r>
              <w:rPr>
                <w:rFonts w:ascii="Times New Roman" w:eastAsiaTheme="minorEastAsia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ый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член ряда,</w:t>
            </w:r>
          </w:p>
          <w:p w:rsidR="00FA0725" w:rsidRPr="00706BCB" w:rsidRDefault="001C77D8" w:rsidP="00627BC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FA0725" w:rsidRDefault="00FA0725" w:rsidP="00BA16C4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№</w:t>
            </w:r>
          </w:p>
        </w:tc>
      </w:tr>
      <w:tr w:rsidR="00FA0725" w:rsidTr="00FA0725">
        <w:trPr>
          <w:trHeight w:val="927"/>
        </w:trPr>
        <w:tc>
          <w:tcPr>
            <w:tcW w:w="2697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sin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τ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τ</m:t>
                    </m:r>
                  </m:den>
                </m:f>
              </m:oMath>
            </m:oMathPara>
          </w:p>
        </w:tc>
        <w:tc>
          <w:tcPr>
            <w:tcW w:w="3223" w:type="dxa"/>
          </w:tcPr>
          <w:p w:rsidR="00FA0725" w:rsidRPr="005205C4" w:rsidRDefault="001C77D8" w:rsidP="00627BC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k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ω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τ)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2k</m:t>
                            </m:r>
                          </m:sup>
                        </m:sSup>
                      </m:num>
                      <m:den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2k+1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!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410" w:type="dxa"/>
          </w:tcPr>
          <w:p w:rsidR="00FA0725" w:rsidRDefault="001C77D8" w:rsidP="00627BC1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ω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2k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2k+1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!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FA0725" w:rsidRPr="008D2CFB" w:rsidRDefault="00FA0725" w:rsidP="00BA16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(23)</w:t>
            </w:r>
          </w:p>
        </w:tc>
      </w:tr>
      <w:tr w:rsidR="00FA0725" w:rsidTr="00FA0725">
        <w:trPr>
          <w:trHeight w:val="927"/>
        </w:trPr>
        <w:tc>
          <w:tcPr>
            <w:tcW w:w="2697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  <w:tc>
          <w:tcPr>
            <w:tcW w:w="3223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k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(ατ)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2k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k!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410" w:type="dxa"/>
          </w:tcPr>
          <w:p w:rsidR="00FA0725" w:rsidRPr="009F1E63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2k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k!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FA0725" w:rsidRPr="008D2CFB" w:rsidRDefault="00FA0725" w:rsidP="00BA16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(24)</w:t>
            </w:r>
          </w:p>
        </w:tc>
      </w:tr>
      <w:tr w:rsidR="00FA0725" w:rsidTr="00FA0725">
        <w:trPr>
          <w:trHeight w:val="927"/>
        </w:trPr>
        <w:tc>
          <w:tcPr>
            <w:tcW w:w="2697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</w:rPr>
                  <m:t>cosβτ</m:t>
                </m:r>
              </m:oMath>
            </m:oMathPara>
          </w:p>
        </w:tc>
        <w:tc>
          <w:tcPr>
            <w:tcW w:w="3223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k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(βτ)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2k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(2k)!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410" w:type="dxa"/>
          </w:tcPr>
          <w:p w:rsidR="00FA0725" w:rsidRPr="009F1E63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β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2k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(2k)!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FA0725" w:rsidRPr="008D2CFB" w:rsidRDefault="00FA0725" w:rsidP="00BA16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(25)</w:t>
            </w:r>
          </w:p>
        </w:tc>
      </w:tr>
      <w:tr w:rsidR="00FA0725" w:rsidTr="00FA0725">
        <w:trPr>
          <w:trHeight w:val="942"/>
        </w:trPr>
        <w:tc>
          <w:tcPr>
            <w:tcW w:w="2697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-α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τ</m:t>
                        </m:r>
                      </m:e>
                    </m:d>
                  </m:sup>
                </m:sSup>
              </m:oMath>
            </m:oMathPara>
          </w:p>
        </w:tc>
        <w:tc>
          <w:tcPr>
            <w:tcW w:w="3223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σ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∞</m:t>
                    </m:r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(-1)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k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(ατ)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k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k!</m:t>
                        </m:r>
                      </m:den>
                    </m:f>
                  </m:e>
                </m:nary>
              </m:oMath>
            </m:oMathPara>
          </w:p>
        </w:tc>
        <w:tc>
          <w:tcPr>
            <w:tcW w:w="2410" w:type="dxa"/>
          </w:tcPr>
          <w:p w:rsidR="00FA0725" w:rsidRDefault="001C77D8" w:rsidP="00627BC1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(-1)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k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k!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FA0725" w:rsidRPr="008D2CFB" w:rsidRDefault="00FA0725" w:rsidP="00BA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(27)</w:t>
            </w:r>
          </w:p>
        </w:tc>
      </w:tr>
    </w:tbl>
    <w:p w:rsidR="00E672AC" w:rsidRDefault="00E672AC" w:rsidP="00693B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BF1BFC" w:rsidRDefault="00BF1BFC" w:rsidP="00693B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Для </w:t>
      </w:r>
      <w:proofErr w:type="spellStart"/>
      <w:r>
        <w:rPr>
          <w:rFonts w:ascii="Times New Roman" w:eastAsiaTheme="minorEastAsia" w:hAnsi="Times New Roman" w:cs="Times New Roman"/>
          <w:sz w:val="24"/>
        </w:rPr>
        <w:t>недифференцируемых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случайных функций, заданных, в частности, выражением автокорреляционной функц</w:t>
      </w:r>
      <w:r w:rsidR="00FA0725">
        <w:rPr>
          <w:rFonts w:ascii="Times New Roman" w:eastAsiaTheme="minorEastAsia" w:hAnsi="Times New Roman" w:cs="Times New Roman"/>
          <w:sz w:val="24"/>
        </w:rPr>
        <w:t>ии (27)</w:t>
      </w:r>
    </w:p>
    <w:p w:rsidR="00BF1BFC" w:rsidRPr="00E04AA3" w:rsidRDefault="001C77D8" w:rsidP="00BF1BFC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acc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bSup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0,ε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lang w:val="en-US"/>
                </w:rPr>
                <m:t>k=1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k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(ε,φ)</m:t>
              </m:r>
            </m:e>
          </m:nary>
          <m:r>
            <w:rPr>
              <w:rFonts w:ascii="Cambria Math" w:eastAsiaTheme="minorEastAsia" w:hAnsi="Cambria Math" w:cs="Times New Roman"/>
              <w:sz w:val="24"/>
            </w:rPr>
            <m:t xml:space="preserve">                                                        (28)</m:t>
          </m:r>
        </m:oMath>
      </m:oMathPara>
    </w:p>
    <w:p w:rsidR="006D564F" w:rsidRDefault="00FB282E" w:rsidP="00FA0725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Выражения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для различных автокорреляционных функций приведены в</w:t>
      </w:r>
      <w:r w:rsidR="00FA0725">
        <w:rPr>
          <w:rFonts w:ascii="Times New Roman" w:eastAsiaTheme="minorEastAsia" w:hAnsi="Times New Roman" w:cs="Times New Roman"/>
          <w:sz w:val="24"/>
        </w:rPr>
        <w:t xml:space="preserve">    </w:t>
      </w:r>
      <w:r>
        <w:rPr>
          <w:rFonts w:ascii="Times New Roman" w:eastAsiaTheme="minorEastAsia" w:hAnsi="Times New Roman" w:cs="Times New Roman"/>
          <w:sz w:val="24"/>
        </w:rPr>
        <w:t xml:space="preserve">таблице 2. Выражения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2k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(ε,φ)</m:t>
        </m:r>
      </m:oMath>
      <w:r>
        <w:rPr>
          <w:rFonts w:ascii="Times New Roman" w:eastAsiaTheme="minorEastAsia" w:hAnsi="Times New Roman" w:cs="Times New Roman"/>
          <w:sz w:val="24"/>
        </w:rPr>
        <w:t xml:space="preserve"> и</w:t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>(ε,φ)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</w:rPr>
        <w:t>для различных моделей приведены в таблице 3.</w:t>
      </w:r>
    </w:p>
    <w:p w:rsidR="001612B7" w:rsidRDefault="001612B7" w:rsidP="00693B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Таблица 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8"/>
        <w:gridCol w:w="8563"/>
      </w:tblGrid>
      <w:tr w:rsidR="00DB7EB7" w:rsidTr="00DB7EB7">
        <w:tc>
          <w:tcPr>
            <w:tcW w:w="1008" w:type="dxa"/>
          </w:tcPr>
          <w:p w:rsidR="00DB7EB7" w:rsidRDefault="00DB7EB7" w:rsidP="00693B4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Модель</w:t>
            </w:r>
          </w:p>
        </w:tc>
        <w:tc>
          <w:tcPr>
            <w:tcW w:w="8563" w:type="dxa"/>
          </w:tcPr>
          <w:p w:rsidR="00DB7EB7" w:rsidRDefault="001C77D8" w:rsidP="00693B4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(ε,φ)</m:t>
              </m:r>
            </m:oMath>
            <w:r w:rsidR="00DB7EB7"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(ε,φ)</m:t>
              </m:r>
            </m:oMath>
          </w:p>
        </w:tc>
      </w:tr>
      <w:tr w:rsidR="00DB7EB7" w:rsidTr="00DB7EB7">
        <w:tc>
          <w:tcPr>
            <w:tcW w:w="1008" w:type="dxa"/>
            <w:vMerge w:val="restart"/>
          </w:tcPr>
          <w:p w:rsidR="00DB7EB7" w:rsidRDefault="00DB7EB7" w:rsidP="00DB7E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</w:t>
            </w:r>
          </w:p>
        </w:tc>
        <w:tc>
          <w:tcPr>
            <w:tcW w:w="8563" w:type="dxa"/>
          </w:tcPr>
          <w:p w:rsidR="00DB7EB7" w:rsidRPr="00DB7EB7" w:rsidRDefault="001C77D8" w:rsidP="00693B4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ε,φ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2k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ε-φ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2k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                                                                       (29)</m:t>
                </m:r>
              </m:oMath>
            </m:oMathPara>
          </w:p>
        </w:tc>
      </w:tr>
      <w:tr w:rsidR="00DB7EB7" w:rsidTr="00DB7EB7">
        <w:tc>
          <w:tcPr>
            <w:tcW w:w="1008" w:type="dxa"/>
            <w:vMerge/>
          </w:tcPr>
          <w:p w:rsidR="00DB7EB7" w:rsidRDefault="00DB7EB7" w:rsidP="00DB7E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563" w:type="dxa"/>
          </w:tcPr>
          <w:p w:rsidR="00DB7EB7" w:rsidRDefault="001C77D8" w:rsidP="00DB7EB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ε,φ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ε-φ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                                                                              (30)</m:t>
                </m:r>
              </m:oMath>
            </m:oMathPara>
          </w:p>
        </w:tc>
      </w:tr>
      <w:tr w:rsidR="00DB7EB7" w:rsidTr="00DB7EB7">
        <w:tc>
          <w:tcPr>
            <w:tcW w:w="1008" w:type="dxa"/>
            <w:vMerge w:val="restart"/>
          </w:tcPr>
          <w:p w:rsidR="00DB7EB7" w:rsidRDefault="00DB7EB7" w:rsidP="00DB7E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</w:t>
            </w:r>
          </w:p>
        </w:tc>
        <w:tc>
          <w:tcPr>
            <w:tcW w:w="8563" w:type="dxa"/>
          </w:tcPr>
          <w:p w:rsidR="00DB7EB7" w:rsidRPr="00F86A83" w:rsidRDefault="001C77D8" w:rsidP="00F86A83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ε,φ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l</m:t>
                    </m:r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i=0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l-1</m:t>
                    </m:r>
                  </m:sup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ε-φ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T+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T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2k</m:t>
                        </m:r>
                      </m:sup>
                    </m:sSup>
                  </m:e>
                </m:nary>
                <m:r>
                  <w:rPr>
                    <w:rFonts w:ascii="Cambria Math" w:eastAsiaTheme="minorEastAsia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den>
                </m:f>
                <m:nary>
                  <m:naryPr>
                    <m:chr m:val="∑"/>
                    <m:limLoc m:val="undOvr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i=0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l-1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r=0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l-1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i-r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  <w:lang w:val="en-US"/>
                                      </w:rPr>
                                      <m:t>l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T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2k</m:t>
                            </m:r>
                          </m:sup>
                        </m:sSup>
                      </m:e>
                    </m:nary>
                  </m:e>
                </m:nary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(31)</m:t>
                </m:r>
              </m:oMath>
            </m:oMathPara>
          </w:p>
        </w:tc>
      </w:tr>
      <w:tr w:rsidR="00DB7EB7" w:rsidTr="00DB7EB7">
        <w:tc>
          <w:tcPr>
            <w:tcW w:w="1008" w:type="dxa"/>
            <w:vMerge/>
          </w:tcPr>
          <w:p w:rsidR="00DB7EB7" w:rsidRDefault="00DB7EB7" w:rsidP="00DB7E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563" w:type="dxa"/>
          </w:tcPr>
          <w:p w:rsidR="00DB7EB7" w:rsidRPr="00900977" w:rsidRDefault="001C77D8" w:rsidP="0090097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ε,φ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l</m:t>
                        </m:r>
                      </m:den>
                    </m:f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i=0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l-1</m:t>
                        </m:r>
                      </m:sup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ε-φ+1-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i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l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k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l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i=0</m:t>
                            </m:r>
                          </m:sub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l-1</m:t>
                            </m:r>
                          </m:sup>
                          <m:e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r=0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l-1</m:t>
                                </m:r>
                              </m:sup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Theme="minorEastAsia" w:hAnsi="Cambria Math" w:cs="Times New Roman"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 w:cs="Times New Roman"/>
                                                <w:i/>
                                                <w:sz w:val="24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</w:rPr>
                                              <m:t>i-r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 w:cs="Times New Roman"/>
                                                <w:sz w:val="24"/>
                                              </w:rPr>
                                              <m:t>l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4"/>
                                      </w:rPr>
                                      <m:t>k</m:t>
                                    </m:r>
                                  </m:sup>
                                </m:sSup>
                              </m:e>
                            </m:nary>
                          </m:e>
                        </m:nary>
                      </m:e>
                    </m:nary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            (32)</m:t>
                </m:r>
              </m:oMath>
            </m:oMathPara>
          </w:p>
        </w:tc>
      </w:tr>
      <w:tr w:rsidR="00DB7EB7" w:rsidTr="00DB7EB7">
        <w:tc>
          <w:tcPr>
            <w:tcW w:w="1008" w:type="dxa"/>
            <w:vMerge w:val="restart"/>
          </w:tcPr>
          <w:p w:rsidR="00DB7EB7" w:rsidRDefault="00DB7EB7" w:rsidP="00DB7EB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3</w:t>
            </w:r>
          </w:p>
        </w:tc>
        <w:tc>
          <w:tcPr>
            <w:tcW w:w="8563" w:type="dxa"/>
          </w:tcPr>
          <w:p w:rsidR="00A3764F" w:rsidRPr="00A3764F" w:rsidRDefault="00A3764F" w:rsidP="00A3764F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lang w:val="en-US"/>
              </w:rPr>
            </w:pPr>
          </w:p>
          <w:p w:rsidR="00DB7EB7" w:rsidRPr="00A3764F" w:rsidRDefault="001C77D8" w:rsidP="00381CCF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ε,φ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2k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2k+1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ε-φ+1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2k+1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ε-φ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2k+1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(2k+1)(2k+2)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                                                         (33)</m:t>
                </m:r>
              </m:oMath>
            </m:oMathPara>
          </w:p>
        </w:tc>
      </w:tr>
      <w:tr w:rsidR="00DB7EB7" w:rsidTr="00DB7EB7">
        <w:tc>
          <w:tcPr>
            <w:tcW w:w="1008" w:type="dxa"/>
            <w:vMerge/>
          </w:tcPr>
          <w:p w:rsidR="00DB7EB7" w:rsidRDefault="00DB7EB7" w:rsidP="00693B4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8563" w:type="dxa"/>
          </w:tcPr>
          <w:p w:rsidR="00DB7EB7" w:rsidRPr="00945EDD" w:rsidRDefault="001C77D8" w:rsidP="00693B47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ε,φ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k</m:t>
                    </m:r>
                  </m:sup>
                </m:sSup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2k+1</m:t>
                        </m:r>
                      </m:den>
                    </m:f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ε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lang w:val="en-US"/>
                              </w:rPr>
                              <m:t>k+1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</w:rPr>
                                  <m:t>1-ε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</w:rPr>
                              <m:t>k+1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</w:rPr>
                          <m:t>(2k+1)(2k+2)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                (34)</m:t>
                </m:r>
              </m:oMath>
            </m:oMathPara>
          </w:p>
        </w:tc>
      </w:tr>
    </w:tbl>
    <w:p w:rsidR="001612B7" w:rsidRDefault="00563E24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 xml:space="preserve">При </w:t>
      </w:r>
      <m:oMath>
        <m:r>
          <w:rPr>
            <w:rFonts w:ascii="Cambria Math" w:eastAsiaTheme="minorEastAsia" w:hAnsi="Cambria Math" w:cs="Times New Roman"/>
            <w:sz w:val="24"/>
          </w:rPr>
          <m:t>φ=1+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 xml:space="preserve"> и 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</w:rPr>
        <w:t xml:space="preserve"> = 1 выражение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ε,φ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для второй модели совпадает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2k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ε,φ=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φ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</w:rPr>
        <w:t xml:space="preserve">для первой модели. В качестве оценки погрешности удобно использовать максимальное значение дисперсии погрешности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max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</w:rPr>
                  <m:t>ε</m:t>
                </m:r>
              </m:lim>
            </m:limLow>
          </m:fName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func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0,ε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acc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δ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xmax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bSup>
          </m:e>
        </m:acc>
        <m:r>
          <w:rPr>
            <w:rFonts w:ascii="Cambria Math" w:eastAsiaTheme="minorEastAsia" w:hAnsi="Cambria Math" w:cs="Times New Roman"/>
            <w:sz w:val="24"/>
          </w:rPr>
          <m:t>(ε=1)</m:t>
        </m:r>
      </m:oMath>
      <w:r w:rsidRPr="00563E2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 соответственно среднеквадратичное отклонение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</m:oMath>
      <w:r>
        <w:rPr>
          <w:rFonts w:ascii="Times New Roman" w:eastAsiaTheme="minorEastAsia" w:hAnsi="Times New Roman" w:cs="Times New Roman"/>
          <w:sz w:val="24"/>
        </w:rPr>
        <w:t xml:space="preserve">. Для вычисления этих оценок в диапазоне до 10 – 15% от СКО входного сигнала достаточно использовать, как правило, один – два члена ряда из выражений (30) – (34). В том случае, когда </w:t>
      </w:r>
      <w:proofErr w:type="spellStart"/>
      <w:r>
        <w:rPr>
          <w:rFonts w:ascii="Times New Roman" w:eastAsiaTheme="minorEastAsia" w:hAnsi="Times New Roman" w:cs="Times New Roman"/>
          <w:sz w:val="24"/>
        </w:rPr>
        <w:t>среднеквадрнатичную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оценку погрешности преобразования </w:t>
      </w:r>
      <w:r w:rsidR="00D00F87">
        <w:rPr>
          <w:rFonts w:ascii="Times New Roman" w:eastAsiaTheme="minorEastAsia" w:hAnsi="Times New Roman" w:cs="Times New Roman"/>
          <w:sz w:val="24"/>
        </w:rPr>
        <w:t>удобно приводить к диапазону изменения входного сигнала, соответствующие относительные оценки погрешности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D00F87">
        <w:rPr>
          <w:rFonts w:ascii="Times New Roman" w:eastAsiaTheme="minorEastAsia" w:hAnsi="Times New Roman" w:cs="Times New Roman"/>
          <w:sz w:val="24"/>
        </w:rPr>
        <w:t xml:space="preserve">делятся на величину </w:t>
      </w:r>
      <m:oMath>
        <m:r>
          <w:rPr>
            <w:rFonts w:ascii="Cambria Math" w:eastAsiaTheme="minorEastAsia" w:hAnsi="Cambria Math" w:cs="Times New Roman"/>
            <w:sz w:val="24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max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min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xx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</w:rPr>
                  <m:t>(0)</m:t>
                </m:r>
              </m:e>
            </m:rad>
          </m:den>
        </m:f>
      </m:oMath>
      <w:r w:rsidR="00D00F87">
        <w:rPr>
          <w:rFonts w:ascii="Times New Roman" w:eastAsiaTheme="minorEastAsia" w:hAnsi="Times New Roman" w:cs="Times New Roman"/>
          <w:sz w:val="24"/>
        </w:rPr>
        <w:t xml:space="preserve">, относительные оценки дисперсии делятся на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D00F87">
        <w:rPr>
          <w:rFonts w:ascii="Times New Roman" w:eastAsiaTheme="minorEastAsia" w:hAnsi="Times New Roman" w:cs="Times New Roman"/>
          <w:sz w:val="24"/>
        </w:rPr>
        <w:t>.</w:t>
      </w:r>
    </w:p>
    <w:p w:rsidR="00787050" w:rsidRDefault="00787050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В частности, для </w:t>
      </w:r>
      <w:proofErr w:type="spellStart"/>
      <w:r>
        <w:rPr>
          <w:rFonts w:ascii="Times New Roman" w:eastAsiaTheme="minorEastAsia" w:hAnsi="Times New Roman" w:cs="Times New Roman"/>
          <w:sz w:val="24"/>
        </w:rPr>
        <w:t>гауссовского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случайного процесса при определении диапазона изменения сигнала с вероятностью 0,997 величина </w:t>
      </w:r>
      <m:oMath>
        <m:r>
          <w:rPr>
            <w:rFonts w:ascii="Cambria Math" w:eastAsiaTheme="minorEastAsia" w:hAnsi="Cambria Math" w:cs="Times New Roman"/>
            <w:sz w:val="24"/>
          </w:rPr>
          <m:t>λ=6</m:t>
        </m:r>
      </m:oMath>
      <w:r>
        <w:rPr>
          <w:rFonts w:ascii="Times New Roman" w:eastAsiaTheme="minorEastAsia" w:hAnsi="Times New Roman" w:cs="Times New Roman"/>
          <w:sz w:val="24"/>
        </w:rPr>
        <w:t xml:space="preserve">, для закона равномерной плотности вероятности </w:t>
      </w:r>
      <m:oMath>
        <m:r>
          <w:rPr>
            <w:rFonts w:ascii="Cambria Math" w:eastAsiaTheme="minorEastAsia" w:hAnsi="Cambria Math" w:cs="Times New Roman"/>
            <w:sz w:val="24"/>
          </w:rPr>
          <m:t>λ=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12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 xml:space="preserve">, для закона </w:t>
      </w:r>
      <w:proofErr w:type="spellStart"/>
      <w:r>
        <w:rPr>
          <w:rFonts w:ascii="Times New Roman" w:eastAsiaTheme="minorEastAsia" w:hAnsi="Times New Roman" w:cs="Times New Roman"/>
          <w:sz w:val="24"/>
        </w:rPr>
        <w:t>Симсона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λ=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4"/>
        </w:rPr>
        <w:t>.</w:t>
      </w:r>
    </w:p>
    <w:p w:rsidR="00627BC1" w:rsidRDefault="00787050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 xml:space="preserve">Результаты расчета величин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</m:oMath>
      <w:r>
        <w:rPr>
          <w:rFonts w:ascii="Times New Roman" w:eastAsiaTheme="minorEastAsia" w:hAnsi="Times New Roman" w:cs="Times New Roman"/>
          <w:sz w:val="24"/>
        </w:rPr>
        <w:t xml:space="preserve"> при преобразовании сигнала, заданного автокорреляционной функцией </w:t>
      </w:r>
      <w:r w:rsidR="008D06F7">
        <w:rPr>
          <w:rFonts w:ascii="Times New Roman" w:eastAsiaTheme="minorEastAsia" w:hAnsi="Times New Roman" w:cs="Times New Roman"/>
          <w:sz w:val="24"/>
        </w:rPr>
        <w:t xml:space="preserve">(23) – сигнала с постоянной спектральной плотностью мощности в полосе частот от 0 до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</m:oMath>
      <w:r w:rsidR="008D06F7">
        <w:rPr>
          <w:rFonts w:ascii="Times New Roman" w:eastAsiaTheme="minorEastAsia" w:hAnsi="Times New Roman" w:cs="Times New Roman"/>
          <w:sz w:val="24"/>
        </w:rPr>
        <w:t xml:space="preserve"> – приведены на рисунке 3 для трех моделей преобразования: на рисунке 3,а – зависимость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r>
          <w:rPr>
            <w:rFonts w:ascii="Cambria Math" w:eastAsiaTheme="minorEastAsia" w:hAnsi="Cambria Math" w:cs="Times New Roman"/>
            <w:sz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="008D06F7">
        <w:rPr>
          <w:rFonts w:ascii="Times New Roman" w:eastAsiaTheme="minorEastAsia" w:hAnsi="Times New Roman" w:cs="Times New Roman"/>
          <w:sz w:val="24"/>
        </w:rPr>
        <w:t xml:space="preserve"> для первой модели, на рисунке 3,б – 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8D06F7">
        <w:rPr>
          <w:rFonts w:ascii="Times New Roman" w:eastAsiaTheme="minorEastAsia" w:hAnsi="Times New Roman" w:cs="Times New Roman"/>
          <w:sz w:val="24"/>
        </w:rPr>
        <w:t xml:space="preserve">зависимость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r>
          <w:rPr>
            <w:rFonts w:ascii="Cambria Math" w:eastAsiaTheme="minorEastAsia" w:hAnsi="Cambria Math" w:cs="Times New Roman"/>
            <w:sz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,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l</m:t>
        </m:r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="008D06F7">
        <w:rPr>
          <w:rFonts w:ascii="Times New Roman" w:eastAsiaTheme="minorEastAsia" w:hAnsi="Times New Roman" w:cs="Times New Roman"/>
          <w:sz w:val="24"/>
        </w:rPr>
        <w:t xml:space="preserve">, </w:t>
      </w:r>
      <w:r w:rsidR="008D06F7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8D06F7">
        <w:rPr>
          <w:rFonts w:ascii="Times New Roman" w:eastAsiaTheme="minorEastAsia" w:hAnsi="Times New Roman" w:cs="Times New Roman"/>
          <w:sz w:val="24"/>
        </w:rPr>
        <w:t xml:space="preserve"> = 2</w:t>
      </w:r>
      <w:r w:rsidR="008D06F7" w:rsidRPr="008D06F7">
        <w:rPr>
          <w:rFonts w:ascii="Times New Roman" w:eastAsiaTheme="minorEastAsia" w:hAnsi="Times New Roman" w:cs="Times New Roman"/>
          <w:sz w:val="24"/>
        </w:rPr>
        <w:t>,3,</w:t>
      </w:r>
      <w:r w:rsidR="008D06F7">
        <w:rPr>
          <w:rFonts w:ascii="Times New Roman" w:eastAsiaTheme="minorEastAsia" w:hAnsi="Times New Roman" w:cs="Times New Roman"/>
          <w:sz w:val="24"/>
        </w:rPr>
        <w:t>…</w:t>
      </w:r>
      <w:r w:rsidR="008D06F7" w:rsidRPr="008D06F7">
        <w:rPr>
          <w:rFonts w:ascii="Times New Roman" w:eastAsiaTheme="minorEastAsia" w:hAnsi="Times New Roman" w:cs="Times New Roman"/>
          <w:sz w:val="24"/>
        </w:rPr>
        <w:t xml:space="preserve">,10 </w:t>
      </w:r>
      <w:r w:rsidR="008D06F7">
        <w:rPr>
          <w:rFonts w:ascii="Times New Roman" w:eastAsiaTheme="minorEastAsia" w:hAnsi="Times New Roman" w:cs="Times New Roman"/>
          <w:sz w:val="24"/>
        </w:rPr>
        <w:t>для второй модели при цифровом усреднении входного сигнала</w:t>
      </w:r>
      <w:proofErr w:type="gramEnd"/>
      <w:r w:rsidR="008D06F7">
        <w:rPr>
          <w:rFonts w:ascii="Times New Roman" w:eastAsiaTheme="minorEastAsia" w:hAnsi="Times New Roman" w:cs="Times New Roman"/>
          <w:sz w:val="24"/>
        </w:rPr>
        <w:t>,</w:t>
      </w:r>
      <w:r w:rsidR="002B2FFE">
        <w:rPr>
          <w:rFonts w:ascii="Times New Roman" w:eastAsiaTheme="minorEastAsia" w:hAnsi="Times New Roman" w:cs="Times New Roman"/>
          <w:sz w:val="24"/>
        </w:rPr>
        <w:t xml:space="preserve"> на рисунке 3,в - зависимость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r>
          <w:rPr>
            <w:rFonts w:ascii="Cambria Math" w:eastAsiaTheme="minorEastAsia" w:hAnsi="Cambria Math" w:cs="Times New Roman"/>
            <w:sz w:val="24"/>
          </w:rPr>
          <m:t>(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4"/>
          </w:rPr>
          <m:t>)</m:t>
        </m:r>
      </m:oMath>
      <w:r w:rsidR="008D06F7">
        <w:rPr>
          <w:rFonts w:ascii="Times New Roman" w:eastAsiaTheme="minorEastAsia" w:hAnsi="Times New Roman" w:cs="Times New Roman"/>
          <w:sz w:val="24"/>
        </w:rPr>
        <w:t xml:space="preserve"> </w:t>
      </w:r>
      <w:r w:rsidR="002B2FFE">
        <w:rPr>
          <w:rFonts w:ascii="Times New Roman" w:eastAsiaTheme="minorEastAsia" w:hAnsi="Times New Roman" w:cs="Times New Roman"/>
          <w:sz w:val="24"/>
        </w:rPr>
        <w:t>для третьей модели при аналоговом интегрировании входного сигнала.</w:t>
      </w:r>
      <w:r w:rsidR="00627BC1">
        <w:rPr>
          <w:rFonts w:ascii="Times New Roman" w:eastAsiaTheme="minorEastAsia" w:hAnsi="Times New Roman" w:cs="Times New Roman"/>
          <w:sz w:val="24"/>
        </w:rPr>
        <w:t xml:space="preserve"> Результаты расчета приведены для случая использования результатов преобразования в реальном времени (</w:t>
      </w:r>
      <m:oMath>
        <m:r>
          <w:rPr>
            <w:rFonts w:ascii="Cambria Math" w:eastAsiaTheme="minorEastAsia" w:hAnsi="Cambria Math" w:cs="Times New Roman"/>
            <w:sz w:val="24"/>
          </w:rPr>
          <m:t>φ=0</m:t>
        </m:r>
      </m:oMath>
      <w:r w:rsidR="00627BC1">
        <w:rPr>
          <w:rFonts w:ascii="Times New Roman" w:eastAsiaTheme="minorEastAsia" w:hAnsi="Times New Roman" w:cs="Times New Roman"/>
          <w:sz w:val="24"/>
        </w:rPr>
        <w:t>).</w:t>
      </w:r>
    </w:p>
    <w:p w:rsidR="00616B7F" w:rsidRDefault="00616B7F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ru-RU"/>
        </w:rPr>
        <w:drawing>
          <wp:inline distT="0" distB="0" distL="0" distR="0">
            <wp:extent cx="5934075" cy="2095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7F" w:rsidRDefault="00616B7F" w:rsidP="00616B7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Рисунок 3. Результаты расчета величин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</m:oMath>
    </w:p>
    <w:p w:rsidR="00787050" w:rsidRPr="00BE2B50" w:rsidRDefault="00627BC1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  <w:t>Анализ проведенных расчетов</w:t>
      </w:r>
      <w:r w:rsidR="009F1FBE">
        <w:rPr>
          <w:rFonts w:ascii="Times New Roman" w:eastAsiaTheme="minorEastAsia" w:hAnsi="Times New Roman" w:cs="Times New Roman"/>
          <w:sz w:val="24"/>
        </w:rPr>
        <w:t xml:space="preserve"> для стохастических моделей сигналов, автокорреляционные функции которых приведены в таблице 2,</w:t>
      </w:r>
      <w:r w:rsidR="00B23661">
        <w:rPr>
          <w:rFonts w:ascii="Times New Roman" w:eastAsiaTheme="minorEastAsia" w:hAnsi="Times New Roman" w:cs="Times New Roman"/>
          <w:sz w:val="24"/>
        </w:rPr>
        <w:t xml:space="preserve"> показал, что при цифровом усреднении результатов отсчетов при </w:t>
      </w:r>
      <w:r w:rsidR="00B23661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B23661" w:rsidRPr="00B23661">
        <w:rPr>
          <w:rFonts w:ascii="Times New Roman" w:eastAsiaTheme="minorEastAsia" w:hAnsi="Times New Roman" w:cs="Times New Roman"/>
          <w:sz w:val="24"/>
        </w:rPr>
        <w:t xml:space="preserve"> &gt; 4 – 5</w:t>
      </w:r>
      <w:r w:rsidR="00B23661">
        <w:rPr>
          <w:rFonts w:ascii="Times New Roman" w:eastAsiaTheme="minorEastAsia" w:hAnsi="Times New Roman" w:cs="Times New Roman"/>
          <w:sz w:val="24"/>
        </w:rPr>
        <w:t xml:space="preserve"> дисперсия погрешности преобразования сигнала практически не зависит от </w:t>
      </w:r>
      <w:r w:rsidR="00B23661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B23661">
        <w:rPr>
          <w:rFonts w:ascii="Times New Roman" w:eastAsiaTheme="minorEastAsia" w:hAnsi="Times New Roman" w:cs="Times New Roman"/>
          <w:sz w:val="24"/>
        </w:rPr>
        <w:t xml:space="preserve">. Сравнение оценок среднеквадратических погрешностей преобразования при цифровом и аналоговом интегрировании незначительно отличается уже при </w:t>
      </w:r>
      <w:r w:rsidR="00B23661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B23661" w:rsidRPr="00B23661">
        <w:rPr>
          <w:rFonts w:ascii="Times New Roman" w:eastAsiaTheme="minorEastAsia" w:hAnsi="Times New Roman" w:cs="Times New Roman"/>
          <w:sz w:val="24"/>
        </w:rPr>
        <w:t xml:space="preserve"> </w:t>
      </w:r>
      <w:r w:rsidR="00B23661">
        <w:rPr>
          <w:rFonts w:ascii="Times New Roman" w:eastAsiaTheme="minorEastAsia" w:hAnsi="Times New Roman" w:cs="Times New Roman"/>
          <w:sz w:val="24"/>
        </w:rPr>
        <w:t>≥</w:t>
      </w:r>
      <w:r w:rsidR="00B23661" w:rsidRPr="00B23661">
        <w:rPr>
          <w:rFonts w:ascii="Times New Roman" w:eastAsiaTheme="minorEastAsia" w:hAnsi="Times New Roman" w:cs="Times New Roman"/>
          <w:sz w:val="24"/>
        </w:rPr>
        <w:t xml:space="preserve"> 8.</w:t>
      </w:r>
    </w:p>
    <w:p w:rsidR="00A92529" w:rsidRDefault="00A92529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BE2B50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При использовании результатов преобразования в условиях, когда погрешность от запаздывания может быть исключена, дисперсия погрешности значительно уменьшается. Так, при аналоговом интегрировании сигнала с автокорреляционной функцией (23)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=0,866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 w:rsidRPr="00A9252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</w:rPr>
          <m:t>φ=0</m:t>
        </m:r>
      </m:oMath>
      <w:r>
        <w:rPr>
          <w:rFonts w:ascii="Times New Roman" w:eastAsiaTheme="minorEastAsia" w:hAnsi="Times New Roman" w:cs="Times New Roman"/>
          <w:sz w:val="24"/>
        </w:rPr>
        <w:t xml:space="preserve"> и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=0,29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 w:rsidRPr="00A9252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</w:rPr>
          <m:t>φ≠0</m:t>
        </m:r>
      </m:oMath>
      <w:r>
        <w:rPr>
          <w:rFonts w:ascii="Times New Roman" w:eastAsiaTheme="minorEastAsia" w:hAnsi="Times New Roman" w:cs="Times New Roman"/>
          <w:sz w:val="24"/>
        </w:rPr>
        <w:t xml:space="preserve"> в диапазоне погрешностей, не превышающих 15%. </w:t>
      </w:r>
    </w:p>
    <w:p w:rsidR="00A92529" w:rsidRDefault="00A92529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При аналоговом интегрировании сигнала с автокорреляционной функцией (24)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4,5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(α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-6,17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(α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sup>
            </m:sSup>
          </m:e>
        </m:rad>
      </m:oMath>
      <w:r w:rsidRPr="00A9252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</w:rPr>
          <m:t>φ=0</m:t>
        </m:r>
      </m:oMath>
      <w:r w:rsidRPr="00A9252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и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0,5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(α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-0,17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(α</m:t>
                </m:r>
                <m:r>
                  <w:rPr>
                    <w:rFonts w:ascii="Cambria Math" w:eastAsiaTheme="minorEastAsia" w:hAnsi="Cambria Math" w:cs="Times New Roman"/>
                    <w:sz w:val="24"/>
                    <w:lang w:val="en-US"/>
                  </w:rPr>
                  <m:t>T</m:t>
                </m:r>
                <m:r>
                  <w:rPr>
                    <w:rFonts w:ascii="Cambria Math" w:eastAsiaTheme="minorEastAsia" w:hAnsi="Cambria Math" w:cs="Times New Roman"/>
                    <w:sz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4</m:t>
                </m:r>
              </m:sup>
            </m:sSup>
          </m:e>
        </m:rad>
      </m:oMath>
      <w:r w:rsidRPr="00A9252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при </w:t>
      </w:r>
      <m:oMath>
        <m:r>
          <w:rPr>
            <w:rFonts w:ascii="Cambria Math" w:eastAsiaTheme="minorEastAsia" w:hAnsi="Cambria Math" w:cs="Times New Roman"/>
            <w:sz w:val="24"/>
          </w:rPr>
          <m:t>φ≠0</m:t>
        </m:r>
      </m:oMath>
      <w:r>
        <w:rPr>
          <w:rFonts w:ascii="Times New Roman" w:eastAsiaTheme="minorEastAsia" w:hAnsi="Times New Roman" w:cs="Times New Roman"/>
          <w:sz w:val="24"/>
        </w:rPr>
        <w:t xml:space="preserve"> в диапазоне погрешностей до 21% при</w:t>
      </w:r>
      <w:r w:rsidRPr="00A92529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φ=0</m:t>
        </m:r>
      </m:oMath>
      <w:r w:rsidR="00B92193">
        <w:rPr>
          <w:rFonts w:ascii="Times New Roman" w:eastAsiaTheme="minorEastAsia" w:hAnsi="Times New Roman" w:cs="Times New Roman"/>
          <w:sz w:val="24"/>
        </w:rPr>
        <w:t xml:space="preserve"> и до 7,1% </w:t>
      </w:r>
      <w:proofErr w:type="gramStart"/>
      <w:r w:rsidR="00B92193">
        <w:rPr>
          <w:rFonts w:ascii="Times New Roman" w:eastAsiaTheme="minorEastAsia" w:hAnsi="Times New Roman" w:cs="Times New Roman"/>
          <w:sz w:val="24"/>
        </w:rPr>
        <w:t>при</w:t>
      </w:r>
      <w:proofErr w:type="gramEnd"/>
      <w:r w:rsidR="00B92193">
        <w:rPr>
          <w:rFonts w:ascii="Times New Roman" w:eastAsiaTheme="minorEastAsia" w:hAnsi="Times New Roman" w:cs="Times New Roman"/>
          <w:sz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</w:rPr>
          <m:t>φ≠0</m:t>
        </m:r>
      </m:oMath>
      <w:r w:rsidR="00B92193">
        <w:rPr>
          <w:rFonts w:ascii="Times New Roman" w:eastAsiaTheme="minorEastAsia" w:hAnsi="Times New Roman" w:cs="Times New Roman"/>
          <w:sz w:val="24"/>
        </w:rPr>
        <w:t>.</w:t>
      </w:r>
    </w:p>
    <w:p w:rsidR="00B92193" w:rsidRDefault="00B92193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При цифровом усреднении сигнала с автокорреляционной функцией (23) при 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</w:rPr>
        <w:t xml:space="preserve"> = 10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4"/>
              </w:rPr>
              <m:t>=10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=0,89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 w:rsidR="00F200E4">
        <w:rPr>
          <w:rFonts w:ascii="Times New Roman" w:eastAsiaTheme="minorEastAsia" w:hAnsi="Times New Roman" w:cs="Times New Roman"/>
          <w:sz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</w:rPr>
          <m:t>φ=0</m:t>
        </m:r>
      </m:oMath>
      <w:r w:rsidR="00F200E4">
        <w:rPr>
          <w:rFonts w:ascii="Times New Roman" w:eastAsiaTheme="minorEastAsia" w:hAnsi="Times New Roman" w:cs="Times New Roman"/>
          <w:sz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4"/>
              </w:rPr>
              <m:t>=10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=0,32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 w:rsidR="00F200E4">
        <w:rPr>
          <w:rFonts w:ascii="Times New Roman" w:eastAsiaTheme="minorEastAsia" w:hAnsi="Times New Roman" w:cs="Times New Roman"/>
          <w:sz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</w:rPr>
          <m:t>φ≠0</m:t>
        </m:r>
      </m:oMath>
      <w:r w:rsidR="00F200E4">
        <w:rPr>
          <w:rFonts w:ascii="Times New Roman" w:eastAsiaTheme="minorEastAsia" w:hAnsi="Times New Roman" w:cs="Times New Roman"/>
          <w:sz w:val="24"/>
        </w:rPr>
        <w:t xml:space="preserve"> в диапазоне погрешностей до 15%.</w:t>
      </w:r>
    </w:p>
    <w:p w:rsidR="00F200E4" w:rsidRPr="00BB0CA2" w:rsidRDefault="00F200E4" w:rsidP="00F200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При цифровом усреднении сигнала с автокорреляционной функцией (24) при </w:t>
      </w:r>
      <w:r w:rsidRPr="00F200E4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en-US"/>
        </w:rPr>
        <w:t>l</w:t>
      </w:r>
      <w:r w:rsidRPr="00F200E4">
        <w:rPr>
          <w:rFonts w:ascii="Times New Roman" w:eastAsiaTheme="minorEastAsia" w:hAnsi="Times New Roman" w:cs="Times New Roman"/>
          <w:sz w:val="24"/>
        </w:rPr>
        <w:t xml:space="preserve"> = 10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4"/>
              </w:rPr>
              <m:t>=10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=2,19α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</w:rPr>
          <m:t>φ=0</m:t>
        </m:r>
      </m:oMath>
      <w:r>
        <w:rPr>
          <w:rFonts w:ascii="Times New Roman" w:eastAsiaTheme="minorEastAsia" w:hAnsi="Times New Roman" w:cs="Times New Roman"/>
          <w:sz w:val="24"/>
        </w:rPr>
        <w:t xml:space="preserve">,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δ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lang w:val="en-US"/>
                      </w:rPr>
                      <m:t>xmax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bSup>
              </m:e>
            </m:acc>
          </m:e>
        </m:ra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α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T</m:t>
            </m:r>
            <m:r>
              <w:rPr>
                <w:rFonts w:ascii="Cambria Math" w:eastAsiaTheme="minorEastAsia" w:hAnsi="Cambria Math" w:cs="Times New Roman"/>
                <w:sz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lang w:val="en-US"/>
              </w:rPr>
              <m:t>l</m:t>
            </m:r>
            <m:r>
              <w:rPr>
                <w:rFonts w:ascii="Cambria Math" w:eastAsiaTheme="minorEastAsia" w:hAnsi="Cambria Math" w:cs="Times New Roman"/>
                <w:sz w:val="24"/>
              </w:rPr>
              <m:t>=10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=0,72α</m:t>
        </m:r>
        <m:r>
          <w:rPr>
            <w:rFonts w:ascii="Cambria Math" w:eastAsiaTheme="minorEastAsia" w:hAnsi="Cambria Math" w:cs="Times New Roman"/>
            <w:sz w:val="24"/>
            <w:lang w:val="en-US"/>
          </w:rPr>
          <m:t>T</m:t>
        </m:r>
      </m:oMath>
      <w:r>
        <w:rPr>
          <w:rFonts w:ascii="Times New Roman" w:eastAsiaTheme="minorEastAsia" w:hAnsi="Times New Roman" w:cs="Times New Roman"/>
          <w:sz w:val="24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4"/>
          </w:rPr>
          <m:t>φ≠0</m:t>
        </m:r>
      </m:oMath>
      <w:r>
        <w:rPr>
          <w:rFonts w:ascii="Times New Roman" w:eastAsiaTheme="minorEastAsia" w:hAnsi="Times New Roman" w:cs="Times New Roman"/>
          <w:sz w:val="24"/>
        </w:rPr>
        <w:t xml:space="preserve"> в диапазоне погрешностей до </w:t>
      </w:r>
      <w:r w:rsidRPr="00BB0CA2">
        <w:rPr>
          <w:rFonts w:ascii="Times New Roman" w:eastAsiaTheme="minorEastAsia" w:hAnsi="Times New Roman" w:cs="Times New Roman"/>
          <w:sz w:val="24"/>
        </w:rPr>
        <w:t>2</w:t>
      </w:r>
      <w:r>
        <w:rPr>
          <w:rFonts w:ascii="Times New Roman" w:eastAsiaTheme="minorEastAsia" w:hAnsi="Times New Roman" w:cs="Times New Roman"/>
          <w:sz w:val="24"/>
        </w:rPr>
        <w:t>1%.</w:t>
      </w:r>
    </w:p>
    <w:p w:rsidR="00BB0CA2" w:rsidRPr="00BE2B50" w:rsidRDefault="00BB0CA2" w:rsidP="00F200E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BD6985" w:rsidRDefault="00BB0CA2" w:rsidP="00E319BF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</w:rPr>
      </w:pPr>
      <w:r w:rsidRPr="00E319BF">
        <w:rPr>
          <w:rFonts w:ascii="Times New Roman" w:eastAsiaTheme="minorEastAsia" w:hAnsi="Times New Roman" w:cs="Times New Roman"/>
          <w:sz w:val="24"/>
        </w:rPr>
        <w:t>Переходим далее к анализу помехоустойчивости.</w:t>
      </w:r>
      <w:r w:rsidR="00E319BF">
        <w:rPr>
          <w:rFonts w:ascii="Times New Roman" w:eastAsiaTheme="minorEastAsia" w:hAnsi="Times New Roman" w:cs="Times New Roman"/>
          <w:sz w:val="24"/>
        </w:rPr>
        <w:t xml:space="preserve"> </w:t>
      </w:r>
      <w:r w:rsidR="00F84BC5">
        <w:rPr>
          <w:rFonts w:ascii="Times New Roman" w:eastAsiaTheme="minorEastAsia" w:hAnsi="Times New Roman" w:cs="Times New Roman"/>
          <w:sz w:val="24"/>
        </w:rPr>
        <w:t xml:space="preserve">Выражения, характеризующие помехоустойчивость преобразования для рассмотренных моделей приведены в таблице 1 – последние слагаемые в формулах (20), (21), (22). При подстановке </w:t>
      </w:r>
      <w:r w:rsidR="00F84BC5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F84BC5" w:rsidRPr="00F84BC5">
        <w:rPr>
          <w:rFonts w:ascii="Times New Roman" w:eastAsiaTheme="minorEastAsia" w:hAnsi="Times New Roman" w:cs="Times New Roman"/>
          <w:sz w:val="24"/>
        </w:rPr>
        <w:t xml:space="preserve"> = 1</w:t>
      </w:r>
      <w:r w:rsidR="00F84BC5">
        <w:rPr>
          <w:rFonts w:ascii="Times New Roman" w:eastAsiaTheme="minorEastAsia" w:hAnsi="Times New Roman" w:cs="Times New Roman"/>
          <w:sz w:val="24"/>
        </w:rPr>
        <w:t xml:space="preserve"> в последнее слагаемое формулы (21) получаем последнее слагаемое (20), так как при </w:t>
      </w:r>
      <w:r w:rsidR="00F84BC5">
        <w:rPr>
          <w:rFonts w:ascii="Times New Roman" w:eastAsiaTheme="minorEastAsia" w:hAnsi="Times New Roman" w:cs="Times New Roman"/>
          <w:sz w:val="24"/>
          <w:lang w:val="en-US"/>
        </w:rPr>
        <w:t>l</w:t>
      </w:r>
      <w:r w:rsidR="00F84BC5" w:rsidRPr="00F84BC5">
        <w:rPr>
          <w:rFonts w:ascii="Times New Roman" w:eastAsiaTheme="minorEastAsia" w:hAnsi="Times New Roman" w:cs="Times New Roman"/>
          <w:sz w:val="24"/>
        </w:rPr>
        <w:t xml:space="preserve"> = 1 </w:t>
      </w:r>
      <w:r w:rsidR="00F84BC5">
        <w:rPr>
          <w:rFonts w:ascii="Times New Roman" w:eastAsiaTheme="minorEastAsia" w:hAnsi="Times New Roman" w:cs="Times New Roman"/>
          <w:sz w:val="24"/>
        </w:rPr>
        <w:t xml:space="preserve">отсчеты помехи не усредняются. </w:t>
      </w:r>
    </w:p>
    <w:p w:rsidR="00F84BC5" w:rsidRDefault="00F84BC5" w:rsidP="00BD69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Учитывая четность автокорреляционной функции последнее слагаемое (21) приводится к виду:</w:t>
      </w:r>
    </w:p>
    <w:p w:rsidR="008D5D17" w:rsidRPr="008D5D17" w:rsidRDefault="001C77D8" w:rsidP="008D5D17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zz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l-1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r=0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l-1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λλ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i-r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λλ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xx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j=l-1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2(l-j)</m:t>
              </m:r>
            </m:e>
          </m:nary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λλ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                   (35)</m:t>
          </m:r>
        </m:oMath>
      </m:oMathPara>
    </w:p>
    <w:p w:rsidR="008D5D17" w:rsidRDefault="008D5D17" w:rsidP="008D5D1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качестве моделей помех рассмотрим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следующие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D5D17" w:rsidRDefault="008D5D17" w:rsidP="008D5D1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1966B4">
        <w:rPr>
          <w:rFonts w:ascii="Times New Roman" w:eastAsiaTheme="minorEastAsia" w:hAnsi="Times New Roman" w:cs="Times New Roman"/>
          <w:b/>
          <w:sz w:val="24"/>
          <w:szCs w:val="24"/>
        </w:rPr>
        <w:t>Первая модель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помеха задана гармоническим сигналом частоты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</m:oMath>
      <w:r w:rsidRPr="00DE2F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 случайными амплитудой, дисперсия которой равна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, и фазой, равномерно распределенной от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до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Автокорреляционная функция такой помехи определяется выражением</w:t>
      </w:r>
      <w:proofErr w:type="gramEnd"/>
    </w:p>
    <w:p w:rsidR="008D5D17" w:rsidRPr="00F45AA5" w:rsidRDefault="001C77D8" w:rsidP="008D5D1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λλ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cos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τ                                                                 (36)</m:t>
          </m:r>
        </m:oMath>
      </m:oMathPara>
    </w:p>
    <w:p w:rsidR="008D5D17" w:rsidRDefault="008D5D17" w:rsidP="008D5D1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A62EA">
        <w:rPr>
          <w:rFonts w:ascii="Times New Roman" w:eastAsiaTheme="minorEastAsia" w:hAnsi="Times New Roman" w:cs="Times New Roman"/>
          <w:b/>
          <w:sz w:val="24"/>
          <w:szCs w:val="24"/>
        </w:rPr>
        <w:t>Вторая модель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помеха задана суммой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гармонических сигналов с частотами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2=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… ,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eastAsiaTheme="minorEastAsia" w:hAnsi="Cambria Math" w:cs="Times New Roman"/>
            <w:sz w:val="24"/>
            <w:szCs w:val="24"/>
          </w:rPr>
          <m:t>k=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</m:oMath>
      <w:r w:rsidRPr="009A62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 случайными амплитудами, дисперсии которых соответственно равны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λ2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, … ,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фазами, равномерно распределенными от 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до +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Автокорреляционная функция такой помехи определяется выражением</w:t>
      </w:r>
    </w:p>
    <w:p w:rsidR="008D5D17" w:rsidRPr="00F45AA5" w:rsidRDefault="001C77D8" w:rsidP="008D5D17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λλ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j=k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λj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τ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           (37)</m:t>
          </m:r>
        </m:oMath>
      </m:oMathPara>
    </w:p>
    <w:p w:rsidR="008D5D17" w:rsidRDefault="008D5D17" w:rsidP="008D5D1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B23A7A">
        <w:rPr>
          <w:rFonts w:ascii="Times New Roman" w:eastAsiaTheme="minorEastAsia" w:hAnsi="Times New Roman" w:cs="Times New Roman"/>
          <w:b/>
          <w:sz w:val="24"/>
          <w:szCs w:val="24"/>
        </w:rPr>
        <w:t>Третья модель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помеха задана случайным стационарным центрированным процессом с постоянной спектральной плотностью мощности в диапазоне частот от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n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B23A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до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Pr="00B23A7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равной нулю вне этого диапазона. Автокорреляционная функция такой помехи определяется выражением </w:t>
      </w:r>
    </w:p>
    <w:p w:rsidR="008D5D17" w:rsidRPr="00B23A7A" w:rsidRDefault="001C77D8" w:rsidP="008D5D1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λλ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λ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τ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τ</m:t>
                  </m:r>
                </m:e>
              </m:func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τ(m-n)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 (38)</m:t>
          </m:r>
        </m:oMath>
      </m:oMathPara>
    </w:p>
    <w:p w:rsidR="00F84BC5" w:rsidRPr="00F84BC5" w:rsidRDefault="00F84BC5" w:rsidP="00BD698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</w:p>
    <w:p w:rsidR="00F200E4" w:rsidRDefault="00C7110E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Выражения оценок помехоустойчивости для рассматриваемых моделей помех при цифровом усреднении получаем после подстановки выражений автокорреляционных функций помех (36), (37), (38)  в (35), обозначив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xx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D1276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λλ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λ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 В результате получаем:</w:t>
      </w:r>
    </w:p>
    <w:p w:rsidR="0044492E" w:rsidRDefault="0044492E" w:rsidP="0044492E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первой модели</w:t>
      </w:r>
      <w:r w:rsidR="00900B74">
        <w:rPr>
          <w:rFonts w:ascii="Times New Roman" w:eastAsiaTheme="minorEastAsia" w:hAnsi="Times New Roman" w:cs="Times New Roman"/>
          <w:sz w:val="24"/>
          <w:szCs w:val="24"/>
        </w:rPr>
        <w:t xml:space="preserve"> помехи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4492E" w:rsidRPr="00DD1316" w:rsidRDefault="001C77D8" w:rsidP="0044492E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zz(λ)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λ1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j=l-1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l-j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l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                             (39)</m:t>
          </m:r>
        </m:oMath>
      </m:oMathPara>
    </w:p>
    <w:p w:rsidR="0044492E" w:rsidRDefault="0044492E" w:rsidP="0044492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Для второй модели</w:t>
      </w:r>
      <w:r w:rsidR="00900B74">
        <w:rPr>
          <w:rFonts w:ascii="Times New Roman" w:eastAsiaTheme="minorEastAsia" w:hAnsi="Times New Roman" w:cs="Times New Roman"/>
          <w:sz w:val="24"/>
          <w:szCs w:val="24"/>
        </w:rPr>
        <w:t xml:space="preserve"> помехи</w:t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4492E" w:rsidRPr="00DD1316" w:rsidRDefault="001C77D8" w:rsidP="0044492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</m:d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g=k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λg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j=l-1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l-j</m:t>
                          </m:r>
                        </m:e>
                      </m:d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 xml:space="preserve">                                   (40)</m:t>
          </m:r>
        </m:oMath>
      </m:oMathPara>
    </w:p>
    <w:p w:rsidR="008B4C6B" w:rsidRDefault="00900B74" w:rsidP="008B4C6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третьей модели помехи</w:t>
      </w:r>
      <w:r w:rsidR="008B4C6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B4C6B" w:rsidRPr="00114E88" w:rsidRDefault="001C77D8" w:rsidP="008B4C6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zz(λ)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j=l-1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l-j</m:t>
                      </m:r>
                    </m:e>
                  </m:d>
                </m:e>
              </m:nary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m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l</m:t>
                          </m:r>
                        </m:den>
                      </m:f>
                    </m:e>
                  </m:func>
                </m:num>
                <m:den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j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(m-n)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                   (41)</m:t>
          </m:r>
        </m:oMath>
      </m:oMathPara>
    </w:p>
    <w:p w:rsidR="00C7110E" w:rsidRDefault="006655E9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Сравнение оценок помехоустойчивости для первой и второй моделей помех (выражения (39), (40)) показывает, что в виду линейности рассматриваемой модели преобразования</w:t>
      </w:r>
      <w:r w:rsidR="00900B74">
        <w:rPr>
          <w:rFonts w:ascii="Times New Roman" w:eastAsiaTheme="minorEastAsia" w:hAnsi="Times New Roman" w:cs="Times New Roman"/>
          <w:sz w:val="24"/>
        </w:rPr>
        <w:t xml:space="preserve"> при пренебрежении погрешностью квантования по уровню</w:t>
      </w:r>
      <w:r>
        <w:rPr>
          <w:rFonts w:ascii="Times New Roman" w:eastAsiaTheme="minorEastAsia" w:hAnsi="Times New Roman" w:cs="Times New Roman"/>
          <w:sz w:val="24"/>
        </w:rPr>
        <w:t xml:space="preserve"> анализ помехоустойчивости можно проводить для каждой частоты гармонической помехи, а затем рассматривать суммарный результат.</w:t>
      </w:r>
    </w:p>
    <w:p w:rsidR="006655E9" w:rsidRDefault="006655E9" w:rsidP="006655E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ab/>
        <w:t>Выражение оценок помехоустойчивости при аналоговом интегрировании получаем после подстановки (36), (37)</w:t>
      </w:r>
      <w:r w:rsidR="002725D6">
        <w:rPr>
          <w:rFonts w:ascii="Times New Roman" w:eastAsiaTheme="minorEastAsia" w:hAnsi="Times New Roman" w:cs="Times New Roman"/>
          <w:sz w:val="24"/>
        </w:rPr>
        <w:t>, (38) в последнее слагаемое (20</w:t>
      </w:r>
      <w:r>
        <w:rPr>
          <w:rFonts w:ascii="Times New Roman" w:eastAsiaTheme="minorEastAsia" w:hAnsi="Times New Roman" w:cs="Times New Roman"/>
          <w:sz w:val="24"/>
        </w:rPr>
        <w:t>),</w:t>
      </w:r>
      <w:r w:rsidR="002725D6">
        <w:rPr>
          <w:rFonts w:ascii="Times New Roman" w:eastAsiaTheme="minorEastAsia" w:hAnsi="Times New Roman" w:cs="Times New Roman"/>
          <w:sz w:val="24"/>
        </w:rPr>
        <w:t>(21),(22)</w:t>
      </w:r>
      <w:r>
        <w:rPr>
          <w:rFonts w:ascii="Times New Roman" w:eastAsiaTheme="minorEastAsia" w:hAnsi="Times New Roman" w:cs="Times New Roman"/>
          <w:sz w:val="24"/>
        </w:rPr>
        <w:t xml:space="preserve"> обозначив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xx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Pr="00D1276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λλ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λ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>. В результате получаем:</w:t>
      </w:r>
    </w:p>
    <w:p w:rsidR="00F0670E" w:rsidRDefault="00F0670E" w:rsidP="00F0670E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первой модели</w:t>
      </w:r>
      <w:r w:rsidR="002725D6">
        <w:rPr>
          <w:rFonts w:ascii="Times New Roman" w:eastAsiaTheme="minorEastAsia" w:hAnsi="Times New Roman" w:cs="Times New Roman"/>
          <w:sz w:val="24"/>
          <w:szCs w:val="24"/>
        </w:rPr>
        <w:t xml:space="preserve"> помехи:</w:t>
      </w:r>
    </w:p>
    <w:p w:rsidR="00F0670E" w:rsidRPr="00830BE8" w:rsidRDefault="001C77D8" w:rsidP="00F0670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zz(λ)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λ1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e>
                      </m:d>
                    </m:e>
                  </m:func>
                </m:e>
              </m:nary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d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τ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λ1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(42)</m:t>
          </m:r>
        </m:oMath>
      </m:oMathPara>
    </w:p>
    <w:p w:rsidR="00F0670E" w:rsidRDefault="00F0670E" w:rsidP="00F067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Для второй модели</w:t>
      </w:r>
      <w:r w:rsidR="002725D6">
        <w:rPr>
          <w:rFonts w:ascii="Times New Roman" w:eastAsiaTheme="minorEastAsia" w:hAnsi="Times New Roman" w:cs="Times New Roman"/>
          <w:sz w:val="24"/>
          <w:szCs w:val="24"/>
        </w:rPr>
        <w:t xml:space="preserve"> помехи:</w:t>
      </w:r>
    </w:p>
    <w:p w:rsidR="00F0670E" w:rsidRPr="003E69B2" w:rsidRDefault="001C77D8" w:rsidP="00F0670E">
      <w:pPr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zz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λ</m:t>
                      </m:r>
                    </m:e>
                  </m:d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g=k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λg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</m:den>
              </m:f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τ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τ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e>
                          </m:d>
                        </m:e>
                      </m:func>
                    </m:e>
                  </m:nary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g=k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λg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*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1-cos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(43)</m:t>
          </m:r>
        </m:oMath>
      </m:oMathPara>
    </w:p>
    <w:p w:rsidR="00F0670E" w:rsidRDefault="00F0670E" w:rsidP="00F0670E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Для третьей модели</w:t>
      </w:r>
      <w:r w:rsidR="002725D6">
        <w:rPr>
          <w:rFonts w:ascii="Times New Roman" w:eastAsiaTheme="minorEastAsia" w:hAnsi="Times New Roman" w:cs="Times New Roman"/>
          <w:sz w:val="24"/>
          <w:szCs w:val="24"/>
        </w:rPr>
        <w:t xml:space="preserve"> помехи:</w:t>
      </w:r>
    </w:p>
    <w:p w:rsidR="00F0670E" w:rsidRPr="003E69B2" w:rsidRDefault="001C77D8" w:rsidP="00F0670E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zz(λ)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m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e>
                      </m:func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m-n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(44)</m:t>
          </m:r>
        </m:oMath>
      </m:oMathPara>
    </w:p>
    <w:p w:rsidR="00530DDC" w:rsidRDefault="00530DDC" w:rsidP="00530DD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Особенностью этого случая является то, что рассматриваемые интегралы не берутся в квадратурах. Потому выражение автокорреляционной функции раскладывается в ряд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Маклорена</w:t>
      </w:r>
      <w:proofErr w:type="spellEnd"/>
      <w:r w:rsidR="007513B3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последующим взятием двойного интеграла и необходимостью на всех этапах рассматривать вопрос сходимости.</w:t>
      </w:r>
    </w:p>
    <w:p w:rsidR="006655E9" w:rsidRDefault="004162DF" w:rsidP="00563E2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После разложения в ряд получаем:</w:t>
      </w:r>
    </w:p>
    <w:p w:rsidR="004162DF" w:rsidRPr="000E72E5" w:rsidRDefault="001C77D8" w:rsidP="004162DF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zz(λ)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acc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sup>
            <m:e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-1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i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[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m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m:t>ω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2i+1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ω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2i+1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]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m-n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2i+1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!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τ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2i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λ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p>
                  </m:sSup>
                </m:e>
              </m:nary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2i+1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2i+1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m-n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2i+2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!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2i+1</m:t>
                      </m:r>
                    </m:e>
                  </m:d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(45)</m:t>
          </m:r>
        </m:oMath>
      </m:oMathPara>
    </w:p>
    <w:p w:rsidR="000D2F93" w:rsidRDefault="000D2F93" w:rsidP="000D2F9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Ряд (45) в соответствии с теоремой Лейбница</w:t>
      </w:r>
      <w:r w:rsidR="007513B3">
        <w:rPr>
          <w:rFonts w:ascii="Times New Roman" w:eastAsiaTheme="minorEastAsia" w:hAnsi="Times New Roman" w:cs="Times New Roman"/>
          <w:sz w:val="24"/>
          <w:szCs w:val="24"/>
        </w:rPr>
        <w:t xml:space="preserve"> для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знакочередующихся рядов сходится при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→∞</m:t>
                </m:r>
              </m:lim>
            </m:limLow>
          </m:fName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D55E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i+1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D55EEA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член ряда. Выполнение первого условия обеспечивается наличием (2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+2)! в знаменателе. Определим далее при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 w:rsidRPr="00D55E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выполняется второе условие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i+1</m:t>
                    </m:r>
                  </m:sub>
                </m:sSub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0D2F93" w:rsidRPr="00DA0A5D" w:rsidRDefault="001C77D8" w:rsidP="000D2F93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i+1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)*2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](m-n)(2i+2)!(2i+1)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m-n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!(2i+3)(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-1]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m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-1]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2i+1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2i+3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(2i+4)</m:t>
              </m:r>
            </m:den>
          </m:f>
        </m:oMath>
      </m:oMathPara>
    </w:p>
    <w:p w:rsidR="000D2F93" w:rsidRPr="00283A17" w:rsidRDefault="000D2F93" w:rsidP="000D2F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Это отношение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DA0A5D">
        <w:rPr>
          <w:rFonts w:ascii="Times New Roman" w:eastAsiaTheme="minorEastAsia" w:hAnsi="Times New Roman" w:cs="Times New Roman"/>
          <w:sz w:val="24"/>
          <w:szCs w:val="24"/>
        </w:rPr>
        <w:t>&gt;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DA0A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DA0A5D">
        <w:rPr>
          <w:rFonts w:ascii="Times New Roman" w:eastAsiaTheme="minorEastAsia" w:hAnsi="Times New Roman" w:cs="Times New Roman"/>
          <w:sz w:val="24"/>
          <w:szCs w:val="24"/>
        </w:rPr>
        <w:t xml:space="preserve">&gt;1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превышает отношение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(2i+1)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2i+3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(2i+4)</m:t>
            </m:r>
          </m:den>
        </m:f>
      </m:oMath>
      <w:r w:rsidRPr="00283A1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D2F93" w:rsidRDefault="000D2F93" w:rsidP="000D2F93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Следовательно, условие сходимости выполняется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D2F93" w:rsidRPr="00111342" w:rsidRDefault="001C77D8" w:rsidP="000D2F93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2i+3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2i+4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&lt;1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0D2F93" w:rsidRPr="00111342" w:rsidRDefault="001C77D8" w:rsidP="000D2F93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2i+1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&lt;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2i+3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2i+4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0D2F93" w:rsidRPr="00111342" w:rsidRDefault="000D2F93" w:rsidP="000D2F93">
      <w:pPr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T&lt;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2i+3</m:t>
              </m:r>
            </m:e>
          </m:d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2i+1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(46)</m:t>
          </m:r>
        </m:oMath>
      </m:oMathPara>
    </w:p>
    <w:p w:rsidR="004162DF" w:rsidRDefault="000D2F93" w:rsidP="00317272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при расчете по формуле (17) результат вычисляется как сумма членов ряда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i=1, i=2,…, i=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Pr="00337BE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плюс сумма членов знакопеременного степенного сходящегося ряда, начиная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, удовлетворяющего (18). Погрешность вычисления этой суммы оценивается величиной первого отброшенного члена и совпадает с ним по знаку.</w:t>
      </w:r>
    </w:p>
    <w:p w:rsidR="00D3409E" w:rsidRPr="00F1569E" w:rsidRDefault="00317272" w:rsidP="00BA16C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A16C4">
        <w:rPr>
          <w:rFonts w:ascii="Times New Roman" w:eastAsiaTheme="minorEastAsia" w:hAnsi="Times New Roman" w:cs="Times New Roman"/>
          <w:sz w:val="24"/>
          <w:szCs w:val="24"/>
        </w:rPr>
        <w:t xml:space="preserve">Расчеты, проведенные для </w:t>
      </w:r>
      <w:proofErr w:type="spellStart"/>
      <w:r w:rsidR="00BA16C4">
        <w:rPr>
          <w:rFonts w:ascii="Times New Roman" w:eastAsiaTheme="minorEastAsia" w:hAnsi="Times New Roman" w:cs="Times New Roman"/>
          <w:sz w:val="24"/>
          <w:szCs w:val="24"/>
        </w:rPr>
        <w:t>моногармонической</w:t>
      </w:r>
      <w:proofErr w:type="spellEnd"/>
      <w:r w:rsidR="00BA16C4">
        <w:rPr>
          <w:rFonts w:ascii="Times New Roman" w:eastAsiaTheme="minorEastAsia" w:hAnsi="Times New Roman" w:cs="Times New Roman"/>
          <w:sz w:val="24"/>
          <w:szCs w:val="24"/>
        </w:rPr>
        <w:t xml:space="preserve"> помехи, заданной автокорреляционной функцией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λλ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cos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 w:rsidR="00BA16C4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=1200 Гц,  T=1мС</m:t>
        </m:r>
      </m:oMath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 при цифровом усреднении показали, что мощность помехи на выходе тракта преобразования уменьшилась на 8.7% при </w:t>
      </w:r>
      <w:r w:rsidR="00F1569E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569E" w:rsidRPr="00F1569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569E" w:rsidRPr="00F1569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, на 11% </w:t>
      </w:r>
      <w:proofErr w:type="gramStart"/>
      <w:r w:rsidR="00F1569E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569E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 = 5, на 11.32% при </w:t>
      </w:r>
      <w:r w:rsidR="00F1569E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1569E" w:rsidRPr="00F1569E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. С увеличением частоты помехи вдвое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=2400 Гц,  T=1мС</m:t>
        </m:r>
      </m:oMath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 уменьшение мощности помехи на выходе тракта преобразования составляет 32% при </w:t>
      </w:r>
      <w:r w:rsidR="00F1569E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1569E" w:rsidRPr="00F1569E">
        <w:rPr>
          <w:rFonts w:ascii="Times New Roman" w:eastAsiaTheme="minorEastAsia" w:hAnsi="Times New Roman" w:cs="Times New Roman"/>
          <w:sz w:val="24"/>
          <w:szCs w:val="24"/>
        </w:rPr>
        <w:t xml:space="preserve"> = 2, 38.5% 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 w:rsidR="00F1569E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1569E" w:rsidRPr="00F1569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>5, 3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>9.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 xml:space="preserve">4% при </w:t>
      </w:r>
      <w:r w:rsidR="00F1569E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F1569E" w:rsidRPr="00F1569E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 w:rsidR="00F1569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2B6" w:rsidRPr="00F1569E" w:rsidRDefault="00D372B6" w:rsidP="00D372B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Расчеты, проведенные для помехи с постоянной спектральной плотностью мощности в заданной полосе частот с автокорреляционной функцией (38) при цифровом усреднении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показали, что уменьшение мощности помехи на выходе тракта преобразования при помехе, распределенной в полосе частот от 300 до 1200 Гц и    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T=1мС</m:t>
        </m:r>
      </m:oMath>
      <w:r w:rsidR="000253DE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11.6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%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F1569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, на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 xml:space="preserve"> 16.8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%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 xml:space="preserve"> 5, на 18.8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%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F1569E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 xml:space="preserve">При полосе помехи от 600 до 2400 Гц </w:t>
      </w:r>
      <w:r>
        <w:rPr>
          <w:rFonts w:ascii="Times New Roman" w:eastAsiaTheme="minorEastAsia" w:hAnsi="Times New Roman" w:cs="Times New Roman"/>
          <w:sz w:val="24"/>
          <w:szCs w:val="24"/>
        </w:rPr>
        <w:t>уменьшение мощности помехи на выходе тра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>кта преобразования составляет 70.4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%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 xml:space="preserve"> = 3, 84</w:t>
      </w:r>
      <w:r w:rsidRPr="00F1569E">
        <w:rPr>
          <w:rFonts w:ascii="Times New Roman" w:eastAsiaTheme="minorEastAsia" w:hAnsi="Times New Roman" w:cs="Times New Roman"/>
          <w:sz w:val="24"/>
          <w:szCs w:val="24"/>
        </w:rPr>
        <w:t xml:space="preserve">%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F1569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0253DE">
        <w:rPr>
          <w:rFonts w:ascii="Times New Roman" w:eastAsiaTheme="minorEastAsia" w:hAnsi="Times New Roman" w:cs="Times New Roman"/>
          <w:sz w:val="24"/>
          <w:szCs w:val="24"/>
        </w:rPr>
        <w:t>5, 86.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4% при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F1569E">
        <w:rPr>
          <w:rFonts w:ascii="Times New Roman" w:eastAsiaTheme="minorEastAsia" w:hAnsi="Times New Roman" w:cs="Times New Roman"/>
          <w:sz w:val="24"/>
          <w:szCs w:val="24"/>
        </w:rPr>
        <w:t xml:space="preserve"> = 10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372B6" w:rsidRDefault="00AE746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 xml:space="preserve">При аналоговом интегрировании результаты расчетов помехоустойчивости для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моногармонической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помехи показывают уменьшение мощности помехи на выходе тракта преобразования на 11.44%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=1200 Гц,  T=1мС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на 39.7% при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=2400 Гц,  T=1мС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что близко к результатам, полученным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AE7464">
        <w:rPr>
          <w:rFonts w:ascii="Times New Roman" w:eastAsiaTheme="minorEastAsia" w:hAnsi="Times New Roman" w:cs="Times New Roman"/>
          <w:sz w:val="24"/>
          <w:szCs w:val="24"/>
        </w:rPr>
        <w:t xml:space="preserve"> &gt; 5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 случае цифрового усреднения.</w:t>
      </w:r>
    </w:p>
    <w:p w:rsidR="00F444AC" w:rsidRDefault="00F444A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При аналоговом усреднении помехи с постоянной спектральной плотностью мощности в полосе 300 – 1200 Гц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T=1мС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уменьшение мощности помехи на выходе тракта преобразования составляет 19.6%, в полосе частот 600 – 2400 Гц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T=1мС</m:t>
        </m:r>
      </m:oMath>
      <w:r w:rsidR="006D4AFF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87.2%. </w:t>
      </w:r>
      <w:r w:rsidR="00F10762">
        <w:rPr>
          <w:rFonts w:ascii="Times New Roman" w:eastAsiaTheme="minorEastAsia" w:hAnsi="Times New Roman" w:cs="Times New Roman"/>
          <w:sz w:val="24"/>
          <w:szCs w:val="24"/>
        </w:rPr>
        <w:t xml:space="preserve">Результаты расчетов показателей помехоустойчивости при цифровом и аналоговом усреднении отсчетов для помехи с постоянной спектральной плотностью мощности в заданной полосе частот достаточно близки при </w:t>
      </w:r>
      <w:r w:rsidR="00F10762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proofErr w:type="gramEnd"/>
      <w:r w:rsidR="00F10762" w:rsidRPr="00F10762">
        <w:rPr>
          <w:rFonts w:ascii="Times New Roman" w:eastAsiaTheme="minorEastAsia" w:hAnsi="Times New Roman" w:cs="Times New Roman"/>
          <w:sz w:val="24"/>
          <w:szCs w:val="24"/>
        </w:rPr>
        <w:t xml:space="preserve"> &gt; 5.</w:t>
      </w:r>
    </w:p>
    <w:p w:rsidR="003C2E24" w:rsidRDefault="003C2E2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Заключение.</w:t>
      </w:r>
    </w:p>
    <w:p w:rsidR="003C2E24" w:rsidRDefault="003C2E24" w:rsidP="003C2E2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Методика расчета оценок погрешности и помехоустойчивости тракта аналого-цифрового преобразования реализуется на моделях импульсных систем. </w:t>
      </w:r>
    </w:p>
    <w:p w:rsidR="003C2E24" w:rsidRDefault="003C2E24" w:rsidP="003C2E2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Получены выражения оценок методических погрешностей аналого-цифрового преобразования при заданной автокорреляционной функции входного сигнала. Оценки учитывают возможность цифрового и аналогового усреднения преобразуемого сигнала на шаге временной дискретизации.</w:t>
      </w:r>
    </w:p>
    <w:p w:rsidR="003C2E24" w:rsidRDefault="00092B25" w:rsidP="003C2E2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Получены выражения оценок помехоустойчивости тракта аналого-цифрового преобразования, показывающие эффективность использования усреднения аддитивной помехи на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щаге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временной дискретизации. Приведено сравнение способов цифрового и аналогового усреднения.</w:t>
      </w:r>
    </w:p>
    <w:p w:rsidR="00092B25" w:rsidRDefault="00092B25" w:rsidP="003C2E24">
      <w:pPr>
        <w:pStyle w:val="a7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Полученные результирующие выражения оценок погрешностей и помехоустойчивости преобразования для различных моделей стационарных дифференцируемых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недифференцируемых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случайных процессов и аддитивных помех удобны для использования в инженерных расчетах.</w:t>
      </w:r>
    </w:p>
    <w:p w:rsidR="007E0473" w:rsidRDefault="007E0473" w:rsidP="007E0473">
      <w:pPr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Литература.</w:t>
      </w:r>
    </w:p>
    <w:p w:rsidR="00C97BAD" w:rsidRDefault="00DF11DD" w:rsidP="00C97BAD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Бестемьянов</w:t>
      </w:r>
      <w:proofErr w:type="spellEnd"/>
      <w:r w:rsidR="0057643D">
        <w:rPr>
          <w:rFonts w:ascii="Times New Roman" w:eastAsiaTheme="minorEastAsia" w:hAnsi="Times New Roman" w:cs="Times New Roman"/>
          <w:sz w:val="24"/>
          <w:szCs w:val="24"/>
        </w:rPr>
        <w:t>, П.Ф.</w:t>
      </w:r>
      <w:r w:rsidR="00E431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643D">
        <w:rPr>
          <w:rFonts w:ascii="Times New Roman" w:eastAsiaTheme="minorEastAsia" w:hAnsi="Times New Roman" w:cs="Times New Roman"/>
          <w:sz w:val="24"/>
          <w:szCs w:val="24"/>
        </w:rPr>
        <w:t>М</w:t>
      </w:r>
      <w:r w:rsidR="00E43198">
        <w:rPr>
          <w:rFonts w:ascii="Times New Roman" w:eastAsiaTheme="minorEastAsia" w:hAnsi="Times New Roman" w:cs="Times New Roman"/>
          <w:sz w:val="24"/>
          <w:szCs w:val="24"/>
        </w:rPr>
        <w:t>етодика оценки работоспособности рельсовых цепей тональной частоты при воздействии тока электроподвижного состава с асинхронным тяговым приводом</w:t>
      </w:r>
      <w:r w:rsidR="0057643D">
        <w:rPr>
          <w:rFonts w:ascii="Times New Roman" w:eastAsiaTheme="minorEastAsia" w:hAnsi="Times New Roman" w:cs="Times New Roman"/>
          <w:sz w:val="24"/>
          <w:szCs w:val="24"/>
        </w:rPr>
        <w:t xml:space="preserve"> /</w:t>
      </w:r>
      <w:r w:rsidR="0057643D" w:rsidRPr="0057643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643D">
        <w:rPr>
          <w:rFonts w:ascii="Times New Roman" w:eastAsiaTheme="minorEastAsia" w:hAnsi="Times New Roman" w:cs="Times New Roman"/>
          <w:sz w:val="24"/>
          <w:szCs w:val="24"/>
        </w:rPr>
        <w:t xml:space="preserve">П.Ф. </w:t>
      </w:r>
      <w:proofErr w:type="spellStart"/>
      <w:r w:rsidR="0057643D">
        <w:rPr>
          <w:rFonts w:ascii="Times New Roman" w:eastAsiaTheme="minorEastAsia" w:hAnsi="Times New Roman" w:cs="Times New Roman"/>
          <w:sz w:val="24"/>
          <w:szCs w:val="24"/>
        </w:rPr>
        <w:t>Бестемьянов</w:t>
      </w:r>
      <w:proofErr w:type="spellEnd"/>
      <w:r w:rsidR="0057643D">
        <w:rPr>
          <w:rFonts w:ascii="Times New Roman" w:eastAsiaTheme="minorEastAsia" w:hAnsi="Times New Roman" w:cs="Times New Roman"/>
          <w:sz w:val="24"/>
          <w:szCs w:val="24"/>
        </w:rPr>
        <w:t xml:space="preserve">, Ю.А. Кравцов, Е.Г. Щербина, А.Г. </w:t>
      </w:r>
      <w:proofErr w:type="spellStart"/>
      <w:r w:rsidR="0057643D">
        <w:rPr>
          <w:rFonts w:ascii="Times New Roman" w:eastAsiaTheme="minorEastAsia" w:hAnsi="Times New Roman" w:cs="Times New Roman"/>
          <w:sz w:val="24"/>
          <w:szCs w:val="24"/>
        </w:rPr>
        <w:t>Чегуров</w:t>
      </w:r>
      <w:proofErr w:type="spellEnd"/>
      <w:r w:rsidR="00E431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7643D">
        <w:rPr>
          <w:rFonts w:ascii="Times New Roman" w:eastAsiaTheme="minorEastAsia" w:hAnsi="Times New Roman" w:cs="Times New Roman"/>
          <w:sz w:val="24"/>
          <w:szCs w:val="24"/>
        </w:rPr>
        <w:t>// В</w:t>
      </w:r>
      <w:r w:rsidR="00E43198">
        <w:rPr>
          <w:rFonts w:ascii="Times New Roman" w:eastAsiaTheme="minorEastAsia" w:hAnsi="Times New Roman" w:cs="Times New Roman"/>
          <w:sz w:val="24"/>
          <w:szCs w:val="24"/>
        </w:rPr>
        <w:t>естник РГУПС</w:t>
      </w:r>
      <w:r w:rsidR="0057643D">
        <w:rPr>
          <w:rFonts w:ascii="Times New Roman" w:eastAsiaTheme="minorEastAsia" w:hAnsi="Times New Roman" w:cs="Times New Roman"/>
          <w:sz w:val="24"/>
          <w:szCs w:val="24"/>
        </w:rPr>
        <w:t>. – 2012. - №1.</w:t>
      </w:r>
      <w:r w:rsidR="00196CCC">
        <w:rPr>
          <w:rFonts w:ascii="Times New Roman" w:eastAsiaTheme="minorEastAsia" w:hAnsi="Times New Roman" w:cs="Times New Roman"/>
          <w:sz w:val="24"/>
          <w:szCs w:val="24"/>
        </w:rPr>
        <w:t xml:space="preserve"> – С. 87 – 92.</w:t>
      </w:r>
      <w:r w:rsidR="00E431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97BAD" w:rsidRDefault="00C97BAD" w:rsidP="00C97BAD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7BAD">
        <w:rPr>
          <w:rFonts w:ascii="Times New Roman" w:hAnsi="Times New Roman" w:cs="Times New Roman"/>
          <w:sz w:val="24"/>
          <w:szCs w:val="24"/>
        </w:rPr>
        <w:t>Гречишников, В.А. Универсальный измеритель / В.А. Гречишников // Мир Транспорта. – 2005. - № 3. - С. 44 – 51.</w:t>
      </w:r>
    </w:p>
    <w:p w:rsidR="00C97BAD" w:rsidRPr="00C97BAD" w:rsidRDefault="00C97BAD" w:rsidP="00C97BAD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7BAD">
        <w:rPr>
          <w:rFonts w:ascii="Times New Roman" w:hAnsi="Times New Roman" w:cs="Times New Roman"/>
          <w:sz w:val="24"/>
          <w:szCs w:val="24"/>
        </w:rPr>
        <w:t xml:space="preserve">Баранов, Л.А. Синтез тракта аналого-цифрового преобразования в системах автоматического контроля и управления железнодорожного транспорта / Л.А. Баранов, В.А. Гречишников // Вестник РГУПС. – 2012. – № 1. – С. 78 – 86. </w:t>
      </w:r>
    </w:p>
    <w:p w:rsidR="00C97BAD" w:rsidRPr="00C97BAD" w:rsidRDefault="00C97BAD" w:rsidP="00C97BAD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7BAD">
        <w:rPr>
          <w:rFonts w:ascii="Times New Roman" w:hAnsi="Times New Roman" w:cs="Times New Roman"/>
          <w:sz w:val="24"/>
          <w:szCs w:val="24"/>
        </w:rPr>
        <w:t>Баранов, Л.А. Инженерная методика синтеза тракта аналого-цифрового преобразования в автоматических системах железнодорожного транспорта / Л.А. Баранов, В.А. Гречишников // Электротехника. – 2012. - № 12. – С. 19 – 25.</w:t>
      </w:r>
    </w:p>
    <w:p w:rsidR="00C97BAD" w:rsidRPr="00196CCC" w:rsidRDefault="007A1CB5" w:rsidP="00C97BAD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32"/>
          <w:szCs w:val="24"/>
        </w:rPr>
      </w:pPr>
      <w:r w:rsidRPr="00196CC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 xml:space="preserve">Баранов, Л.А. </w:t>
      </w:r>
      <w:r w:rsidR="00D57435" w:rsidRPr="00196CC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Микропроцессорные</w:t>
      </w:r>
      <w:r w:rsidR="00D57435" w:rsidRPr="00196CC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D57435" w:rsidRPr="00196CC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системы</w:t>
      </w:r>
      <w:r w:rsidR="00D57435" w:rsidRPr="00196CC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proofErr w:type="spellStart"/>
      <w:r w:rsidR="00D57435" w:rsidRPr="00196CCC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автоведения</w:t>
      </w:r>
      <w:proofErr w:type="spellEnd"/>
      <w:r w:rsidR="00D57435" w:rsidRPr="00196CC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="00D57435" w:rsidRPr="00196CCC">
        <w:rPr>
          <w:rFonts w:ascii="Times New Roman" w:hAnsi="Times New Roman" w:cs="Times New Roman"/>
          <w:sz w:val="24"/>
          <w:szCs w:val="20"/>
          <w:shd w:val="clear" w:color="auto" w:fill="FFFFFF"/>
        </w:rPr>
        <w:t>электроподвижного состава /</w:t>
      </w:r>
      <w:r w:rsidRPr="00196CCC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D57435" w:rsidRPr="00196CCC">
        <w:rPr>
          <w:rFonts w:ascii="Times New Roman" w:hAnsi="Times New Roman" w:cs="Times New Roman"/>
          <w:sz w:val="24"/>
          <w:szCs w:val="20"/>
          <w:shd w:val="clear" w:color="auto" w:fill="FFFFFF"/>
        </w:rPr>
        <w:t>Л.</w:t>
      </w:r>
      <w:r w:rsidR="00D57435" w:rsidRPr="00196CC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proofErr w:type="spellStart"/>
      <w:r w:rsidR="00D57435" w:rsidRPr="00196CCC">
        <w:rPr>
          <w:rFonts w:ascii="Times New Roman" w:hAnsi="Times New Roman" w:cs="Times New Roman"/>
          <w:sz w:val="24"/>
          <w:szCs w:val="20"/>
          <w:shd w:val="clear" w:color="auto" w:fill="FFFFFF"/>
        </w:rPr>
        <w:t>А.</w:t>
      </w:r>
      <w:r w:rsidR="00D57435" w:rsidRPr="00B926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Баранов</w:t>
      </w:r>
      <w:proofErr w:type="spellEnd"/>
      <w:r w:rsidR="00D57435" w:rsidRPr="00B926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926B1" w:rsidRPr="00B9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26B1" w:rsidRPr="00B92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Я. М. </w:t>
      </w:r>
      <w:proofErr w:type="spellStart"/>
      <w:r w:rsidR="00B926B1" w:rsidRPr="00B926B1">
        <w:rPr>
          <w:rFonts w:ascii="Times New Roman" w:hAnsi="Times New Roman" w:cs="Times New Roman"/>
          <w:sz w:val="24"/>
          <w:szCs w:val="24"/>
          <w:shd w:val="clear" w:color="auto" w:fill="FFFFFF"/>
        </w:rPr>
        <w:t>Головичер</w:t>
      </w:r>
      <w:proofErr w:type="spellEnd"/>
      <w:r w:rsidR="00B926B1" w:rsidRPr="00B926B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57435" w:rsidRPr="00B926B1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D57435" w:rsidRPr="00196CCC">
        <w:rPr>
          <w:rFonts w:ascii="Times New Roman" w:hAnsi="Times New Roman" w:cs="Times New Roman"/>
          <w:sz w:val="24"/>
          <w:szCs w:val="20"/>
          <w:shd w:val="clear" w:color="auto" w:fill="FFFFFF"/>
        </w:rPr>
        <w:t>Е. В. Ерофеев, В. М. Максимов. - М.:</w:t>
      </w:r>
      <w:r w:rsidR="00D57435" w:rsidRPr="00196CCC">
        <w:rPr>
          <w:rStyle w:val="apple-converted-space"/>
          <w:rFonts w:ascii="Times New Roman" w:hAnsi="Times New Roman" w:cs="Times New Roman"/>
          <w:sz w:val="24"/>
          <w:szCs w:val="20"/>
          <w:shd w:val="clear" w:color="auto" w:fill="FFFFFF"/>
        </w:rPr>
        <w:t> </w:t>
      </w:r>
      <w:r w:rsidRPr="00196CCC">
        <w:rPr>
          <w:rFonts w:ascii="Times New Roman" w:hAnsi="Times New Roman" w:cs="Times New Roman"/>
          <w:sz w:val="24"/>
          <w:szCs w:val="20"/>
          <w:shd w:val="clear" w:color="auto" w:fill="FFFFFF"/>
        </w:rPr>
        <w:t>Транспорт, 1990</w:t>
      </w:r>
      <w:r w:rsidR="00D57435" w:rsidRPr="00196CCC">
        <w:rPr>
          <w:rFonts w:ascii="Times New Roman" w:hAnsi="Times New Roman" w:cs="Times New Roman"/>
          <w:sz w:val="24"/>
          <w:szCs w:val="20"/>
          <w:shd w:val="clear" w:color="auto" w:fill="FFFFFF"/>
        </w:rPr>
        <w:t>. - 272 с.</w:t>
      </w:r>
      <w:bookmarkStart w:id="0" w:name="_GoBack"/>
      <w:bookmarkEnd w:id="0"/>
    </w:p>
    <w:p w:rsidR="00DF11DD" w:rsidRPr="00C97BAD" w:rsidRDefault="00C97BAD" w:rsidP="00C97BAD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7BAD">
        <w:rPr>
          <w:rFonts w:ascii="Times New Roman" w:hAnsi="Times New Roman" w:cs="Times New Roman"/>
          <w:sz w:val="24"/>
          <w:szCs w:val="24"/>
        </w:rPr>
        <w:lastRenderedPageBreak/>
        <w:t>Баранов, Л.А. Квантование по уровню и временная дискретизация в цифровых системах управления / Л.А. Баранов. – М., 1990. – 304 с.</w:t>
      </w:r>
    </w:p>
    <w:p w:rsidR="00DF11DD" w:rsidRDefault="00DF11DD" w:rsidP="00DF11DD">
      <w:pPr>
        <w:pStyle w:val="a7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Ефимов</w:t>
      </w:r>
      <w:r w:rsidR="00E43198">
        <w:rPr>
          <w:rFonts w:ascii="Times New Roman" w:eastAsiaTheme="minorEastAsia" w:hAnsi="Times New Roman" w:cs="Times New Roman"/>
          <w:sz w:val="24"/>
          <w:szCs w:val="24"/>
        </w:rPr>
        <w:t>, В.М.  Квантование по времени при измерении и контроле</w:t>
      </w:r>
      <w:r w:rsidR="00C57E27" w:rsidRPr="00C57E27">
        <w:rPr>
          <w:rFonts w:ascii="Times New Roman" w:eastAsiaTheme="minorEastAsia" w:hAnsi="Times New Roman" w:cs="Times New Roman"/>
          <w:sz w:val="24"/>
          <w:szCs w:val="24"/>
        </w:rPr>
        <w:t xml:space="preserve"> / </w:t>
      </w:r>
      <w:r w:rsidR="00C57E27">
        <w:rPr>
          <w:rFonts w:ascii="Times New Roman" w:eastAsiaTheme="minorEastAsia" w:hAnsi="Times New Roman" w:cs="Times New Roman"/>
          <w:sz w:val="24"/>
          <w:szCs w:val="24"/>
        </w:rPr>
        <w:t>В.М. Ефимов. – М.: Энергия, 1969.</w:t>
      </w:r>
      <w:r w:rsidR="00C57E27" w:rsidRPr="00C57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F11DD" w:rsidRPr="00DF11DD" w:rsidRDefault="00DF11DD" w:rsidP="00DF11DD">
      <w:pPr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sectPr w:rsidR="00DF11DD" w:rsidRPr="00DF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50A"/>
    <w:multiLevelType w:val="hybridMultilevel"/>
    <w:tmpl w:val="D1BE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D40D4"/>
    <w:multiLevelType w:val="hybridMultilevel"/>
    <w:tmpl w:val="5AB2ED86"/>
    <w:lvl w:ilvl="0" w:tplc="E7540D9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E610D"/>
    <w:multiLevelType w:val="hybridMultilevel"/>
    <w:tmpl w:val="5AB2ED86"/>
    <w:lvl w:ilvl="0" w:tplc="E7540D9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AD1407"/>
    <w:multiLevelType w:val="multilevel"/>
    <w:tmpl w:val="59B00600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F7A4287"/>
    <w:multiLevelType w:val="hybridMultilevel"/>
    <w:tmpl w:val="77B6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A"/>
    <w:rsid w:val="00010307"/>
    <w:rsid w:val="00014F81"/>
    <w:rsid w:val="000253DE"/>
    <w:rsid w:val="00037912"/>
    <w:rsid w:val="000518E2"/>
    <w:rsid w:val="00062EC7"/>
    <w:rsid w:val="00082CF5"/>
    <w:rsid w:val="00085025"/>
    <w:rsid w:val="00092B25"/>
    <w:rsid w:val="000942F9"/>
    <w:rsid w:val="000D2F93"/>
    <w:rsid w:val="000E61B0"/>
    <w:rsid w:val="00105AFE"/>
    <w:rsid w:val="00151158"/>
    <w:rsid w:val="001612B7"/>
    <w:rsid w:val="00166BED"/>
    <w:rsid w:val="00176282"/>
    <w:rsid w:val="00177BB1"/>
    <w:rsid w:val="00187F2B"/>
    <w:rsid w:val="00192936"/>
    <w:rsid w:val="00194B6E"/>
    <w:rsid w:val="00196CCC"/>
    <w:rsid w:val="001A5980"/>
    <w:rsid w:val="001E63A7"/>
    <w:rsid w:val="001F12CF"/>
    <w:rsid w:val="00223D57"/>
    <w:rsid w:val="00240F07"/>
    <w:rsid w:val="002725D6"/>
    <w:rsid w:val="00275A38"/>
    <w:rsid w:val="00280493"/>
    <w:rsid w:val="00281C7A"/>
    <w:rsid w:val="00296516"/>
    <w:rsid w:val="002A088B"/>
    <w:rsid w:val="002B2FFE"/>
    <w:rsid w:val="002B796D"/>
    <w:rsid w:val="002C4F69"/>
    <w:rsid w:val="002C7A3E"/>
    <w:rsid w:val="003110C8"/>
    <w:rsid w:val="00312F76"/>
    <w:rsid w:val="00314DA4"/>
    <w:rsid w:val="00317272"/>
    <w:rsid w:val="003254CC"/>
    <w:rsid w:val="003318A3"/>
    <w:rsid w:val="00366137"/>
    <w:rsid w:val="00381416"/>
    <w:rsid w:val="00381CCF"/>
    <w:rsid w:val="003C2E24"/>
    <w:rsid w:val="003C2F40"/>
    <w:rsid w:val="003C4363"/>
    <w:rsid w:val="003C6098"/>
    <w:rsid w:val="003D04C9"/>
    <w:rsid w:val="004162DF"/>
    <w:rsid w:val="0042097A"/>
    <w:rsid w:val="0042201A"/>
    <w:rsid w:val="0044492E"/>
    <w:rsid w:val="0046022F"/>
    <w:rsid w:val="0046302B"/>
    <w:rsid w:val="004A21F4"/>
    <w:rsid w:val="004B4648"/>
    <w:rsid w:val="004B5BB1"/>
    <w:rsid w:val="004C571F"/>
    <w:rsid w:val="004D76D9"/>
    <w:rsid w:val="00513A79"/>
    <w:rsid w:val="00522FF7"/>
    <w:rsid w:val="00526E16"/>
    <w:rsid w:val="00530DDC"/>
    <w:rsid w:val="00533559"/>
    <w:rsid w:val="00542133"/>
    <w:rsid w:val="00563E24"/>
    <w:rsid w:val="0057643D"/>
    <w:rsid w:val="005834F1"/>
    <w:rsid w:val="005A1501"/>
    <w:rsid w:val="005F48BA"/>
    <w:rsid w:val="00615147"/>
    <w:rsid w:val="00616B7F"/>
    <w:rsid w:val="00627BC1"/>
    <w:rsid w:val="006655E9"/>
    <w:rsid w:val="00673FB6"/>
    <w:rsid w:val="00693B47"/>
    <w:rsid w:val="006A78C8"/>
    <w:rsid w:val="006A7F84"/>
    <w:rsid w:val="006B1D89"/>
    <w:rsid w:val="006B36F1"/>
    <w:rsid w:val="006D4AFF"/>
    <w:rsid w:val="006D564F"/>
    <w:rsid w:val="006E609D"/>
    <w:rsid w:val="006E6508"/>
    <w:rsid w:val="0070697A"/>
    <w:rsid w:val="007118D3"/>
    <w:rsid w:val="00721B6C"/>
    <w:rsid w:val="007230D7"/>
    <w:rsid w:val="0072515D"/>
    <w:rsid w:val="007513B3"/>
    <w:rsid w:val="00787050"/>
    <w:rsid w:val="007953E7"/>
    <w:rsid w:val="007A1CB5"/>
    <w:rsid w:val="007B6FA5"/>
    <w:rsid w:val="007E0214"/>
    <w:rsid w:val="007E0473"/>
    <w:rsid w:val="007E4D5A"/>
    <w:rsid w:val="007F68B9"/>
    <w:rsid w:val="007F6D71"/>
    <w:rsid w:val="008102AB"/>
    <w:rsid w:val="00815EC1"/>
    <w:rsid w:val="00822B64"/>
    <w:rsid w:val="00827FE6"/>
    <w:rsid w:val="00837465"/>
    <w:rsid w:val="00842F79"/>
    <w:rsid w:val="00855677"/>
    <w:rsid w:val="008564C9"/>
    <w:rsid w:val="00885030"/>
    <w:rsid w:val="008A5F69"/>
    <w:rsid w:val="008B4C6B"/>
    <w:rsid w:val="008D06F7"/>
    <w:rsid w:val="008D3FE7"/>
    <w:rsid w:val="008D5D17"/>
    <w:rsid w:val="008E5F40"/>
    <w:rsid w:val="00900977"/>
    <w:rsid w:val="00900B74"/>
    <w:rsid w:val="00903F1B"/>
    <w:rsid w:val="00905AEC"/>
    <w:rsid w:val="00913E84"/>
    <w:rsid w:val="009169E5"/>
    <w:rsid w:val="00945EDD"/>
    <w:rsid w:val="009744D9"/>
    <w:rsid w:val="009A673C"/>
    <w:rsid w:val="009B6B52"/>
    <w:rsid w:val="009F1FBE"/>
    <w:rsid w:val="009F31C2"/>
    <w:rsid w:val="00A0190A"/>
    <w:rsid w:val="00A10858"/>
    <w:rsid w:val="00A14FDA"/>
    <w:rsid w:val="00A3764F"/>
    <w:rsid w:val="00A46D4C"/>
    <w:rsid w:val="00A5231B"/>
    <w:rsid w:val="00A92529"/>
    <w:rsid w:val="00AB3C48"/>
    <w:rsid w:val="00AB5974"/>
    <w:rsid w:val="00AE35E6"/>
    <w:rsid w:val="00AE7464"/>
    <w:rsid w:val="00B053DB"/>
    <w:rsid w:val="00B07012"/>
    <w:rsid w:val="00B079B2"/>
    <w:rsid w:val="00B208A2"/>
    <w:rsid w:val="00B23661"/>
    <w:rsid w:val="00B43EAC"/>
    <w:rsid w:val="00B62C39"/>
    <w:rsid w:val="00B76EBC"/>
    <w:rsid w:val="00B840DF"/>
    <w:rsid w:val="00B92193"/>
    <w:rsid w:val="00B926B1"/>
    <w:rsid w:val="00BA16C4"/>
    <w:rsid w:val="00BA18AB"/>
    <w:rsid w:val="00BB0CA2"/>
    <w:rsid w:val="00BD6985"/>
    <w:rsid w:val="00BE2B50"/>
    <w:rsid w:val="00BF1BFC"/>
    <w:rsid w:val="00C01493"/>
    <w:rsid w:val="00C01A62"/>
    <w:rsid w:val="00C039E9"/>
    <w:rsid w:val="00C156B9"/>
    <w:rsid w:val="00C50662"/>
    <w:rsid w:val="00C55425"/>
    <w:rsid w:val="00C57E27"/>
    <w:rsid w:val="00C7110E"/>
    <w:rsid w:val="00C74D95"/>
    <w:rsid w:val="00C96C3C"/>
    <w:rsid w:val="00C978F2"/>
    <w:rsid w:val="00C97BAD"/>
    <w:rsid w:val="00CA7D25"/>
    <w:rsid w:val="00CB7552"/>
    <w:rsid w:val="00CC0F1E"/>
    <w:rsid w:val="00CD5DB2"/>
    <w:rsid w:val="00CE7CE7"/>
    <w:rsid w:val="00D00F87"/>
    <w:rsid w:val="00D02DFA"/>
    <w:rsid w:val="00D272D8"/>
    <w:rsid w:val="00D3409E"/>
    <w:rsid w:val="00D372B6"/>
    <w:rsid w:val="00D40924"/>
    <w:rsid w:val="00D57435"/>
    <w:rsid w:val="00D71270"/>
    <w:rsid w:val="00D90CF9"/>
    <w:rsid w:val="00D9517C"/>
    <w:rsid w:val="00DA46C6"/>
    <w:rsid w:val="00DB7EB7"/>
    <w:rsid w:val="00DD00F3"/>
    <w:rsid w:val="00DF11DD"/>
    <w:rsid w:val="00DF7C0E"/>
    <w:rsid w:val="00E04AA3"/>
    <w:rsid w:val="00E15957"/>
    <w:rsid w:val="00E319BF"/>
    <w:rsid w:val="00E43198"/>
    <w:rsid w:val="00E46895"/>
    <w:rsid w:val="00E5734D"/>
    <w:rsid w:val="00E672AC"/>
    <w:rsid w:val="00E833DD"/>
    <w:rsid w:val="00E938E5"/>
    <w:rsid w:val="00EB088D"/>
    <w:rsid w:val="00EC407B"/>
    <w:rsid w:val="00ED0BBA"/>
    <w:rsid w:val="00EF0AB8"/>
    <w:rsid w:val="00F0670E"/>
    <w:rsid w:val="00F0746C"/>
    <w:rsid w:val="00F10762"/>
    <w:rsid w:val="00F1569E"/>
    <w:rsid w:val="00F200E4"/>
    <w:rsid w:val="00F2201F"/>
    <w:rsid w:val="00F444AC"/>
    <w:rsid w:val="00F84BC5"/>
    <w:rsid w:val="00F86A83"/>
    <w:rsid w:val="00F939CF"/>
    <w:rsid w:val="00FA0725"/>
    <w:rsid w:val="00FB282E"/>
    <w:rsid w:val="00FB442A"/>
    <w:rsid w:val="00FC01F5"/>
    <w:rsid w:val="00FC0A9F"/>
    <w:rsid w:val="00FD444E"/>
    <w:rsid w:val="00FE2EF2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9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2B64"/>
    <w:pPr>
      <w:ind w:left="720"/>
      <w:contextualSpacing/>
    </w:pPr>
  </w:style>
  <w:style w:type="character" w:customStyle="1" w:styleId="apple-converted-space">
    <w:name w:val="apple-converted-space"/>
    <w:basedOn w:val="a0"/>
    <w:rsid w:val="00D57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39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9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22B64"/>
    <w:pPr>
      <w:ind w:left="720"/>
      <w:contextualSpacing/>
    </w:pPr>
  </w:style>
  <w:style w:type="character" w:customStyle="1" w:styleId="apple-converted-space">
    <w:name w:val="apple-converted-space"/>
    <w:basedOn w:val="a0"/>
    <w:rsid w:val="00D5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5850-19ED-40DD-9278-4DBECD32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36</cp:revision>
  <dcterms:created xsi:type="dcterms:W3CDTF">2016-10-22T04:57:00Z</dcterms:created>
  <dcterms:modified xsi:type="dcterms:W3CDTF">2016-10-24T09:31:00Z</dcterms:modified>
</cp:coreProperties>
</file>