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918" w:rsidRDefault="00717918" w:rsidP="00717918">
      <w:pPr>
        <w:spacing w:after="0" w:line="240" w:lineRule="auto"/>
        <w:ind w:firstLine="709"/>
        <w:jc w:val="both"/>
        <w:rPr>
          <w:rFonts w:ascii="Times New Roman" w:hAnsi="Times New Roman" w:cs="Times New Roman"/>
          <w:b/>
          <w:sz w:val="24"/>
          <w:szCs w:val="24"/>
          <w:lang w:val="en-US"/>
        </w:rPr>
      </w:pPr>
      <w:r>
        <w:rPr>
          <w:rFonts w:ascii="Times New Roman" w:hAnsi="Times New Roman" w:cs="Times New Roman"/>
          <w:b/>
          <w:sz w:val="24"/>
          <w:szCs w:val="24"/>
          <w:lang w:val="ru-RU"/>
        </w:rPr>
        <w:t>УДК</w:t>
      </w:r>
      <w:r>
        <w:rPr>
          <w:rFonts w:ascii="Times New Roman" w:hAnsi="Times New Roman" w:cs="Times New Roman"/>
          <w:b/>
          <w:sz w:val="24"/>
          <w:szCs w:val="24"/>
          <w:lang w:val="en-US"/>
        </w:rPr>
        <w:t xml:space="preserve"> 606</w:t>
      </w:r>
    </w:p>
    <w:p w:rsidR="00717918" w:rsidRDefault="00717918" w:rsidP="00717918">
      <w:pPr>
        <w:spacing w:after="0" w:line="240" w:lineRule="auto"/>
        <w:jc w:val="both"/>
        <w:rPr>
          <w:rFonts w:ascii="Times New Roman" w:hAnsi="Times New Roman" w:cs="Times New Roman"/>
          <w:b/>
          <w:sz w:val="24"/>
          <w:szCs w:val="24"/>
          <w:lang w:val="en-US"/>
        </w:rPr>
      </w:pPr>
    </w:p>
    <w:p w:rsidR="00717918" w:rsidRDefault="00717918" w:rsidP="00717918">
      <w:pPr>
        <w:spacing w:after="0" w:line="240" w:lineRule="auto"/>
        <w:jc w:val="center"/>
        <w:rPr>
          <w:rFonts w:ascii="Times New Roman" w:hAnsi="Times New Roman" w:cs="Times New Roman"/>
          <w:b/>
          <w:sz w:val="28"/>
          <w:szCs w:val="24"/>
          <w:lang w:val="en-US"/>
        </w:rPr>
      </w:pPr>
      <w:r>
        <w:rPr>
          <w:rFonts w:ascii="Times New Roman" w:hAnsi="Times New Roman" w:cs="Times New Roman"/>
          <w:b/>
          <w:sz w:val="28"/>
          <w:szCs w:val="24"/>
          <w:lang w:val="en-US"/>
        </w:rPr>
        <w:t>OPTIMIZATION OF THE CARBOHYDRATES BIOACCUMULATION PATTERNS IN CHLORELLA SOROKINIANA MICROALGAE</w:t>
      </w:r>
    </w:p>
    <w:p w:rsidR="00717918" w:rsidRDefault="00717918" w:rsidP="00717918">
      <w:pPr>
        <w:spacing w:line="240" w:lineRule="auto"/>
        <w:jc w:val="both"/>
        <w:rPr>
          <w:rFonts w:ascii="Times New Roman" w:hAnsi="Times New Roman" w:cs="Times New Roman"/>
          <w:sz w:val="24"/>
          <w:szCs w:val="24"/>
          <w:lang w:val="en-US"/>
        </w:rPr>
      </w:pPr>
    </w:p>
    <w:p w:rsidR="00717918" w:rsidRDefault="00717918" w:rsidP="00717918">
      <w:pPr>
        <w:spacing w:after="0" w:line="240" w:lineRule="auto"/>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Toumi</w:t>
      </w:r>
      <w:proofErr w:type="spellEnd"/>
      <w:r>
        <w:rPr>
          <w:rFonts w:ascii="Times New Roman" w:hAnsi="Times New Roman" w:cs="Times New Roman"/>
          <w:color w:val="000000" w:themeColor="text1"/>
          <w:sz w:val="24"/>
          <w:szCs w:val="24"/>
          <w:lang w:val="en-US"/>
        </w:rPr>
        <w:t xml:space="preserve"> A., </w:t>
      </w:r>
      <w:proofErr w:type="spellStart"/>
      <w:r>
        <w:rPr>
          <w:rFonts w:ascii="Times New Roman" w:hAnsi="Times New Roman" w:cs="Times New Roman"/>
          <w:color w:val="000000" w:themeColor="text1"/>
          <w:sz w:val="24"/>
          <w:szCs w:val="24"/>
          <w:lang w:val="en-US"/>
        </w:rPr>
        <w:t>Smyatskaya</w:t>
      </w:r>
      <w:proofErr w:type="spellEnd"/>
      <w:r>
        <w:rPr>
          <w:rFonts w:ascii="Times New Roman" w:hAnsi="Times New Roman" w:cs="Times New Roman"/>
          <w:color w:val="000000" w:themeColor="text1"/>
          <w:sz w:val="24"/>
          <w:szCs w:val="24"/>
          <w:lang w:val="en-US"/>
        </w:rPr>
        <w:t xml:space="preserve"> J. A.</w:t>
      </w:r>
      <w:bookmarkStart w:id="0" w:name="_GoBack"/>
      <w:bookmarkEnd w:id="0"/>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Trukhina</w:t>
      </w:r>
      <w:proofErr w:type="spellEnd"/>
      <w:r>
        <w:rPr>
          <w:rFonts w:ascii="Times New Roman" w:hAnsi="Times New Roman" w:cs="Times New Roman"/>
          <w:color w:val="000000" w:themeColor="text1"/>
          <w:sz w:val="24"/>
          <w:szCs w:val="24"/>
          <w:lang w:val="en-US"/>
        </w:rPr>
        <w:t xml:space="preserve"> E. V.</w:t>
      </w:r>
    </w:p>
    <w:p w:rsidR="00717918" w:rsidRDefault="00717918" w:rsidP="00717918">
      <w:pPr>
        <w:spacing w:after="0"/>
        <w:rPr>
          <w:rFonts w:eastAsia="Times New Roman"/>
          <w:sz w:val="24"/>
          <w:szCs w:val="24"/>
          <w:lang w:val="en-US" w:eastAsia="ru-RU"/>
        </w:rPr>
      </w:pPr>
    </w:p>
    <w:p w:rsidR="00717918" w:rsidRDefault="00717918" w:rsidP="00717918">
      <w:pPr>
        <w:spacing w:after="0"/>
        <w:rPr>
          <w:rFonts w:eastAsia="Times New Roman"/>
          <w:sz w:val="24"/>
          <w:szCs w:val="24"/>
          <w:lang w:val="en-US" w:eastAsia="ru-RU"/>
        </w:rPr>
      </w:pPr>
    </w:p>
    <w:p w:rsidR="00717918" w:rsidRDefault="00717918" w:rsidP="00717918">
      <w:pPr>
        <w:spacing w:line="240" w:lineRule="auto"/>
        <w:ind w:firstLine="709"/>
        <w:jc w:val="both"/>
        <w:rPr>
          <w:rFonts w:ascii="Times New Roman" w:hAnsi="Times New Roman" w:cs="Times New Roman"/>
          <w:sz w:val="24"/>
          <w:szCs w:val="24"/>
          <w:lang w:val="en-US"/>
        </w:rPr>
      </w:pPr>
      <w:r>
        <w:rPr>
          <w:rFonts w:ascii="Times New Roman" w:hAnsi="Times New Roman" w:cs="Times New Roman"/>
          <w:i/>
          <w:sz w:val="24"/>
          <w:szCs w:val="24"/>
          <w:lang w:val="en-US"/>
        </w:rPr>
        <w:t>Abstracts:</w:t>
      </w:r>
    </w:p>
    <w:p w:rsidR="00717918" w:rsidRDefault="00717918" w:rsidP="00717918">
      <w:pPr>
        <w:spacing w:after="0" w:line="240" w:lineRule="auto"/>
        <w:ind w:firstLine="709"/>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Microalgae are great candidates for the food, feed and aquaculture industries. Chlorella is one of the most studied microalgae regarding its potential use for human and animal consumption. This microorganism can cumulate high amounts of valuable components such as lipids, proteins and pigments. The purpose of this study is to select the optimal cultivation conditions for Chlorella </w:t>
      </w:r>
      <w:proofErr w:type="spellStart"/>
      <w:r>
        <w:rPr>
          <w:rFonts w:ascii="Times New Roman" w:hAnsi="Times New Roman" w:cs="Times New Roman"/>
          <w:i/>
          <w:sz w:val="24"/>
          <w:szCs w:val="24"/>
          <w:lang w:val="en-US"/>
        </w:rPr>
        <w:t>sorokiniana</w:t>
      </w:r>
      <w:proofErr w:type="spellEnd"/>
      <w:r>
        <w:rPr>
          <w:rFonts w:ascii="Times New Roman" w:hAnsi="Times New Roman" w:cs="Times New Roman"/>
          <w:i/>
          <w:sz w:val="24"/>
          <w:szCs w:val="24"/>
          <w:lang w:val="en-US"/>
        </w:rPr>
        <w:t xml:space="preserve"> in order to obtain a biomass with a higher carbohydrate content.</w:t>
      </w:r>
    </w:p>
    <w:p w:rsidR="00717918" w:rsidRDefault="00717918" w:rsidP="00717918">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Key words: Chlorella </w:t>
      </w:r>
      <w:proofErr w:type="spellStart"/>
      <w:r>
        <w:rPr>
          <w:rFonts w:ascii="Times New Roman" w:hAnsi="Times New Roman" w:cs="Times New Roman"/>
          <w:i/>
          <w:sz w:val="24"/>
          <w:szCs w:val="24"/>
          <w:lang w:val="en-US"/>
        </w:rPr>
        <w:t>sorokiniana</w:t>
      </w:r>
      <w:proofErr w:type="spellEnd"/>
      <w:r>
        <w:rPr>
          <w:rFonts w:ascii="Times New Roman" w:hAnsi="Times New Roman" w:cs="Times New Roman"/>
          <w:i/>
          <w:sz w:val="24"/>
          <w:szCs w:val="24"/>
          <w:lang w:val="en-US"/>
        </w:rPr>
        <w:t>, carbohydrates, cultivation, dietary industry.</w:t>
      </w:r>
    </w:p>
    <w:p w:rsidR="00717918" w:rsidRDefault="00717918" w:rsidP="00717918">
      <w:pPr>
        <w:spacing w:after="0" w:line="240" w:lineRule="auto"/>
        <w:jc w:val="both"/>
        <w:rPr>
          <w:rFonts w:ascii="Times New Roman" w:hAnsi="Times New Roman" w:cs="Times New Roman"/>
          <w:sz w:val="24"/>
          <w:szCs w:val="24"/>
          <w:lang w:val="en-US"/>
        </w:rPr>
      </w:pPr>
    </w:p>
    <w:p w:rsidR="00717918" w:rsidRDefault="00717918" w:rsidP="00717918">
      <w:pPr>
        <w:spacing w:after="0" w:line="240" w:lineRule="auto"/>
        <w:ind w:firstLine="709"/>
        <w:jc w:val="both"/>
        <w:rPr>
          <w:rFonts w:ascii="Times New Roman" w:hAnsi="Times New Roman" w:cs="Times New Roman"/>
          <w:b/>
          <w:sz w:val="24"/>
          <w:szCs w:val="24"/>
          <w:lang w:val="en-US"/>
        </w:rPr>
      </w:pPr>
      <w:r>
        <w:rPr>
          <w:rFonts w:ascii="Times New Roman" w:hAnsi="Times New Roman" w:cs="Times New Roman"/>
          <w:b/>
          <w:sz w:val="24"/>
          <w:szCs w:val="24"/>
          <w:lang w:val="en-US"/>
        </w:rPr>
        <w:t>Introduction:</w:t>
      </w:r>
    </w:p>
    <w:p w:rsidR="00717918" w:rsidRDefault="00717918" w:rsidP="00717918">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Microalgae are photosynthetic microorganisms that can offer a variety of advantages that </w:t>
      </w:r>
      <w:proofErr w:type="gramStart"/>
      <w:r>
        <w:rPr>
          <w:rFonts w:ascii="Times New Roman" w:hAnsi="Times New Roman" w:cs="Times New Roman"/>
          <w:sz w:val="24"/>
          <w:szCs w:val="24"/>
          <w:lang w:val="en-US"/>
        </w:rPr>
        <w:t>could be exploited</w:t>
      </w:r>
      <w:proofErr w:type="gramEnd"/>
      <w:r>
        <w:rPr>
          <w:rFonts w:ascii="Times New Roman" w:hAnsi="Times New Roman" w:cs="Times New Roman"/>
          <w:sz w:val="24"/>
          <w:szCs w:val="24"/>
          <w:lang w:val="en-US"/>
        </w:rPr>
        <w:t xml:space="preserve"> in several important areas [1]. For this reason, scientists and industrials have been more and more interested in these organisms in the last few decades.</w:t>
      </w:r>
    </w:p>
    <w:p w:rsidR="00717918" w:rsidRDefault="00717918" w:rsidP="0071791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seems important to add that the production of microalgae, although requiring aqueous media, consumes less water than terrestrial crops. Microalgae </w:t>
      </w:r>
      <w:proofErr w:type="gramStart"/>
      <w:r>
        <w:rPr>
          <w:rFonts w:ascii="Times New Roman" w:hAnsi="Times New Roman" w:cs="Times New Roman"/>
          <w:sz w:val="24"/>
          <w:szCs w:val="24"/>
          <w:lang w:val="en-US"/>
        </w:rPr>
        <w:t>can also be grown</w:t>
      </w:r>
      <w:proofErr w:type="gramEnd"/>
      <w:r>
        <w:rPr>
          <w:rFonts w:ascii="Times New Roman" w:hAnsi="Times New Roman" w:cs="Times New Roman"/>
          <w:sz w:val="24"/>
          <w:szCs w:val="24"/>
          <w:lang w:val="en-US"/>
        </w:rPr>
        <w:t xml:space="preserve"> on infertile lands [2], which may significantly reduce their environmental impact.</w:t>
      </w:r>
    </w:p>
    <w:p w:rsidR="00717918" w:rsidRDefault="00717918" w:rsidP="00717918">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Chlorella is one of the most studied microalgae. Its high protein and nutrient content make it interesting for the dietary industry, i.e. for the production of food additives (such as natural food stains), dietary supplements, and feed for farming and aquaculture [3].</w:t>
      </w:r>
    </w:p>
    <w:p w:rsidR="00717918" w:rsidRDefault="00717918" w:rsidP="0071791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addition, under specific cultivation conditions (for example, under stress conditions), Chlorella can increase its carbohydrate, lipid and protein contents [4].</w:t>
      </w:r>
    </w:p>
    <w:p w:rsidR="00717918" w:rsidRDefault="00717918" w:rsidP="00717918">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Malaysia and the Philippines, more than 500 tons of chlorella per year </w:t>
      </w:r>
      <w:proofErr w:type="gramStart"/>
      <w:r>
        <w:rPr>
          <w:rFonts w:ascii="Times New Roman" w:hAnsi="Times New Roman" w:cs="Times New Roman"/>
          <w:sz w:val="24"/>
          <w:szCs w:val="24"/>
          <w:lang w:val="en-US"/>
        </w:rPr>
        <w:t>are used</w:t>
      </w:r>
      <w:proofErr w:type="gramEnd"/>
      <w:r>
        <w:rPr>
          <w:rFonts w:ascii="Times New Roman" w:hAnsi="Times New Roman" w:cs="Times New Roman"/>
          <w:sz w:val="24"/>
          <w:szCs w:val="24"/>
          <w:lang w:val="en-US"/>
        </w:rPr>
        <w:t xml:space="preserve"> for human consumption [5]. Russian scientists have developed a technology for making dry algae of chlorella the production of combined dairy products [6]. </w:t>
      </w:r>
    </w:p>
    <w:p w:rsidR="00717918" w:rsidRDefault="00717918" w:rsidP="00717918">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Chlorella </w:t>
      </w:r>
      <w:proofErr w:type="spellStart"/>
      <w:r>
        <w:rPr>
          <w:rFonts w:ascii="Times New Roman" w:hAnsi="Times New Roman" w:cs="Times New Roman"/>
          <w:sz w:val="24"/>
          <w:szCs w:val="24"/>
          <w:lang w:val="en-US"/>
        </w:rPr>
        <w:t>sorokiniana</w:t>
      </w:r>
      <w:proofErr w:type="spellEnd"/>
      <w:r>
        <w:rPr>
          <w:rFonts w:ascii="Times New Roman" w:hAnsi="Times New Roman" w:cs="Times New Roman"/>
          <w:sz w:val="24"/>
          <w:szCs w:val="24"/>
          <w:lang w:val="en-US"/>
        </w:rPr>
        <w:t xml:space="preserve"> stands out from the other microalgae species. Its rapid growth rates and high photosynthetic efficiency [7] make it a suitable candidate for the production of dietary supplements and even biofuels. Several studies in progress aim to evaluate the best cultivation conditions and the influence of different physical </w:t>
      </w:r>
      <w:proofErr w:type="gramStart"/>
      <w:r>
        <w:rPr>
          <w:rFonts w:ascii="Times New Roman" w:hAnsi="Times New Roman" w:cs="Times New Roman"/>
          <w:sz w:val="24"/>
          <w:szCs w:val="24"/>
          <w:lang w:val="en-US"/>
        </w:rPr>
        <w:t>factors  in</w:t>
      </w:r>
      <w:proofErr w:type="gramEnd"/>
      <w:r>
        <w:rPr>
          <w:rFonts w:ascii="Times New Roman" w:hAnsi="Times New Roman" w:cs="Times New Roman"/>
          <w:sz w:val="24"/>
          <w:szCs w:val="24"/>
          <w:lang w:val="en-US"/>
        </w:rPr>
        <w:t xml:space="preserve"> order to produce a Chlorella biomass with higher nutritional values.</w:t>
      </w:r>
    </w:p>
    <w:p w:rsidR="00717918" w:rsidRDefault="00717918" w:rsidP="00717918">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purpose of the present study is to select the optimal conditions for growing a Chlorella </w:t>
      </w:r>
      <w:proofErr w:type="spellStart"/>
      <w:r>
        <w:rPr>
          <w:rFonts w:ascii="Times New Roman" w:hAnsi="Times New Roman" w:cs="Times New Roman"/>
          <w:sz w:val="24"/>
          <w:szCs w:val="24"/>
          <w:lang w:val="en-US"/>
        </w:rPr>
        <w:t>sorokiniana</w:t>
      </w:r>
      <w:proofErr w:type="spellEnd"/>
      <w:r>
        <w:rPr>
          <w:rFonts w:ascii="Times New Roman" w:hAnsi="Times New Roman" w:cs="Times New Roman"/>
          <w:sz w:val="24"/>
          <w:szCs w:val="24"/>
          <w:lang w:val="en-US"/>
        </w:rPr>
        <w:t xml:space="preserve"> biomass with higher carbohydrate contents.</w:t>
      </w:r>
    </w:p>
    <w:p w:rsidR="00717918" w:rsidRDefault="00717918" w:rsidP="00717918">
      <w:pPr>
        <w:spacing w:after="0" w:line="240" w:lineRule="auto"/>
        <w:jc w:val="both"/>
        <w:rPr>
          <w:rFonts w:ascii="Times New Roman" w:hAnsi="Times New Roman" w:cs="Times New Roman"/>
          <w:sz w:val="24"/>
          <w:szCs w:val="24"/>
          <w:lang w:val="en-US"/>
        </w:rPr>
      </w:pPr>
    </w:p>
    <w:p w:rsidR="00717918" w:rsidRDefault="00717918" w:rsidP="00717918">
      <w:pPr>
        <w:spacing w:after="0" w:line="240" w:lineRule="auto"/>
        <w:ind w:firstLine="709"/>
        <w:jc w:val="both"/>
        <w:rPr>
          <w:rFonts w:ascii="Times New Roman" w:hAnsi="Times New Roman" w:cs="Times New Roman"/>
          <w:b/>
          <w:sz w:val="24"/>
          <w:szCs w:val="24"/>
          <w:lang w:val="en-US"/>
        </w:rPr>
      </w:pPr>
      <w:r>
        <w:rPr>
          <w:rFonts w:ascii="Times New Roman" w:hAnsi="Times New Roman" w:cs="Times New Roman"/>
          <w:b/>
          <w:sz w:val="24"/>
          <w:szCs w:val="24"/>
          <w:lang w:val="en-US"/>
        </w:rPr>
        <w:t>Experimental part:</w:t>
      </w:r>
    </w:p>
    <w:p w:rsidR="00717918" w:rsidRDefault="00717918" w:rsidP="00717918">
      <w:pPr>
        <w:spacing w:after="0" w:line="240" w:lineRule="auto"/>
        <w:ind w:firstLine="709"/>
        <w:jc w:val="both"/>
        <w:rPr>
          <w:rFonts w:ascii="Times New Roman" w:hAnsi="Times New Roman" w:cs="Times New Roman"/>
          <w:b/>
          <w:sz w:val="24"/>
          <w:szCs w:val="24"/>
          <w:lang w:val="en-US"/>
        </w:rPr>
      </w:pPr>
      <w:r>
        <w:rPr>
          <w:rFonts w:ascii="Times New Roman" w:hAnsi="Times New Roman" w:cs="Times New Roman"/>
          <w:b/>
          <w:sz w:val="24"/>
          <w:szCs w:val="24"/>
          <w:lang w:val="en-US"/>
        </w:rPr>
        <w:t>Material and methods:</w:t>
      </w:r>
    </w:p>
    <w:p w:rsidR="00717918" w:rsidRDefault="00717918" w:rsidP="00717918">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Microalgae as other autotrophic organisms produce carbohydrates during photosynthesis. The carbohydrate formation will therefore depend heavily on the supplied light intensity but also on the temperature, the carbon dioxide concentrations and the composition of the cultivation medium (micro and </w:t>
      </w:r>
      <w:proofErr w:type="spellStart"/>
      <w:r>
        <w:rPr>
          <w:rFonts w:ascii="Times New Roman" w:hAnsi="Times New Roman" w:cs="Times New Roman"/>
          <w:sz w:val="24"/>
          <w:szCs w:val="24"/>
          <w:lang w:val="en-US"/>
        </w:rPr>
        <w:t>macroelements</w:t>
      </w:r>
      <w:proofErr w:type="spellEnd"/>
      <w:r>
        <w:rPr>
          <w:rFonts w:ascii="Times New Roman" w:hAnsi="Times New Roman" w:cs="Times New Roman"/>
          <w:sz w:val="24"/>
          <w:szCs w:val="24"/>
          <w:lang w:val="en-US"/>
        </w:rPr>
        <w:t>).</w:t>
      </w:r>
    </w:p>
    <w:p w:rsidR="00717918" w:rsidRDefault="00717918" w:rsidP="0071791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Carbohydrates fulfill several important functions in living organisms: it is a source of energy, and a form of storing and protection. An increase in polysaccharide concentration is a sign of </w:t>
      </w:r>
      <w:r>
        <w:rPr>
          <w:rFonts w:ascii="Times New Roman" w:hAnsi="Times New Roman" w:cs="Times New Roman"/>
          <w:sz w:val="24"/>
          <w:szCs w:val="24"/>
          <w:lang w:val="en-US"/>
        </w:rPr>
        <w:lastRenderedPageBreak/>
        <w:t xml:space="preserve">cellular aging. On the other hand, a drop in the concentration of these is a sign of cellular exhaustion. During intensive division, the amounts of carbohydrates can also decrease as they </w:t>
      </w:r>
      <w:proofErr w:type="gramStart"/>
      <w:r>
        <w:rPr>
          <w:rFonts w:ascii="Times New Roman" w:hAnsi="Times New Roman" w:cs="Times New Roman"/>
          <w:sz w:val="24"/>
          <w:szCs w:val="24"/>
          <w:lang w:val="en-US"/>
        </w:rPr>
        <w:t>are used</w:t>
      </w:r>
      <w:proofErr w:type="gramEnd"/>
      <w:r>
        <w:rPr>
          <w:rFonts w:ascii="Times New Roman" w:hAnsi="Times New Roman" w:cs="Times New Roman"/>
          <w:sz w:val="24"/>
          <w:szCs w:val="24"/>
          <w:lang w:val="en-US"/>
        </w:rPr>
        <w:t xml:space="preserve"> for the formation of </w:t>
      </w:r>
      <w:proofErr w:type="spellStart"/>
      <w:r>
        <w:rPr>
          <w:rFonts w:ascii="Times New Roman" w:hAnsi="Times New Roman" w:cs="Times New Roman"/>
          <w:sz w:val="24"/>
          <w:szCs w:val="24"/>
          <w:lang w:val="en-US"/>
        </w:rPr>
        <w:t>autospores</w:t>
      </w:r>
      <w:proofErr w:type="spellEnd"/>
      <w:r>
        <w:rPr>
          <w:rFonts w:ascii="Times New Roman" w:hAnsi="Times New Roman" w:cs="Times New Roman"/>
          <w:sz w:val="24"/>
          <w:szCs w:val="24"/>
          <w:lang w:val="en-US"/>
        </w:rPr>
        <w:t xml:space="preserve">. </w:t>
      </w:r>
    </w:p>
    <w:p w:rsidR="00717918" w:rsidRDefault="00717918" w:rsidP="00717918">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this study, the culture </w:t>
      </w:r>
      <w:proofErr w:type="gramStart"/>
      <w:r>
        <w:rPr>
          <w:rFonts w:ascii="Times New Roman" w:hAnsi="Times New Roman" w:cs="Times New Roman"/>
          <w:sz w:val="24"/>
          <w:szCs w:val="24"/>
          <w:lang w:val="en-US"/>
        </w:rPr>
        <w:t>was carried out</w:t>
      </w:r>
      <w:proofErr w:type="gramEnd"/>
      <w:r>
        <w:rPr>
          <w:rFonts w:ascii="Times New Roman" w:hAnsi="Times New Roman" w:cs="Times New Roman"/>
          <w:sz w:val="24"/>
          <w:szCs w:val="24"/>
          <w:lang w:val="en-US"/>
        </w:rPr>
        <w:t xml:space="preserve"> in a </w:t>
      </w:r>
      <w:proofErr w:type="spellStart"/>
      <w:r>
        <w:rPr>
          <w:rFonts w:ascii="Times New Roman" w:hAnsi="Times New Roman" w:cs="Times New Roman"/>
          <w:sz w:val="24"/>
          <w:szCs w:val="24"/>
          <w:lang w:val="en-US"/>
        </w:rPr>
        <w:t>photobioreactor</w:t>
      </w:r>
      <w:proofErr w:type="spellEnd"/>
      <w:r>
        <w:rPr>
          <w:rFonts w:ascii="Times New Roman" w:hAnsi="Times New Roman" w:cs="Times New Roman"/>
          <w:sz w:val="24"/>
          <w:szCs w:val="24"/>
          <w:lang w:val="en-US"/>
        </w:rPr>
        <w:t xml:space="preserve"> (Figure 1), which is a cylindrical glass vessel of 380 mm height, 50 mm diameter, in a volume of 500 ml. The </w:t>
      </w:r>
      <w:proofErr w:type="spellStart"/>
      <w:r>
        <w:rPr>
          <w:rFonts w:ascii="Times New Roman" w:hAnsi="Times New Roman" w:cs="Times New Roman"/>
          <w:sz w:val="24"/>
          <w:szCs w:val="24"/>
          <w:lang w:val="en-US"/>
        </w:rPr>
        <w:t>photobioreactor</w:t>
      </w:r>
      <w:proofErr w:type="spellEnd"/>
      <w:r>
        <w:rPr>
          <w:rFonts w:ascii="Times New Roman" w:hAnsi="Times New Roman" w:cs="Times New Roman"/>
          <w:sz w:val="24"/>
          <w:szCs w:val="24"/>
          <w:lang w:val="en-US"/>
        </w:rPr>
        <w:t xml:space="preserve"> was set under a "day-night" regime with a periodic agitation: stirring time = 15 minutes, resting time (without stirring) = 120 minutes. The stirring speed was set at 500 revolutions per minute (rpm). </w:t>
      </w:r>
      <w:proofErr w:type="gramStart"/>
      <w:r>
        <w:rPr>
          <w:rFonts w:ascii="Times New Roman" w:hAnsi="Times New Roman" w:cs="Times New Roman"/>
          <w:sz w:val="24"/>
          <w:szCs w:val="24"/>
          <w:lang w:val="en-US"/>
        </w:rPr>
        <w:t>The aeration was carried out by a compressor (model AP-001) at a flow rate of 1.5 l / min</w:t>
      </w:r>
      <w:proofErr w:type="gramEnd"/>
      <w:r>
        <w:rPr>
          <w:rFonts w:ascii="Times New Roman" w:hAnsi="Times New Roman" w:cs="Times New Roman"/>
          <w:sz w:val="24"/>
          <w:szCs w:val="24"/>
          <w:lang w:val="en-US"/>
        </w:rPr>
        <w:t xml:space="preserve">. The nutrient medium used was prepared in a conventional way and contains all the required macro- and microelements described in previous studies [8], [9], </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10].</w:t>
      </w:r>
    </w:p>
    <w:p w:rsidR="00717918" w:rsidRDefault="00717918" w:rsidP="00717918">
      <w:pPr>
        <w:spacing w:after="0" w:line="240" w:lineRule="auto"/>
        <w:jc w:val="both"/>
        <w:rPr>
          <w:rFonts w:ascii="Times New Roman" w:hAnsi="Times New Roman" w:cs="Times New Roman"/>
          <w:sz w:val="24"/>
          <w:szCs w:val="24"/>
          <w:lang w:val="en-US"/>
        </w:rPr>
      </w:pPr>
    </w:p>
    <w:p w:rsidR="00717918" w:rsidRDefault="00717918" w:rsidP="00717918">
      <w:pPr>
        <w:spacing w:after="0" w:line="240" w:lineRule="auto"/>
        <w:jc w:val="both"/>
        <w:rPr>
          <w:rFonts w:ascii="Times New Roman" w:hAnsi="Times New Roman" w:cs="Times New Roman"/>
          <w:sz w:val="24"/>
          <w:szCs w:val="24"/>
          <w:lang w:val="en-US"/>
        </w:rPr>
      </w:pPr>
      <w:r>
        <w:rPr>
          <w:noProof/>
          <w:lang w:eastAsia="fr-FR"/>
        </w:rPr>
        <w:drawing>
          <wp:anchor distT="0" distB="0" distL="114300" distR="114300" simplePos="0" relativeHeight="251658240" behindDoc="0" locked="0" layoutInCell="1" allowOverlap="1">
            <wp:simplePos x="0" y="0"/>
            <wp:positionH relativeFrom="column">
              <wp:posOffset>1452245</wp:posOffset>
            </wp:positionH>
            <wp:positionV relativeFrom="paragraph">
              <wp:posOffset>21590</wp:posOffset>
            </wp:positionV>
            <wp:extent cx="2682875" cy="2726055"/>
            <wp:effectExtent l="19050" t="19050" r="22225" b="17145"/>
            <wp:wrapThrough wrapText="bothSides">
              <wp:wrapPolygon edited="0">
                <wp:start x="-153" y="-151"/>
                <wp:lineTo x="-153" y="21585"/>
                <wp:lineTo x="21626" y="21585"/>
                <wp:lineTo x="21626" y="-151"/>
                <wp:lineTo x="-153" y="-151"/>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2875" cy="2726055"/>
                    </a:xfrm>
                    <a:prstGeom prst="rect">
                      <a:avLst/>
                    </a:prstGeom>
                    <a:noFill/>
                    <a:ln w="3175">
                      <a:solidFill>
                        <a:schemeClr val="bg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717918" w:rsidRDefault="00717918" w:rsidP="00717918">
      <w:pPr>
        <w:spacing w:after="0" w:line="240" w:lineRule="auto"/>
        <w:jc w:val="both"/>
        <w:rPr>
          <w:rFonts w:ascii="Times New Roman" w:hAnsi="Times New Roman" w:cs="Times New Roman"/>
          <w:sz w:val="24"/>
          <w:szCs w:val="24"/>
          <w:lang w:val="en-US"/>
        </w:rPr>
      </w:pPr>
    </w:p>
    <w:p w:rsidR="00717918" w:rsidRDefault="00717918" w:rsidP="00717918">
      <w:pPr>
        <w:spacing w:after="0" w:line="240" w:lineRule="auto"/>
        <w:jc w:val="both"/>
        <w:rPr>
          <w:rFonts w:ascii="Times New Roman" w:hAnsi="Times New Roman" w:cs="Times New Roman"/>
          <w:sz w:val="24"/>
          <w:szCs w:val="24"/>
          <w:lang w:val="en-US"/>
        </w:rPr>
      </w:pPr>
    </w:p>
    <w:p w:rsidR="00717918" w:rsidRDefault="00717918" w:rsidP="00717918">
      <w:pPr>
        <w:spacing w:after="0" w:line="240" w:lineRule="auto"/>
        <w:jc w:val="both"/>
        <w:rPr>
          <w:rFonts w:ascii="Times New Roman" w:hAnsi="Times New Roman" w:cs="Times New Roman"/>
          <w:sz w:val="24"/>
          <w:szCs w:val="24"/>
          <w:lang w:val="en-US"/>
        </w:rPr>
      </w:pPr>
    </w:p>
    <w:p w:rsidR="00717918" w:rsidRDefault="00717918" w:rsidP="00717918">
      <w:pPr>
        <w:spacing w:after="0" w:line="240" w:lineRule="auto"/>
        <w:jc w:val="both"/>
        <w:rPr>
          <w:rFonts w:ascii="Times New Roman" w:hAnsi="Times New Roman" w:cs="Times New Roman"/>
          <w:sz w:val="24"/>
          <w:szCs w:val="24"/>
          <w:lang w:val="en-US"/>
        </w:rPr>
      </w:pPr>
    </w:p>
    <w:p w:rsidR="00717918" w:rsidRDefault="00717918" w:rsidP="00717918">
      <w:pPr>
        <w:spacing w:after="0" w:line="240" w:lineRule="auto"/>
        <w:jc w:val="both"/>
        <w:rPr>
          <w:rFonts w:ascii="Times New Roman" w:hAnsi="Times New Roman" w:cs="Times New Roman"/>
          <w:sz w:val="24"/>
          <w:szCs w:val="24"/>
          <w:lang w:val="en-US"/>
        </w:rPr>
      </w:pPr>
    </w:p>
    <w:p w:rsidR="00717918" w:rsidRDefault="00717918" w:rsidP="00717918">
      <w:pPr>
        <w:spacing w:after="0" w:line="240" w:lineRule="auto"/>
        <w:jc w:val="both"/>
        <w:rPr>
          <w:rFonts w:ascii="Times New Roman" w:hAnsi="Times New Roman" w:cs="Times New Roman"/>
          <w:sz w:val="24"/>
          <w:szCs w:val="24"/>
          <w:lang w:val="en-US"/>
        </w:rPr>
      </w:pPr>
    </w:p>
    <w:p w:rsidR="00717918" w:rsidRDefault="00717918" w:rsidP="00717918">
      <w:pPr>
        <w:spacing w:after="0" w:line="240" w:lineRule="auto"/>
        <w:jc w:val="both"/>
        <w:rPr>
          <w:rFonts w:ascii="Times New Roman" w:hAnsi="Times New Roman" w:cs="Times New Roman"/>
          <w:sz w:val="24"/>
          <w:szCs w:val="24"/>
          <w:lang w:val="en-US"/>
        </w:rPr>
      </w:pPr>
    </w:p>
    <w:p w:rsidR="00717918" w:rsidRDefault="00717918" w:rsidP="00717918">
      <w:pPr>
        <w:spacing w:after="0" w:line="240" w:lineRule="auto"/>
        <w:jc w:val="both"/>
        <w:rPr>
          <w:rFonts w:ascii="Times New Roman" w:hAnsi="Times New Roman" w:cs="Times New Roman"/>
          <w:sz w:val="24"/>
          <w:szCs w:val="24"/>
          <w:lang w:val="en-US"/>
        </w:rPr>
      </w:pPr>
    </w:p>
    <w:p w:rsidR="00717918" w:rsidRDefault="00717918" w:rsidP="00717918">
      <w:pPr>
        <w:spacing w:after="0" w:line="240" w:lineRule="auto"/>
        <w:jc w:val="both"/>
        <w:rPr>
          <w:rFonts w:ascii="Times New Roman" w:hAnsi="Times New Roman" w:cs="Times New Roman"/>
          <w:b/>
          <w:sz w:val="24"/>
          <w:szCs w:val="24"/>
          <w:u w:val="single"/>
          <w:lang w:val="en-US"/>
        </w:rPr>
      </w:pPr>
    </w:p>
    <w:p w:rsidR="00717918" w:rsidRDefault="00717918" w:rsidP="00717918">
      <w:pPr>
        <w:spacing w:after="0" w:line="240" w:lineRule="auto"/>
        <w:jc w:val="both"/>
        <w:rPr>
          <w:rFonts w:ascii="Times New Roman" w:hAnsi="Times New Roman" w:cs="Times New Roman"/>
          <w:b/>
          <w:sz w:val="24"/>
          <w:szCs w:val="24"/>
          <w:u w:val="single"/>
          <w:lang w:val="en-US"/>
        </w:rPr>
      </w:pPr>
    </w:p>
    <w:p w:rsidR="00717918" w:rsidRDefault="00717918" w:rsidP="00717918">
      <w:pPr>
        <w:spacing w:after="0" w:line="240" w:lineRule="auto"/>
        <w:jc w:val="both"/>
        <w:rPr>
          <w:rFonts w:ascii="Times New Roman" w:hAnsi="Times New Roman" w:cs="Times New Roman"/>
          <w:b/>
          <w:sz w:val="24"/>
          <w:szCs w:val="24"/>
          <w:u w:val="single"/>
          <w:lang w:val="en-US"/>
        </w:rPr>
      </w:pPr>
    </w:p>
    <w:p w:rsidR="00717918" w:rsidRDefault="00717918" w:rsidP="00717918">
      <w:pPr>
        <w:spacing w:after="0" w:line="240" w:lineRule="auto"/>
        <w:jc w:val="both"/>
        <w:rPr>
          <w:rFonts w:ascii="Times New Roman" w:hAnsi="Times New Roman" w:cs="Times New Roman"/>
          <w:b/>
          <w:sz w:val="24"/>
          <w:szCs w:val="24"/>
          <w:u w:val="single"/>
          <w:lang w:val="en-US"/>
        </w:rPr>
      </w:pPr>
    </w:p>
    <w:p w:rsidR="00717918" w:rsidRDefault="00717918" w:rsidP="00717918">
      <w:pPr>
        <w:spacing w:after="0" w:line="240" w:lineRule="auto"/>
        <w:jc w:val="both"/>
        <w:rPr>
          <w:rFonts w:ascii="Times New Roman" w:hAnsi="Times New Roman" w:cs="Times New Roman"/>
          <w:b/>
          <w:sz w:val="24"/>
          <w:szCs w:val="24"/>
          <w:u w:val="single"/>
          <w:lang w:val="en-US"/>
        </w:rPr>
      </w:pPr>
    </w:p>
    <w:p w:rsidR="00717918" w:rsidRDefault="00717918" w:rsidP="00717918">
      <w:pPr>
        <w:spacing w:after="0" w:line="240" w:lineRule="auto"/>
        <w:jc w:val="both"/>
        <w:rPr>
          <w:rFonts w:ascii="Times New Roman" w:hAnsi="Times New Roman" w:cs="Times New Roman"/>
          <w:b/>
          <w:sz w:val="24"/>
          <w:szCs w:val="24"/>
          <w:u w:val="single"/>
          <w:lang w:val="en-US"/>
        </w:rPr>
      </w:pPr>
    </w:p>
    <w:p w:rsidR="00717918" w:rsidRDefault="00717918" w:rsidP="00717918">
      <w:pPr>
        <w:spacing w:after="0" w:line="240" w:lineRule="auto"/>
        <w:jc w:val="both"/>
        <w:rPr>
          <w:rFonts w:ascii="Times New Roman" w:hAnsi="Times New Roman" w:cs="Times New Roman"/>
          <w:b/>
          <w:sz w:val="24"/>
          <w:szCs w:val="24"/>
          <w:u w:val="single"/>
          <w:lang w:val="en-US"/>
        </w:rPr>
      </w:pPr>
    </w:p>
    <w:p w:rsidR="00717918" w:rsidRDefault="00717918" w:rsidP="00717918">
      <w:pPr>
        <w:spacing w:line="240" w:lineRule="auto"/>
        <w:jc w:val="center"/>
        <w:rPr>
          <w:rFonts w:ascii="Times New Roman" w:hAnsi="Times New Roman" w:cs="Times New Roman"/>
          <w:i/>
          <w:lang w:val="en-US"/>
        </w:rPr>
      </w:pPr>
      <w:r>
        <w:rPr>
          <w:rFonts w:ascii="Times New Roman" w:hAnsi="Times New Roman" w:cs="Times New Roman"/>
          <w:i/>
          <w:lang w:val="en-US"/>
        </w:rPr>
        <w:t xml:space="preserve">Figure </w:t>
      </w:r>
      <w:r>
        <w:rPr>
          <w:rFonts w:ascii="Times New Roman" w:hAnsi="Times New Roman" w:cs="Times New Roman"/>
          <w:i/>
        </w:rPr>
        <w:fldChar w:fldCharType="begin"/>
      </w:r>
      <w:r>
        <w:rPr>
          <w:rFonts w:ascii="Times New Roman" w:hAnsi="Times New Roman" w:cs="Times New Roman"/>
          <w:i/>
          <w:lang w:val="en-US"/>
        </w:rPr>
        <w:instrText xml:space="preserve"> SEQ Figure \* ARABIC </w:instrText>
      </w:r>
      <w:r>
        <w:rPr>
          <w:rFonts w:ascii="Times New Roman" w:hAnsi="Times New Roman" w:cs="Times New Roman"/>
          <w:i/>
        </w:rPr>
        <w:fldChar w:fldCharType="separate"/>
      </w:r>
      <w:r>
        <w:rPr>
          <w:rFonts w:ascii="Times New Roman" w:hAnsi="Times New Roman" w:cs="Times New Roman"/>
          <w:i/>
          <w:noProof/>
          <w:lang w:val="en-US"/>
        </w:rPr>
        <w:t>1</w:t>
      </w:r>
      <w:r>
        <w:rPr>
          <w:rFonts w:ascii="Times New Roman" w:hAnsi="Times New Roman" w:cs="Times New Roman"/>
          <w:i/>
        </w:rPr>
        <w:fldChar w:fldCharType="end"/>
      </w:r>
      <w:r>
        <w:rPr>
          <w:rFonts w:ascii="Times New Roman" w:hAnsi="Times New Roman" w:cs="Times New Roman"/>
          <w:i/>
          <w:lang w:val="en-US"/>
        </w:rPr>
        <w:t xml:space="preserve"> - Scheme of the </w:t>
      </w:r>
      <w:proofErr w:type="spellStart"/>
      <w:r>
        <w:rPr>
          <w:rFonts w:ascii="Times New Roman" w:hAnsi="Times New Roman" w:cs="Times New Roman"/>
          <w:i/>
          <w:lang w:val="en-US"/>
        </w:rPr>
        <w:t>photobioreactor</w:t>
      </w:r>
      <w:proofErr w:type="spellEnd"/>
      <w:r>
        <w:rPr>
          <w:rFonts w:ascii="Times New Roman" w:hAnsi="Times New Roman" w:cs="Times New Roman"/>
          <w:i/>
          <w:lang w:val="en-US"/>
        </w:rPr>
        <w:t xml:space="preserve">: </w:t>
      </w:r>
      <w:r>
        <w:rPr>
          <w:rFonts w:ascii="Times New Roman" w:hAnsi="Times New Roman" w:cs="Times New Roman"/>
          <w:i/>
          <w:lang w:val="en-US"/>
        </w:rPr>
        <w:br/>
      </w:r>
      <w:proofErr w:type="gramStart"/>
      <w:r>
        <w:rPr>
          <w:rFonts w:ascii="Times New Roman" w:hAnsi="Times New Roman" w:cs="Times New Roman"/>
          <w:i/>
          <w:lang w:val="en-US"/>
        </w:rPr>
        <w:t>1</w:t>
      </w:r>
      <w:proofErr w:type="gramEnd"/>
      <w:r>
        <w:rPr>
          <w:rFonts w:ascii="Times New Roman" w:hAnsi="Times New Roman" w:cs="Times New Roman"/>
          <w:i/>
          <w:lang w:val="en-US"/>
        </w:rPr>
        <w:t xml:space="preserve"> - pump-aerator, 2 - radiation source (IR, UV) 3 - fluorescent lamps, 4 - magnetic stirrer, 5- anchor of magnetic stirrer, 6 - air supply tube.</w:t>
      </w:r>
    </w:p>
    <w:p w:rsidR="00717918" w:rsidRDefault="00717918" w:rsidP="00717918">
      <w:pPr>
        <w:spacing w:after="0" w:line="240" w:lineRule="auto"/>
        <w:jc w:val="both"/>
        <w:rPr>
          <w:rFonts w:ascii="Times New Roman" w:hAnsi="Times New Roman" w:cs="Times New Roman"/>
          <w:b/>
          <w:sz w:val="24"/>
          <w:szCs w:val="24"/>
          <w:u w:val="single"/>
          <w:lang w:val="en-US"/>
        </w:rPr>
      </w:pPr>
    </w:p>
    <w:p w:rsidR="00717918" w:rsidRDefault="00717918" w:rsidP="00717918">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Population growth was monitored by measuring the optical density ​​(using a UNICO 1208 spectrophotometer, at a wavelength of 750 nm) and by further counting on the </w:t>
      </w:r>
      <w:proofErr w:type="spellStart"/>
      <w:r>
        <w:rPr>
          <w:rFonts w:ascii="Times New Roman" w:hAnsi="Times New Roman" w:cs="Times New Roman"/>
          <w:sz w:val="24"/>
          <w:szCs w:val="24"/>
          <w:lang w:val="en-US"/>
        </w:rPr>
        <w:t>Goriaev</w:t>
      </w:r>
      <w:proofErr w:type="spellEnd"/>
      <w:r>
        <w:rPr>
          <w:rFonts w:ascii="Times New Roman" w:hAnsi="Times New Roman" w:cs="Times New Roman"/>
          <w:sz w:val="24"/>
          <w:szCs w:val="24"/>
          <w:lang w:val="en-US"/>
        </w:rPr>
        <w:t xml:space="preserve"> chamber by enumerating the number of cells in 1 ml of the cell suspension. The morphological study of the Chlorella </w:t>
      </w:r>
      <w:proofErr w:type="spellStart"/>
      <w:r>
        <w:rPr>
          <w:rFonts w:ascii="Times New Roman" w:hAnsi="Times New Roman" w:cs="Times New Roman"/>
          <w:sz w:val="24"/>
          <w:szCs w:val="24"/>
          <w:lang w:val="en-US"/>
        </w:rPr>
        <w:t>sorokiniana</w:t>
      </w:r>
      <w:proofErr w:type="spellEnd"/>
      <w:r>
        <w:rPr>
          <w:rFonts w:ascii="Times New Roman" w:hAnsi="Times New Roman" w:cs="Times New Roman"/>
          <w:sz w:val="24"/>
          <w:szCs w:val="24"/>
          <w:lang w:val="en-US"/>
        </w:rPr>
        <w:t xml:space="preserve"> cells </w:t>
      </w:r>
      <w:proofErr w:type="gramStart"/>
      <w:r>
        <w:rPr>
          <w:rFonts w:ascii="Times New Roman" w:hAnsi="Times New Roman" w:cs="Times New Roman"/>
          <w:sz w:val="24"/>
          <w:szCs w:val="24"/>
          <w:lang w:val="en-US"/>
        </w:rPr>
        <w:t>was performed</w:t>
      </w:r>
      <w:proofErr w:type="gramEnd"/>
      <w:r>
        <w:rPr>
          <w:rFonts w:ascii="Times New Roman" w:hAnsi="Times New Roman" w:cs="Times New Roman"/>
          <w:sz w:val="24"/>
          <w:szCs w:val="24"/>
          <w:lang w:val="en-US"/>
        </w:rPr>
        <w:t xml:space="preserve"> by microscopy in </w:t>
      </w:r>
      <w:proofErr w:type="spellStart"/>
      <w:r>
        <w:rPr>
          <w:rFonts w:ascii="Times New Roman" w:hAnsi="Times New Roman" w:cs="Times New Roman"/>
          <w:sz w:val="24"/>
          <w:szCs w:val="24"/>
          <w:lang w:val="en-US"/>
        </w:rPr>
        <w:t>intravital</w:t>
      </w:r>
      <w:proofErr w:type="spellEnd"/>
      <w:r>
        <w:rPr>
          <w:rFonts w:ascii="Times New Roman" w:hAnsi="Times New Roman" w:cs="Times New Roman"/>
          <w:sz w:val="24"/>
          <w:szCs w:val="24"/>
          <w:lang w:val="en-US"/>
        </w:rPr>
        <w:t xml:space="preserve"> preparations with a magnification of 640 times.</w:t>
      </w:r>
    </w:p>
    <w:p w:rsidR="00717918" w:rsidRDefault="00717918" w:rsidP="00717918">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Radiation source during Laser Radiation (LR): A red laser was used in LGN 208B in a continuous mode with a nominal output power of 1.6 </w:t>
      </w:r>
      <w:proofErr w:type="spellStart"/>
      <w:r>
        <w:rPr>
          <w:rFonts w:ascii="Times New Roman" w:hAnsi="Times New Roman" w:cs="Times New Roman"/>
          <w:sz w:val="24"/>
          <w:szCs w:val="24"/>
          <w:lang w:val="en-US"/>
        </w:rPr>
        <w:t>mW</w:t>
      </w:r>
      <w:proofErr w:type="spellEnd"/>
      <w:r>
        <w:rPr>
          <w:rFonts w:ascii="Times New Roman" w:hAnsi="Times New Roman" w:cs="Times New Roman"/>
          <w:sz w:val="24"/>
          <w:szCs w:val="24"/>
          <w:lang w:val="en-US"/>
        </w:rPr>
        <w:t xml:space="preserve"> and a wavelength of 0.63 micrometers. The use of a telescope made it possible to obtain a cylindrical light beam of 5 cm diameter on the object. The power density of the radiation at the installation was 0.3 W / m2, lighting 40 Lux. The distance between the laser and the 30x angular magnification telescope was 2.1 m, and the distance between the telescope and the sample was 0.1 m.</w:t>
      </w:r>
    </w:p>
    <w:p w:rsidR="00717918" w:rsidRDefault="00717918" w:rsidP="00717918">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After exposure to LR for 15 minutes, a significant increase in the number of cells </w:t>
      </w:r>
      <w:proofErr w:type="gramStart"/>
      <w:r>
        <w:rPr>
          <w:rFonts w:ascii="Times New Roman" w:hAnsi="Times New Roman" w:cs="Times New Roman"/>
          <w:sz w:val="24"/>
          <w:szCs w:val="24"/>
          <w:lang w:val="en-US"/>
        </w:rPr>
        <w:t>was observed</w:t>
      </w:r>
      <w:proofErr w:type="gramEnd"/>
      <w:r>
        <w:rPr>
          <w:rFonts w:ascii="Times New Roman" w:hAnsi="Times New Roman" w:cs="Times New Roman"/>
          <w:sz w:val="24"/>
          <w:szCs w:val="24"/>
          <w:lang w:val="en-US"/>
        </w:rPr>
        <w:t xml:space="preserve">. The cells </w:t>
      </w:r>
      <w:proofErr w:type="gramStart"/>
      <w:r>
        <w:rPr>
          <w:rFonts w:ascii="Times New Roman" w:hAnsi="Times New Roman" w:cs="Times New Roman"/>
          <w:sz w:val="24"/>
          <w:szCs w:val="24"/>
          <w:lang w:val="en-US"/>
        </w:rPr>
        <w:t>were characterized</w:t>
      </w:r>
      <w:proofErr w:type="gramEnd"/>
      <w:r>
        <w:rPr>
          <w:rFonts w:ascii="Times New Roman" w:hAnsi="Times New Roman" w:cs="Times New Roman"/>
          <w:sz w:val="24"/>
          <w:szCs w:val="24"/>
          <w:lang w:val="en-US"/>
        </w:rPr>
        <w:t xml:space="preserve"> by a large vacuole, a thickened lipid shell, a large accumulation of metabolites, and the cells were prone to agglutination.</w:t>
      </w:r>
    </w:p>
    <w:p w:rsidR="00717918" w:rsidRDefault="00717918" w:rsidP="00717918">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For cultivation of microalgae under ordinary conditions (daylight), the light intensity was 2800 Lux and the temperature was 21.0 ± 1.0 ° C</w:t>
      </w:r>
      <w:proofErr w:type="gramStart"/>
      <w:r>
        <w:rPr>
          <w:rFonts w:ascii="Times New Roman" w:hAnsi="Times New Roman" w:cs="Times New Roman"/>
          <w:sz w:val="24"/>
          <w:szCs w:val="24"/>
          <w:lang w:val="en-US"/>
        </w:rPr>
        <w:t>;</w:t>
      </w:r>
      <w:proofErr w:type="gramEnd"/>
    </w:p>
    <w:p w:rsidR="00717918" w:rsidRDefault="00717918" w:rsidP="00717918">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Infrared radiation (IR) or "thermal radiation" was </w:t>
      </w:r>
      <w:proofErr w:type="spellStart"/>
      <w:r>
        <w:rPr>
          <w:rFonts w:ascii="Times New Roman" w:hAnsi="Times New Roman" w:cs="Times New Roman"/>
          <w:sz w:val="24"/>
          <w:szCs w:val="24"/>
          <w:lang w:val="en-US"/>
        </w:rPr>
        <w:t>realised</w:t>
      </w:r>
      <w:proofErr w:type="spellEnd"/>
      <w:r>
        <w:rPr>
          <w:rFonts w:ascii="Times New Roman" w:hAnsi="Times New Roman" w:cs="Times New Roman"/>
          <w:sz w:val="24"/>
          <w:szCs w:val="24"/>
          <w:lang w:val="en-US"/>
        </w:rPr>
        <w:t xml:space="preserve"> using an IKZK infrared lamp at </w:t>
      </w:r>
      <w:proofErr w:type="gramStart"/>
      <w:r>
        <w:rPr>
          <w:rFonts w:ascii="Times New Roman" w:hAnsi="Times New Roman" w:cs="Times New Roman"/>
          <w:sz w:val="24"/>
          <w:szCs w:val="24"/>
          <w:lang w:val="en-US"/>
        </w:rPr>
        <w:t>a  voltage</w:t>
      </w:r>
      <w:proofErr w:type="gramEnd"/>
      <w:r>
        <w:rPr>
          <w:rFonts w:ascii="Times New Roman" w:hAnsi="Times New Roman" w:cs="Times New Roman"/>
          <w:sz w:val="24"/>
          <w:szCs w:val="24"/>
          <w:lang w:val="en-US"/>
        </w:rPr>
        <w:t xml:space="preserve"> of 220 V, a power of 250 W, and an intensity of 14100 Lux. The temperature reached 28.0 ± 2.0 ° C due to the infrared radiation</w:t>
      </w:r>
      <w:proofErr w:type="gramStart"/>
      <w:r>
        <w:rPr>
          <w:rFonts w:ascii="Times New Roman" w:hAnsi="Times New Roman" w:cs="Times New Roman"/>
          <w:sz w:val="24"/>
          <w:szCs w:val="24"/>
          <w:lang w:val="en-US"/>
        </w:rPr>
        <w:t>;</w:t>
      </w:r>
      <w:proofErr w:type="gramEnd"/>
    </w:p>
    <w:p w:rsidR="00717918" w:rsidRDefault="00717918" w:rsidP="00717918">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For ultraviolet (UV) radiation, an OUFD UV lamp 01 (wavelength 280-315 nm) was used for 3 hours on the first day of cultivation. </w:t>
      </w:r>
    </w:p>
    <w:p w:rsidR="00717918" w:rsidRDefault="00717918" w:rsidP="00717918">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In addition, the culture was carried out under a fluorescent light (FL) of 2800 Lux intensity at a temperature of 21.0 ± 10 ° C;</w:t>
      </w:r>
    </w:p>
    <w:p w:rsidR="00717918" w:rsidRPr="00717918" w:rsidRDefault="00717918" w:rsidP="00717918">
      <w:pPr>
        <w:spacing w:after="0" w:line="240" w:lineRule="auto"/>
        <w:ind w:firstLine="709"/>
        <w:jc w:val="both"/>
        <w:rPr>
          <w:rFonts w:ascii="Times New Roman" w:hAnsi="Times New Roman" w:cs="Times New Roman"/>
          <w:sz w:val="24"/>
          <w:szCs w:val="24"/>
          <w:lang w:val="en-US"/>
        </w:rPr>
      </w:pPr>
      <w:r>
        <w:rPr>
          <w:noProof/>
          <w:lang w:eastAsia="fr-FR"/>
        </w:rPr>
        <w:drawing>
          <wp:anchor distT="0" distB="0" distL="114300" distR="114300" simplePos="0" relativeHeight="251658240" behindDoc="1" locked="0" layoutInCell="1" allowOverlap="1">
            <wp:simplePos x="0" y="0"/>
            <wp:positionH relativeFrom="column">
              <wp:posOffset>26670</wp:posOffset>
            </wp:positionH>
            <wp:positionV relativeFrom="paragraph">
              <wp:posOffset>770890</wp:posOffset>
            </wp:positionV>
            <wp:extent cx="5868035" cy="1934845"/>
            <wp:effectExtent l="19050" t="19050" r="18415" b="273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8035" cy="1934845"/>
                    </a:xfrm>
                    <a:prstGeom prst="rect">
                      <a:avLst/>
                    </a:prstGeom>
                    <a:noFill/>
                    <a:ln w="3175">
                      <a:solidFill>
                        <a:schemeClr val="bg1">
                          <a:lumMod val="100000"/>
                          <a:lumOff val="0"/>
                        </a:schemeClr>
                      </a:solid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lang w:val="en-US"/>
        </w:rPr>
        <w:t xml:space="preserve">Sample Preparation Concentration of the biomass: Chlorella </w:t>
      </w:r>
      <w:proofErr w:type="spellStart"/>
      <w:r>
        <w:rPr>
          <w:rFonts w:ascii="Times New Roman" w:hAnsi="Times New Roman" w:cs="Times New Roman"/>
          <w:sz w:val="24"/>
          <w:szCs w:val="24"/>
          <w:lang w:val="en-US"/>
        </w:rPr>
        <w:t>sorokiniana</w:t>
      </w:r>
      <w:proofErr w:type="spellEnd"/>
      <w:r>
        <w:rPr>
          <w:rFonts w:ascii="Times New Roman" w:hAnsi="Times New Roman" w:cs="Times New Roman"/>
          <w:sz w:val="24"/>
          <w:szCs w:val="24"/>
          <w:lang w:val="en-US"/>
        </w:rPr>
        <w:t xml:space="preserve"> suspensions obtained under various physical factors </w:t>
      </w:r>
      <w:proofErr w:type="gramStart"/>
      <w:r>
        <w:rPr>
          <w:rFonts w:ascii="Times New Roman" w:hAnsi="Times New Roman" w:cs="Times New Roman"/>
          <w:sz w:val="24"/>
          <w:szCs w:val="24"/>
          <w:lang w:val="en-US"/>
        </w:rPr>
        <w:t>were concentrated</w:t>
      </w:r>
      <w:proofErr w:type="gramEnd"/>
      <w:r>
        <w:rPr>
          <w:rFonts w:ascii="Times New Roman" w:hAnsi="Times New Roman" w:cs="Times New Roman"/>
          <w:sz w:val="24"/>
          <w:szCs w:val="24"/>
          <w:lang w:val="en-US"/>
        </w:rPr>
        <w:t xml:space="preserve"> by centrifugation at 6000 rpm for 10 minutes. The supernatant </w:t>
      </w:r>
      <w:proofErr w:type="gramStart"/>
      <w:r>
        <w:rPr>
          <w:rFonts w:ascii="Times New Roman" w:hAnsi="Times New Roman" w:cs="Times New Roman"/>
          <w:sz w:val="24"/>
          <w:szCs w:val="24"/>
          <w:lang w:val="en-US"/>
        </w:rPr>
        <w:t>was removed</w:t>
      </w:r>
      <w:proofErr w:type="gramEnd"/>
      <w:r>
        <w:rPr>
          <w:rFonts w:ascii="Times New Roman" w:hAnsi="Times New Roman" w:cs="Times New Roman"/>
          <w:sz w:val="24"/>
          <w:szCs w:val="24"/>
          <w:lang w:val="en-US"/>
        </w:rPr>
        <w:t xml:space="preserve"> using a syringe. The pellet was subjected to IR drying (T ° = 37 ° C) to constant weight and freeze-dried. </w:t>
      </w:r>
      <w:r w:rsidRPr="00717918">
        <w:rPr>
          <w:rFonts w:ascii="Times New Roman" w:hAnsi="Times New Roman" w:cs="Times New Roman"/>
          <w:sz w:val="24"/>
          <w:szCs w:val="24"/>
          <w:lang w:val="en-US"/>
        </w:rPr>
        <w:t>(Figure 2)</w:t>
      </w:r>
    </w:p>
    <w:p w:rsidR="00717918" w:rsidRPr="00717918" w:rsidRDefault="00717918" w:rsidP="00717918">
      <w:pPr>
        <w:spacing w:after="0" w:line="240" w:lineRule="auto"/>
        <w:jc w:val="both"/>
        <w:rPr>
          <w:rFonts w:ascii="Times New Roman" w:hAnsi="Times New Roman" w:cs="Times New Roman"/>
          <w:sz w:val="24"/>
          <w:szCs w:val="24"/>
          <w:lang w:val="en-US"/>
        </w:rPr>
      </w:pPr>
    </w:p>
    <w:p w:rsidR="00717918" w:rsidRPr="00717918" w:rsidRDefault="00717918" w:rsidP="00717918">
      <w:pPr>
        <w:spacing w:after="0" w:line="240" w:lineRule="auto"/>
        <w:jc w:val="both"/>
        <w:rPr>
          <w:rFonts w:ascii="Times New Roman" w:hAnsi="Times New Roman" w:cs="Times New Roman"/>
          <w:sz w:val="24"/>
          <w:szCs w:val="24"/>
          <w:lang w:val="en-US"/>
        </w:rPr>
      </w:pPr>
    </w:p>
    <w:p w:rsidR="00717918" w:rsidRPr="00717918" w:rsidRDefault="00717918" w:rsidP="00717918">
      <w:pPr>
        <w:spacing w:after="0" w:line="240" w:lineRule="auto"/>
        <w:jc w:val="both"/>
        <w:rPr>
          <w:rFonts w:ascii="Times New Roman" w:hAnsi="Times New Roman" w:cs="Times New Roman"/>
          <w:sz w:val="24"/>
          <w:szCs w:val="24"/>
          <w:lang w:val="en-US"/>
        </w:rPr>
      </w:pPr>
    </w:p>
    <w:p w:rsidR="00717918" w:rsidRPr="00717918" w:rsidRDefault="00717918" w:rsidP="00717918">
      <w:pPr>
        <w:spacing w:after="0" w:line="240" w:lineRule="auto"/>
        <w:jc w:val="both"/>
        <w:rPr>
          <w:rFonts w:ascii="Times New Roman" w:hAnsi="Times New Roman" w:cs="Times New Roman"/>
          <w:sz w:val="24"/>
          <w:szCs w:val="24"/>
          <w:lang w:val="en-US"/>
        </w:rPr>
      </w:pPr>
    </w:p>
    <w:p w:rsidR="00717918" w:rsidRPr="00717918" w:rsidRDefault="00717918" w:rsidP="00717918">
      <w:pPr>
        <w:spacing w:after="0" w:line="240" w:lineRule="auto"/>
        <w:jc w:val="both"/>
        <w:rPr>
          <w:rFonts w:ascii="Times New Roman" w:hAnsi="Times New Roman" w:cs="Times New Roman"/>
          <w:sz w:val="24"/>
          <w:szCs w:val="24"/>
          <w:lang w:val="en-US"/>
        </w:rPr>
      </w:pPr>
    </w:p>
    <w:p w:rsidR="00717918" w:rsidRPr="00717918" w:rsidRDefault="00717918" w:rsidP="00717918">
      <w:pPr>
        <w:spacing w:after="0" w:line="240" w:lineRule="auto"/>
        <w:jc w:val="both"/>
        <w:rPr>
          <w:rFonts w:ascii="Times New Roman" w:hAnsi="Times New Roman" w:cs="Times New Roman"/>
          <w:sz w:val="24"/>
          <w:szCs w:val="24"/>
          <w:lang w:val="en-US"/>
        </w:rPr>
      </w:pPr>
    </w:p>
    <w:p w:rsidR="00717918" w:rsidRPr="00717918" w:rsidRDefault="00717918" w:rsidP="00717918">
      <w:pPr>
        <w:spacing w:after="0" w:line="240" w:lineRule="auto"/>
        <w:jc w:val="both"/>
        <w:rPr>
          <w:rFonts w:ascii="Times New Roman" w:hAnsi="Times New Roman" w:cs="Times New Roman"/>
          <w:sz w:val="24"/>
          <w:szCs w:val="24"/>
          <w:lang w:val="en-US"/>
        </w:rPr>
      </w:pPr>
    </w:p>
    <w:p w:rsidR="00717918" w:rsidRDefault="00717918" w:rsidP="00717918">
      <w:pPr>
        <w:spacing w:after="0" w:line="240" w:lineRule="auto"/>
        <w:jc w:val="both"/>
        <w:rPr>
          <w:rFonts w:ascii="Times New Roman" w:hAnsi="Times New Roman" w:cs="Times New Roman"/>
          <w:sz w:val="24"/>
          <w:szCs w:val="24"/>
          <w:highlight w:val="yellow"/>
          <w:lang w:val="en-US"/>
        </w:rPr>
      </w:pPr>
    </w:p>
    <w:p w:rsidR="00717918" w:rsidRDefault="00717918" w:rsidP="00717918">
      <w:pPr>
        <w:spacing w:after="0" w:line="240" w:lineRule="auto"/>
        <w:jc w:val="both"/>
        <w:rPr>
          <w:rFonts w:ascii="Times New Roman" w:hAnsi="Times New Roman" w:cs="Times New Roman"/>
          <w:sz w:val="24"/>
          <w:szCs w:val="24"/>
          <w:highlight w:val="yellow"/>
          <w:lang w:val="en-US"/>
        </w:rPr>
      </w:pPr>
    </w:p>
    <w:p w:rsidR="00717918" w:rsidRDefault="00717918" w:rsidP="00717918">
      <w:pPr>
        <w:spacing w:after="0" w:line="240" w:lineRule="auto"/>
        <w:jc w:val="both"/>
        <w:rPr>
          <w:rFonts w:ascii="Times New Roman" w:hAnsi="Times New Roman" w:cs="Times New Roman"/>
          <w:sz w:val="24"/>
          <w:szCs w:val="24"/>
          <w:lang w:val="en-US"/>
        </w:rPr>
      </w:pPr>
    </w:p>
    <w:p w:rsidR="00717918" w:rsidRDefault="00717918" w:rsidP="00717918">
      <w:pPr>
        <w:spacing w:after="0" w:line="240" w:lineRule="auto"/>
        <w:jc w:val="both"/>
        <w:rPr>
          <w:rFonts w:ascii="Times New Roman" w:hAnsi="Times New Roman" w:cs="Times New Roman"/>
          <w:sz w:val="24"/>
          <w:szCs w:val="24"/>
          <w:lang w:val="en-US"/>
        </w:rPr>
      </w:pPr>
    </w:p>
    <w:p w:rsidR="00717918" w:rsidRDefault="00717918" w:rsidP="00717918">
      <w:pPr>
        <w:spacing w:after="0" w:line="240" w:lineRule="auto"/>
        <w:rPr>
          <w:rFonts w:ascii="Times New Roman" w:hAnsi="Times New Roman" w:cs="Times New Roman"/>
          <w:i/>
          <w:szCs w:val="24"/>
          <w:lang w:val="en-US"/>
        </w:rPr>
      </w:pPr>
    </w:p>
    <w:p w:rsidR="00717918" w:rsidRDefault="00717918" w:rsidP="00717918">
      <w:pPr>
        <w:spacing w:after="0" w:line="240" w:lineRule="auto"/>
        <w:jc w:val="center"/>
        <w:rPr>
          <w:rFonts w:ascii="Times New Roman" w:hAnsi="Times New Roman" w:cs="Times New Roman"/>
          <w:i/>
          <w:szCs w:val="24"/>
          <w:lang w:val="en-US"/>
        </w:rPr>
      </w:pPr>
      <w:r>
        <w:rPr>
          <w:rFonts w:ascii="Times New Roman" w:hAnsi="Times New Roman" w:cs="Times New Roman"/>
          <w:i/>
          <w:szCs w:val="24"/>
          <w:lang w:val="en-US"/>
        </w:rPr>
        <w:t xml:space="preserve">Figure </w:t>
      </w:r>
      <w:proofErr w:type="gramStart"/>
      <w:r>
        <w:rPr>
          <w:rFonts w:ascii="Times New Roman" w:hAnsi="Times New Roman" w:cs="Times New Roman"/>
          <w:i/>
          <w:szCs w:val="24"/>
          <w:lang w:val="en-US"/>
        </w:rPr>
        <w:t>2</w:t>
      </w:r>
      <w:proofErr w:type="gramEnd"/>
      <w:r>
        <w:rPr>
          <w:rFonts w:ascii="Times New Roman" w:hAnsi="Times New Roman" w:cs="Times New Roman"/>
          <w:i/>
          <w:szCs w:val="24"/>
          <w:lang w:val="en-US"/>
        </w:rPr>
        <w:t xml:space="preserve"> – Scheme of sample preparation</w:t>
      </w:r>
    </w:p>
    <w:p w:rsidR="00717918" w:rsidRDefault="00717918" w:rsidP="00717918">
      <w:pPr>
        <w:spacing w:after="0" w:line="240" w:lineRule="auto"/>
        <w:ind w:firstLine="709"/>
        <w:jc w:val="both"/>
        <w:rPr>
          <w:rFonts w:ascii="Times New Roman" w:hAnsi="Times New Roman" w:cs="Times New Roman"/>
          <w:sz w:val="24"/>
          <w:szCs w:val="24"/>
          <w:lang w:val="en-US"/>
        </w:rPr>
      </w:pPr>
    </w:p>
    <w:p w:rsidR="00717918" w:rsidRDefault="00717918" w:rsidP="00717918">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In the obtained dry biomass, the content of carbohydrate contents were determined using the equipment of the laboratory of the Hamburg University of Technology.</w:t>
      </w:r>
    </w:p>
    <w:p w:rsidR="00717918" w:rsidRDefault="00717918" w:rsidP="00717918">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procedure for determining carbohydrates </w:t>
      </w:r>
      <w:proofErr w:type="gramStart"/>
      <w:r>
        <w:rPr>
          <w:rFonts w:ascii="Times New Roman" w:hAnsi="Times New Roman" w:cs="Times New Roman"/>
          <w:sz w:val="24"/>
          <w:szCs w:val="24"/>
          <w:lang w:val="en-US"/>
        </w:rPr>
        <w:t>was carried out</w:t>
      </w:r>
      <w:proofErr w:type="gramEnd"/>
      <w:r>
        <w:rPr>
          <w:rFonts w:ascii="Times New Roman" w:hAnsi="Times New Roman" w:cs="Times New Roman"/>
          <w:sz w:val="24"/>
          <w:szCs w:val="24"/>
          <w:lang w:val="en-US"/>
        </w:rPr>
        <w:t xml:space="preserve"> in accordance with the Dubois method: 50 mg of lyophilized microalgae powder was </w:t>
      </w:r>
      <w:proofErr w:type="spellStart"/>
      <w:r>
        <w:rPr>
          <w:rFonts w:ascii="Times New Roman" w:hAnsi="Times New Roman" w:cs="Times New Roman"/>
          <w:sz w:val="24"/>
          <w:szCs w:val="24"/>
          <w:lang w:val="en-US"/>
        </w:rPr>
        <w:t>resuspended</w:t>
      </w:r>
      <w:proofErr w:type="spellEnd"/>
      <w:r>
        <w:rPr>
          <w:rFonts w:ascii="Times New Roman" w:hAnsi="Times New Roman" w:cs="Times New Roman"/>
          <w:sz w:val="24"/>
          <w:szCs w:val="24"/>
          <w:lang w:val="en-US"/>
        </w:rPr>
        <w:t xml:space="preserve"> in 10 ml of distilled water using a high-speed homogenizer. The resulting suspension </w:t>
      </w:r>
      <w:proofErr w:type="gramStart"/>
      <w:r>
        <w:rPr>
          <w:rFonts w:ascii="Times New Roman" w:hAnsi="Times New Roman" w:cs="Times New Roman"/>
          <w:sz w:val="24"/>
          <w:szCs w:val="24"/>
          <w:lang w:val="en-US"/>
        </w:rPr>
        <w:t>was filtered</w:t>
      </w:r>
      <w:proofErr w:type="gramEnd"/>
      <w:r>
        <w:rPr>
          <w:rFonts w:ascii="Times New Roman" w:hAnsi="Times New Roman" w:cs="Times New Roman"/>
          <w:sz w:val="24"/>
          <w:szCs w:val="24"/>
          <w:lang w:val="en-US"/>
        </w:rPr>
        <w:t xml:space="preserve"> using a 0.45 </w:t>
      </w:r>
      <w:proofErr w:type="spellStart"/>
      <w:r>
        <w:rPr>
          <w:rFonts w:ascii="Times New Roman" w:hAnsi="Times New Roman" w:cs="Times New Roman"/>
          <w:sz w:val="24"/>
          <w:szCs w:val="24"/>
          <w:lang w:val="en-US"/>
        </w:rPr>
        <w:t>μm</w:t>
      </w:r>
      <w:proofErr w:type="spellEnd"/>
      <w:r>
        <w:rPr>
          <w:rFonts w:ascii="Times New Roman" w:hAnsi="Times New Roman" w:cs="Times New Roman"/>
          <w:sz w:val="24"/>
          <w:szCs w:val="24"/>
          <w:lang w:val="en-US"/>
        </w:rPr>
        <w:t xml:space="preserve"> syringe filter. An aliquot of the sample of 1 ml </w:t>
      </w:r>
      <w:proofErr w:type="gramStart"/>
      <w:r>
        <w:rPr>
          <w:rFonts w:ascii="Times New Roman" w:hAnsi="Times New Roman" w:cs="Times New Roman"/>
          <w:sz w:val="24"/>
          <w:szCs w:val="24"/>
          <w:lang w:val="en-US"/>
        </w:rPr>
        <w:t>was mixed</w:t>
      </w:r>
      <w:proofErr w:type="gramEnd"/>
      <w:r>
        <w:rPr>
          <w:rFonts w:ascii="Times New Roman" w:hAnsi="Times New Roman" w:cs="Times New Roman"/>
          <w:sz w:val="24"/>
          <w:szCs w:val="24"/>
          <w:lang w:val="en-US"/>
        </w:rPr>
        <w:t xml:space="preserve"> with 1 ml of a 5% solution of phenol and 5 ml of concentrated H2SO4. The resulting solution </w:t>
      </w:r>
      <w:proofErr w:type="gramStart"/>
      <w:r>
        <w:rPr>
          <w:rFonts w:ascii="Times New Roman" w:hAnsi="Times New Roman" w:cs="Times New Roman"/>
          <w:sz w:val="24"/>
          <w:szCs w:val="24"/>
          <w:lang w:val="en-US"/>
        </w:rPr>
        <w:t>was immediately mixed and incubated at 30 ° C for 30 minutes</w:t>
      </w:r>
      <w:proofErr w:type="gramEnd"/>
      <w:r>
        <w:rPr>
          <w:rFonts w:ascii="Times New Roman" w:hAnsi="Times New Roman" w:cs="Times New Roman"/>
          <w:sz w:val="24"/>
          <w:szCs w:val="24"/>
          <w:lang w:val="en-US"/>
        </w:rPr>
        <w:t xml:space="preserve">. After the level of the obtained solution </w:t>
      </w:r>
      <w:proofErr w:type="gramStart"/>
      <w:r>
        <w:rPr>
          <w:rFonts w:ascii="Times New Roman" w:hAnsi="Times New Roman" w:cs="Times New Roman"/>
          <w:sz w:val="24"/>
          <w:szCs w:val="24"/>
          <w:lang w:val="en-US"/>
        </w:rPr>
        <w:t>was adjusted</w:t>
      </w:r>
      <w:proofErr w:type="gramEnd"/>
      <w:r>
        <w:rPr>
          <w:rFonts w:ascii="Times New Roman" w:hAnsi="Times New Roman" w:cs="Times New Roman"/>
          <w:sz w:val="24"/>
          <w:szCs w:val="24"/>
          <w:lang w:val="en-US"/>
        </w:rPr>
        <w:t xml:space="preserve"> to 50 ml with distilled water, a photometric determination was made at 480 and 490 nm for acidic and neutral carbohydrates.</w:t>
      </w:r>
    </w:p>
    <w:p w:rsidR="00717918" w:rsidRDefault="00717918" w:rsidP="00717918">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quantitative characteristics of acidic and neutral saccharides </w:t>
      </w:r>
      <w:proofErr w:type="gramStart"/>
      <w:r>
        <w:rPr>
          <w:rFonts w:ascii="Times New Roman" w:hAnsi="Times New Roman" w:cs="Times New Roman"/>
          <w:sz w:val="24"/>
          <w:szCs w:val="24"/>
          <w:lang w:val="en-US"/>
        </w:rPr>
        <w:t>were carried</w:t>
      </w:r>
      <w:proofErr w:type="gramEnd"/>
      <w:r>
        <w:rPr>
          <w:rFonts w:ascii="Times New Roman" w:hAnsi="Times New Roman" w:cs="Times New Roman"/>
          <w:sz w:val="24"/>
          <w:szCs w:val="24"/>
          <w:lang w:val="en-US"/>
        </w:rPr>
        <w:t xml:space="preserve"> out using calibration plots for alginate and dextran starting solutions, respectively.</w:t>
      </w:r>
    </w:p>
    <w:p w:rsidR="00717918" w:rsidRDefault="00717918" w:rsidP="00717918">
      <w:pPr>
        <w:spacing w:after="0" w:line="240" w:lineRule="auto"/>
        <w:ind w:firstLine="709"/>
        <w:jc w:val="both"/>
        <w:rPr>
          <w:rFonts w:ascii="Times New Roman" w:hAnsi="Times New Roman" w:cs="Times New Roman"/>
          <w:b/>
          <w:sz w:val="24"/>
          <w:szCs w:val="24"/>
          <w:lang w:val="en-US"/>
        </w:rPr>
      </w:pPr>
      <w:r>
        <w:rPr>
          <w:rFonts w:ascii="Times New Roman" w:hAnsi="Times New Roman" w:cs="Times New Roman"/>
          <w:b/>
          <w:sz w:val="24"/>
          <w:szCs w:val="24"/>
          <w:lang w:val="en-US"/>
        </w:rPr>
        <w:t>Results:</w:t>
      </w:r>
    </w:p>
    <w:p w:rsidR="00717918" w:rsidRDefault="00717918" w:rsidP="00717918">
      <w:pPr>
        <w:spacing w:after="0" w:line="240" w:lineRule="auto"/>
        <w:jc w:val="both"/>
        <w:rPr>
          <w:rFonts w:ascii="Times New Roman" w:hAnsi="Times New Roman" w:cs="Times New Roman"/>
          <w:i/>
          <w:sz w:val="24"/>
          <w:szCs w:val="24"/>
          <w:lang w:val="ru-RU"/>
        </w:rPr>
      </w:pPr>
    </w:p>
    <w:p w:rsidR="00717918" w:rsidRDefault="00717918" w:rsidP="00717918">
      <w:pPr>
        <w:spacing w:after="0" w:line="240" w:lineRule="auto"/>
        <w:jc w:val="right"/>
        <w:rPr>
          <w:rFonts w:ascii="Times New Roman" w:hAnsi="Times New Roman" w:cs="Times New Roman"/>
          <w:i/>
          <w:sz w:val="24"/>
          <w:szCs w:val="24"/>
          <w:lang w:val="en-US"/>
        </w:rPr>
      </w:pPr>
      <w:r>
        <w:rPr>
          <w:rFonts w:ascii="Times New Roman" w:hAnsi="Times New Roman" w:cs="Times New Roman"/>
          <w:i/>
          <w:sz w:val="24"/>
          <w:szCs w:val="24"/>
          <w:lang w:val="en-US"/>
        </w:rPr>
        <w:t>Table 1</w:t>
      </w:r>
    </w:p>
    <w:p w:rsidR="00717918" w:rsidRDefault="00717918" w:rsidP="0071791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Carbohydrate content in Chlorella </w:t>
      </w:r>
      <w:proofErr w:type="spellStart"/>
      <w:r>
        <w:rPr>
          <w:rFonts w:ascii="Times New Roman" w:hAnsi="Times New Roman" w:cs="Times New Roman"/>
          <w:b/>
          <w:sz w:val="24"/>
          <w:szCs w:val="24"/>
          <w:lang w:val="en-US"/>
        </w:rPr>
        <w:t>Sorokiniana</w:t>
      </w:r>
      <w:proofErr w:type="spellEnd"/>
      <w:r>
        <w:rPr>
          <w:rFonts w:ascii="Times New Roman" w:hAnsi="Times New Roman" w:cs="Times New Roman"/>
          <w:b/>
          <w:sz w:val="24"/>
          <w:szCs w:val="24"/>
          <w:lang w:val="en-US"/>
        </w:rPr>
        <w:t xml:space="preserve"> biomass under different cultivation conditions</w:t>
      </w:r>
    </w:p>
    <w:p w:rsidR="00717918" w:rsidRDefault="00717918" w:rsidP="00717918">
      <w:pPr>
        <w:spacing w:after="0" w:line="240" w:lineRule="auto"/>
        <w:jc w:val="center"/>
        <w:rPr>
          <w:rFonts w:ascii="Times New Roman" w:hAnsi="Times New Roman" w:cs="Times New Roman"/>
          <w:b/>
          <w:sz w:val="24"/>
          <w:szCs w:val="24"/>
          <w:lang w:val="en-US"/>
        </w:rPr>
      </w:pPr>
    </w:p>
    <w:tbl>
      <w:tblPr>
        <w:tblStyle w:val="Grilledutableau"/>
        <w:tblW w:w="5000" w:type="pct"/>
        <w:tblInd w:w="0" w:type="dxa"/>
        <w:tblLook w:val="04A0" w:firstRow="1" w:lastRow="0" w:firstColumn="1" w:lastColumn="0" w:noHBand="0" w:noVBand="1"/>
      </w:tblPr>
      <w:tblGrid>
        <w:gridCol w:w="564"/>
        <w:gridCol w:w="2099"/>
        <w:gridCol w:w="1200"/>
        <w:gridCol w:w="933"/>
        <w:gridCol w:w="2267"/>
        <w:gridCol w:w="1999"/>
      </w:tblGrid>
      <w:tr w:rsidR="00717918" w:rsidTr="00717918">
        <w:trPr>
          <w:trHeight w:val="56"/>
        </w:trPr>
        <w:tc>
          <w:tcPr>
            <w:tcW w:w="311" w:type="pct"/>
            <w:vMerge w:val="restart"/>
            <w:tcBorders>
              <w:top w:val="single" w:sz="4" w:space="0" w:color="000000"/>
              <w:left w:val="single" w:sz="4" w:space="0" w:color="000000"/>
              <w:bottom w:val="single" w:sz="4" w:space="0" w:color="000000"/>
              <w:right w:val="single" w:sz="4" w:space="0" w:color="000000"/>
            </w:tcBorders>
            <w:vAlign w:val="center"/>
            <w:hideMark/>
          </w:tcPr>
          <w:p w:rsidR="00717918" w:rsidRDefault="00717918">
            <w:pPr>
              <w:spacing w:line="240" w:lineRule="auto"/>
              <w:jc w:val="center"/>
              <w:rPr>
                <w:rFonts w:ascii="Times New Roman" w:hAnsi="Times New Roman"/>
                <w:b/>
                <w:sz w:val="21"/>
                <w:szCs w:val="24"/>
              </w:rPr>
            </w:pPr>
            <w:r>
              <w:rPr>
                <w:rFonts w:ascii="Times New Roman" w:hAnsi="Times New Roman"/>
                <w:b/>
                <w:sz w:val="21"/>
                <w:szCs w:val="24"/>
              </w:rPr>
              <w:t>№</w:t>
            </w:r>
          </w:p>
        </w:tc>
        <w:tc>
          <w:tcPr>
            <w:tcW w:w="1158" w:type="pct"/>
            <w:vMerge w:val="restart"/>
            <w:tcBorders>
              <w:top w:val="single" w:sz="4" w:space="0" w:color="000000"/>
              <w:left w:val="single" w:sz="4" w:space="0" w:color="000000"/>
              <w:bottom w:val="single" w:sz="4" w:space="0" w:color="000000"/>
              <w:right w:val="single" w:sz="4" w:space="0" w:color="000000"/>
            </w:tcBorders>
            <w:vAlign w:val="center"/>
            <w:hideMark/>
          </w:tcPr>
          <w:p w:rsidR="00717918" w:rsidRDefault="00717918">
            <w:pPr>
              <w:spacing w:line="240" w:lineRule="auto"/>
              <w:jc w:val="center"/>
              <w:rPr>
                <w:rFonts w:ascii="Times New Roman" w:hAnsi="Times New Roman"/>
                <w:b/>
                <w:sz w:val="21"/>
                <w:szCs w:val="24"/>
              </w:rPr>
            </w:pPr>
            <w:r>
              <w:rPr>
                <w:rFonts w:ascii="Times New Roman" w:hAnsi="Times New Roman"/>
                <w:b/>
                <w:sz w:val="21"/>
                <w:szCs w:val="24"/>
              </w:rPr>
              <w:t>Physical factors</w:t>
            </w:r>
          </w:p>
        </w:tc>
        <w:tc>
          <w:tcPr>
            <w:tcW w:w="1177" w:type="pct"/>
            <w:gridSpan w:val="2"/>
            <w:tcBorders>
              <w:top w:val="single" w:sz="4" w:space="0" w:color="000000"/>
              <w:left w:val="single" w:sz="4" w:space="0" w:color="000000"/>
              <w:bottom w:val="single" w:sz="4" w:space="0" w:color="000000"/>
              <w:right w:val="single" w:sz="4" w:space="0" w:color="000000"/>
            </w:tcBorders>
            <w:vAlign w:val="center"/>
            <w:hideMark/>
          </w:tcPr>
          <w:p w:rsidR="00717918" w:rsidRDefault="00717918">
            <w:pPr>
              <w:spacing w:line="240" w:lineRule="auto"/>
              <w:jc w:val="center"/>
              <w:rPr>
                <w:rFonts w:ascii="Times New Roman" w:hAnsi="Times New Roman"/>
                <w:b/>
                <w:sz w:val="21"/>
                <w:szCs w:val="24"/>
              </w:rPr>
            </w:pPr>
            <w:r>
              <w:rPr>
                <w:rFonts w:ascii="Times New Roman" w:hAnsi="Times New Roman"/>
                <w:b/>
                <w:sz w:val="21"/>
                <w:szCs w:val="24"/>
              </w:rPr>
              <w:t>Carbohydrate (total content)</w:t>
            </w:r>
          </w:p>
        </w:tc>
        <w:tc>
          <w:tcPr>
            <w:tcW w:w="1251" w:type="pct"/>
            <w:vMerge w:val="restart"/>
            <w:tcBorders>
              <w:top w:val="single" w:sz="4" w:space="0" w:color="000000"/>
              <w:left w:val="single" w:sz="4" w:space="0" w:color="000000"/>
              <w:bottom w:val="single" w:sz="4" w:space="0" w:color="000000"/>
              <w:right w:val="single" w:sz="4" w:space="0" w:color="000000"/>
            </w:tcBorders>
            <w:vAlign w:val="center"/>
            <w:hideMark/>
          </w:tcPr>
          <w:p w:rsidR="00717918" w:rsidRDefault="00717918">
            <w:pPr>
              <w:spacing w:line="240" w:lineRule="auto"/>
              <w:jc w:val="center"/>
              <w:rPr>
                <w:rFonts w:ascii="Times New Roman" w:hAnsi="Times New Roman"/>
                <w:b/>
                <w:sz w:val="21"/>
                <w:szCs w:val="24"/>
              </w:rPr>
            </w:pPr>
            <w:r>
              <w:rPr>
                <w:rFonts w:ascii="Times New Roman" w:hAnsi="Times New Roman"/>
                <w:b/>
                <w:sz w:val="21"/>
                <w:szCs w:val="24"/>
              </w:rPr>
              <w:t>Monosaccharides, mg/g</w:t>
            </w:r>
          </w:p>
        </w:tc>
        <w:tc>
          <w:tcPr>
            <w:tcW w:w="1103" w:type="pct"/>
            <w:vMerge w:val="restart"/>
            <w:tcBorders>
              <w:top w:val="single" w:sz="4" w:space="0" w:color="000000"/>
              <w:left w:val="single" w:sz="4" w:space="0" w:color="000000"/>
              <w:bottom w:val="single" w:sz="4" w:space="0" w:color="000000"/>
              <w:right w:val="single" w:sz="4" w:space="0" w:color="000000"/>
            </w:tcBorders>
            <w:vAlign w:val="center"/>
            <w:hideMark/>
          </w:tcPr>
          <w:p w:rsidR="00717918" w:rsidRDefault="00717918">
            <w:pPr>
              <w:spacing w:line="240" w:lineRule="auto"/>
              <w:jc w:val="center"/>
              <w:rPr>
                <w:rFonts w:ascii="Times New Roman" w:hAnsi="Times New Roman"/>
                <w:b/>
                <w:sz w:val="21"/>
                <w:szCs w:val="24"/>
              </w:rPr>
            </w:pPr>
            <w:r>
              <w:rPr>
                <w:rFonts w:ascii="Times New Roman" w:hAnsi="Times New Roman"/>
                <w:b/>
                <w:sz w:val="21"/>
                <w:szCs w:val="24"/>
              </w:rPr>
              <w:t>Oligo, polysaccharides, mg/g</w:t>
            </w:r>
          </w:p>
        </w:tc>
      </w:tr>
      <w:tr w:rsidR="00717918" w:rsidTr="00717918">
        <w:trPr>
          <w:trHeight w:val="1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7918" w:rsidRDefault="00717918">
            <w:pPr>
              <w:spacing w:line="240" w:lineRule="auto"/>
              <w:rPr>
                <w:rFonts w:ascii="Times New Roman" w:hAnsi="Times New Roman"/>
                <w:b/>
                <w:sz w:val="21"/>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7918" w:rsidRDefault="00717918">
            <w:pPr>
              <w:spacing w:line="240" w:lineRule="auto"/>
              <w:rPr>
                <w:rFonts w:ascii="Times New Roman" w:hAnsi="Times New Roman"/>
                <w:b/>
                <w:sz w:val="21"/>
                <w:szCs w:val="24"/>
              </w:rPr>
            </w:pPr>
          </w:p>
        </w:tc>
        <w:tc>
          <w:tcPr>
            <w:tcW w:w="662" w:type="pct"/>
            <w:tcBorders>
              <w:top w:val="single" w:sz="4" w:space="0" w:color="000000"/>
              <w:left w:val="single" w:sz="4" w:space="0" w:color="000000"/>
              <w:bottom w:val="single" w:sz="4" w:space="0" w:color="000000"/>
              <w:right w:val="single" w:sz="4" w:space="0" w:color="000000"/>
            </w:tcBorders>
            <w:vAlign w:val="center"/>
            <w:hideMark/>
          </w:tcPr>
          <w:p w:rsidR="00717918" w:rsidRDefault="00717918">
            <w:pPr>
              <w:spacing w:line="240" w:lineRule="auto"/>
              <w:jc w:val="center"/>
              <w:rPr>
                <w:rFonts w:ascii="Times New Roman" w:hAnsi="Times New Roman"/>
                <w:b/>
                <w:sz w:val="21"/>
                <w:szCs w:val="24"/>
              </w:rPr>
            </w:pPr>
            <w:r>
              <w:rPr>
                <w:rFonts w:ascii="Times New Roman" w:hAnsi="Times New Roman"/>
                <w:b/>
                <w:sz w:val="21"/>
                <w:szCs w:val="24"/>
              </w:rPr>
              <w:t>%</w:t>
            </w:r>
          </w:p>
        </w:tc>
        <w:tc>
          <w:tcPr>
            <w:tcW w:w="515" w:type="pct"/>
            <w:tcBorders>
              <w:top w:val="single" w:sz="4" w:space="0" w:color="000000"/>
              <w:left w:val="single" w:sz="4" w:space="0" w:color="000000"/>
              <w:bottom w:val="single" w:sz="4" w:space="0" w:color="000000"/>
              <w:right w:val="single" w:sz="4" w:space="0" w:color="000000"/>
            </w:tcBorders>
            <w:vAlign w:val="center"/>
            <w:hideMark/>
          </w:tcPr>
          <w:p w:rsidR="00717918" w:rsidRDefault="00717918">
            <w:pPr>
              <w:spacing w:line="240" w:lineRule="auto"/>
              <w:jc w:val="center"/>
              <w:rPr>
                <w:rFonts w:ascii="Times New Roman" w:hAnsi="Times New Roman"/>
                <w:b/>
                <w:sz w:val="21"/>
                <w:szCs w:val="24"/>
              </w:rPr>
            </w:pPr>
            <w:r>
              <w:rPr>
                <w:rFonts w:ascii="Times New Roman" w:hAnsi="Times New Roman"/>
                <w:b/>
                <w:sz w:val="21"/>
                <w:szCs w:val="24"/>
              </w:rPr>
              <w:t>mg/g</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7918" w:rsidRDefault="00717918">
            <w:pPr>
              <w:spacing w:line="240" w:lineRule="auto"/>
              <w:rPr>
                <w:rFonts w:ascii="Times New Roman" w:hAnsi="Times New Roman"/>
                <w:b/>
                <w:sz w:val="21"/>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7918" w:rsidRDefault="00717918">
            <w:pPr>
              <w:spacing w:line="240" w:lineRule="auto"/>
              <w:rPr>
                <w:rFonts w:ascii="Times New Roman" w:hAnsi="Times New Roman"/>
                <w:b/>
                <w:sz w:val="21"/>
                <w:szCs w:val="24"/>
              </w:rPr>
            </w:pPr>
          </w:p>
        </w:tc>
      </w:tr>
      <w:tr w:rsidR="00717918" w:rsidTr="00717918">
        <w:trPr>
          <w:trHeight w:val="451"/>
        </w:trPr>
        <w:tc>
          <w:tcPr>
            <w:tcW w:w="311" w:type="pct"/>
            <w:tcBorders>
              <w:top w:val="single" w:sz="4" w:space="0" w:color="000000"/>
              <w:left w:val="single" w:sz="4" w:space="0" w:color="000000"/>
              <w:bottom w:val="single" w:sz="4" w:space="0" w:color="000000"/>
              <w:right w:val="single" w:sz="4" w:space="0" w:color="000000"/>
            </w:tcBorders>
            <w:vAlign w:val="center"/>
            <w:hideMark/>
          </w:tcPr>
          <w:p w:rsidR="00717918" w:rsidRDefault="00717918">
            <w:pPr>
              <w:spacing w:line="240" w:lineRule="auto"/>
              <w:jc w:val="both"/>
              <w:rPr>
                <w:rFonts w:ascii="Times New Roman" w:hAnsi="Times New Roman"/>
                <w:sz w:val="21"/>
                <w:szCs w:val="24"/>
              </w:rPr>
            </w:pPr>
            <w:r>
              <w:rPr>
                <w:rFonts w:ascii="Times New Roman" w:hAnsi="Times New Roman"/>
                <w:sz w:val="21"/>
                <w:szCs w:val="24"/>
              </w:rPr>
              <w:t>1</w:t>
            </w:r>
          </w:p>
        </w:tc>
        <w:tc>
          <w:tcPr>
            <w:tcW w:w="1158" w:type="pct"/>
            <w:tcBorders>
              <w:top w:val="single" w:sz="4" w:space="0" w:color="000000"/>
              <w:left w:val="single" w:sz="4" w:space="0" w:color="000000"/>
              <w:bottom w:val="single" w:sz="4" w:space="0" w:color="000000"/>
              <w:right w:val="single" w:sz="4" w:space="0" w:color="000000"/>
            </w:tcBorders>
            <w:vAlign w:val="center"/>
            <w:hideMark/>
          </w:tcPr>
          <w:p w:rsidR="00717918" w:rsidRDefault="00717918">
            <w:pPr>
              <w:spacing w:line="240" w:lineRule="auto"/>
              <w:jc w:val="both"/>
              <w:rPr>
                <w:rFonts w:ascii="Times New Roman" w:hAnsi="Times New Roman"/>
                <w:sz w:val="21"/>
                <w:szCs w:val="24"/>
              </w:rPr>
            </w:pPr>
            <w:r>
              <w:rPr>
                <w:rFonts w:ascii="Times New Roman" w:hAnsi="Times New Roman"/>
                <w:sz w:val="21"/>
                <w:szCs w:val="24"/>
              </w:rPr>
              <w:t>Laser radiation (LR)</w:t>
            </w:r>
          </w:p>
        </w:tc>
        <w:tc>
          <w:tcPr>
            <w:tcW w:w="662" w:type="pct"/>
            <w:tcBorders>
              <w:top w:val="single" w:sz="4" w:space="0" w:color="auto"/>
              <w:left w:val="single" w:sz="4" w:space="0" w:color="auto"/>
              <w:bottom w:val="single" w:sz="4" w:space="0" w:color="auto"/>
              <w:right w:val="single" w:sz="4" w:space="0" w:color="auto"/>
            </w:tcBorders>
            <w:vAlign w:val="center"/>
            <w:hideMark/>
          </w:tcPr>
          <w:p w:rsidR="00717918" w:rsidRDefault="00717918">
            <w:pPr>
              <w:spacing w:line="240" w:lineRule="auto"/>
              <w:jc w:val="both"/>
              <w:rPr>
                <w:rFonts w:ascii="Times New Roman" w:hAnsi="Times New Roman"/>
                <w:sz w:val="21"/>
                <w:szCs w:val="24"/>
              </w:rPr>
            </w:pPr>
            <w:r>
              <w:rPr>
                <w:rFonts w:ascii="Times New Roman" w:hAnsi="Times New Roman"/>
                <w:sz w:val="21"/>
                <w:szCs w:val="24"/>
              </w:rPr>
              <w:t>39,04</w:t>
            </w:r>
          </w:p>
        </w:tc>
        <w:tc>
          <w:tcPr>
            <w:tcW w:w="515" w:type="pct"/>
            <w:tcBorders>
              <w:top w:val="single" w:sz="4" w:space="0" w:color="auto"/>
              <w:left w:val="single" w:sz="4" w:space="0" w:color="auto"/>
              <w:bottom w:val="single" w:sz="4" w:space="0" w:color="auto"/>
              <w:right w:val="single" w:sz="4" w:space="0" w:color="auto"/>
            </w:tcBorders>
            <w:vAlign w:val="center"/>
            <w:hideMark/>
          </w:tcPr>
          <w:p w:rsidR="00717918" w:rsidRDefault="00717918">
            <w:pPr>
              <w:spacing w:line="240" w:lineRule="auto"/>
              <w:jc w:val="both"/>
              <w:rPr>
                <w:rFonts w:ascii="Times New Roman" w:hAnsi="Times New Roman"/>
                <w:sz w:val="21"/>
                <w:szCs w:val="24"/>
              </w:rPr>
            </w:pPr>
            <w:r>
              <w:rPr>
                <w:rFonts w:ascii="Times New Roman" w:hAnsi="Times New Roman"/>
                <w:sz w:val="21"/>
                <w:szCs w:val="24"/>
              </w:rPr>
              <w:t>390,40</w:t>
            </w:r>
          </w:p>
        </w:tc>
        <w:tc>
          <w:tcPr>
            <w:tcW w:w="1251" w:type="pct"/>
            <w:tcBorders>
              <w:top w:val="single" w:sz="4" w:space="0" w:color="auto"/>
              <w:left w:val="single" w:sz="4" w:space="0" w:color="auto"/>
              <w:bottom w:val="single" w:sz="4" w:space="0" w:color="auto"/>
              <w:right w:val="single" w:sz="4" w:space="0" w:color="auto"/>
            </w:tcBorders>
            <w:vAlign w:val="center"/>
            <w:hideMark/>
          </w:tcPr>
          <w:p w:rsidR="00717918" w:rsidRDefault="00717918">
            <w:pPr>
              <w:spacing w:line="240" w:lineRule="auto"/>
              <w:jc w:val="both"/>
              <w:rPr>
                <w:rFonts w:ascii="Times New Roman" w:hAnsi="Times New Roman"/>
                <w:color w:val="000000"/>
                <w:sz w:val="21"/>
                <w:szCs w:val="24"/>
              </w:rPr>
            </w:pPr>
            <w:r>
              <w:rPr>
                <w:rFonts w:ascii="Times New Roman" w:hAnsi="Times New Roman"/>
                <w:color w:val="000000"/>
                <w:sz w:val="21"/>
                <w:szCs w:val="24"/>
              </w:rPr>
              <w:t>180,25</w:t>
            </w:r>
          </w:p>
        </w:tc>
        <w:tc>
          <w:tcPr>
            <w:tcW w:w="1103" w:type="pct"/>
            <w:tcBorders>
              <w:top w:val="single" w:sz="4" w:space="0" w:color="auto"/>
              <w:left w:val="nil"/>
              <w:bottom w:val="single" w:sz="4" w:space="0" w:color="auto"/>
              <w:right w:val="single" w:sz="4" w:space="0" w:color="auto"/>
            </w:tcBorders>
            <w:vAlign w:val="center"/>
            <w:hideMark/>
          </w:tcPr>
          <w:p w:rsidR="00717918" w:rsidRDefault="00717918">
            <w:pPr>
              <w:spacing w:line="240" w:lineRule="auto"/>
              <w:jc w:val="both"/>
              <w:rPr>
                <w:rFonts w:ascii="Times New Roman" w:hAnsi="Times New Roman"/>
                <w:color w:val="000000"/>
                <w:sz w:val="21"/>
                <w:szCs w:val="24"/>
              </w:rPr>
            </w:pPr>
            <w:r>
              <w:rPr>
                <w:rFonts w:ascii="Times New Roman" w:hAnsi="Times New Roman"/>
                <w:color w:val="000000"/>
                <w:sz w:val="21"/>
                <w:szCs w:val="24"/>
              </w:rPr>
              <w:t>210,15</w:t>
            </w:r>
          </w:p>
        </w:tc>
      </w:tr>
      <w:tr w:rsidR="00717918" w:rsidTr="00717918">
        <w:trPr>
          <w:trHeight w:val="767"/>
        </w:trPr>
        <w:tc>
          <w:tcPr>
            <w:tcW w:w="311" w:type="pct"/>
            <w:tcBorders>
              <w:top w:val="single" w:sz="4" w:space="0" w:color="000000"/>
              <w:left w:val="single" w:sz="4" w:space="0" w:color="000000"/>
              <w:bottom w:val="single" w:sz="4" w:space="0" w:color="000000"/>
              <w:right w:val="single" w:sz="4" w:space="0" w:color="000000"/>
            </w:tcBorders>
            <w:vAlign w:val="center"/>
            <w:hideMark/>
          </w:tcPr>
          <w:p w:rsidR="00717918" w:rsidRDefault="00717918">
            <w:pPr>
              <w:spacing w:line="240" w:lineRule="auto"/>
              <w:jc w:val="both"/>
              <w:rPr>
                <w:rFonts w:ascii="Times New Roman" w:hAnsi="Times New Roman"/>
                <w:sz w:val="21"/>
                <w:szCs w:val="24"/>
              </w:rPr>
            </w:pPr>
            <w:r>
              <w:rPr>
                <w:rFonts w:ascii="Times New Roman" w:hAnsi="Times New Roman"/>
                <w:sz w:val="21"/>
                <w:szCs w:val="24"/>
              </w:rPr>
              <w:t>2</w:t>
            </w:r>
          </w:p>
        </w:tc>
        <w:tc>
          <w:tcPr>
            <w:tcW w:w="1158" w:type="pct"/>
            <w:tcBorders>
              <w:top w:val="single" w:sz="4" w:space="0" w:color="000000"/>
              <w:left w:val="single" w:sz="4" w:space="0" w:color="000000"/>
              <w:bottom w:val="single" w:sz="4" w:space="0" w:color="000000"/>
              <w:right w:val="single" w:sz="4" w:space="0" w:color="000000"/>
            </w:tcBorders>
            <w:vAlign w:val="center"/>
            <w:hideMark/>
          </w:tcPr>
          <w:p w:rsidR="00717918" w:rsidRDefault="00717918">
            <w:pPr>
              <w:spacing w:line="240" w:lineRule="auto"/>
              <w:jc w:val="both"/>
              <w:rPr>
                <w:rFonts w:ascii="Times New Roman" w:hAnsi="Times New Roman"/>
                <w:sz w:val="21"/>
                <w:szCs w:val="24"/>
              </w:rPr>
            </w:pPr>
            <w:r>
              <w:rPr>
                <w:rFonts w:ascii="Times New Roman" w:hAnsi="Times New Roman"/>
                <w:sz w:val="21"/>
                <w:szCs w:val="24"/>
              </w:rPr>
              <w:t>Fluorescente light (FL)</w:t>
            </w:r>
          </w:p>
        </w:tc>
        <w:tc>
          <w:tcPr>
            <w:tcW w:w="662" w:type="pct"/>
            <w:tcBorders>
              <w:top w:val="nil"/>
              <w:left w:val="single" w:sz="4" w:space="0" w:color="auto"/>
              <w:bottom w:val="single" w:sz="4" w:space="0" w:color="auto"/>
              <w:right w:val="single" w:sz="4" w:space="0" w:color="auto"/>
            </w:tcBorders>
            <w:vAlign w:val="center"/>
            <w:hideMark/>
          </w:tcPr>
          <w:p w:rsidR="00717918" w:rsidRDefault="00717918">
            <w:pPr>
              <w:spacing w:line="240" w:lineRule="auto"/>
              <w:jc w:val="both"/>
              <w:rPr>
                <w:rFonts w:ascii="Times New Roman" w:hAnsi="Times New Roman"/>
                <w:sz w:val="21"/>
                <w:szCs w:val="24"/>
              </w:rPr>
            </w:pPr>
            <w:r>
              <w:rPr>
                <w:rFonts w:ascii="Times New Roman" w:hAnsi="Times New Roman"/>
                <w:sz w:val="21"/>
                <w:szCs w:val="24"/>
              </w:rPr>
              <w:t>37,26</w:t>
            </w:r>
          </w:p>
        </w:tc>
        <w:tc>
          <w:tcPr>
            <w:tcW w:w="515" w:type="pct"/>
            <w:tcBorders>
              <w:top w:val="single" w:sz="4" w:space="0" w:color="auto"/>
              <w:left w:val="single" w:sz="4" w:space="0" w:color="auto"/>
              <w:bottom w:val="single" w:sz="4" w:space="0" w:color="auto"/>
              <w:right w:val="single" w:sz="4" w:space="0" w:color="auto"/>
            </w:tcBorders>
            <w:vAlign w:val="center"/>
            <w:hideMark/>
          </w:tcPr>
          <w:p w:rsidR="00717918" w:rsidRDefault="00717918">
            <w:pPr>
              <w:spacing w:line="240" w:lineRule="auto"/>
              <w:jc w:val="both"/>
              <w:rPr>
                <w:rFonts w:ascii="Times New Roman" w:hAnsi="Times New Roman"/>
                <w:color w:val="000000"/>
                <w:sz w:val="21"/>
                <w:szCs w:val="24"/>
              </w:rPr>
            </w:pPr>
            <w:r>
              <w:rPr>
                <w:rFonts w:ascii="Times New Roman" w:hAnsi="Times New Roman"/>
                <w:color w:val="000000"/>
                <w:sz w:val="21"/>
                <w:szCs w:val="24"/>
              </w:rPr>
              <w:t>372,57</w:t>
            </w:r>
          </w:p>
        </w:tc>
        <w:tc>
          <w:tcPr>
            <w:tcW w:w="1251" w:type="pct"/>
            <w:tcBorders>
              <w:top w:val="single" w:sz="4" w:space="0" w:color="auto"/>
              <w:left w:val="nil"/>
              <w:bottom w:val="single" w:sz="4" w:space="0" w:color="auto"/>
              <w:right w:val="single" w:sz="4" w:space="0" w:color="auto"/>
            </w:tcBorders>
            <w:vAlign w:val="center"/>
            <w:hideMark/>
          </w:tcPr>
          <w:p w:rsidR="00717918" w:rsidRDefault="00717918">
            <w:pPr>
              <w:spacing w:line="240" w:lineRule="auto"/>
              <w:jc w:val="both"/>
              <w:rPr>
                <w:rFonts w:ascii="Times New Roman" w:hAnsi="Times New Roman"/>
                <w:color w:val="000000"/>
                <w:sz w:val="21"/>
                <w:szCs w:val="24"/>
              </w:rPr>
            </w:pPr>
            <w:r>
              <w:rPr>
                <w:rFonts w:ascii="Times New Roman" w:hAnsi="Times New Roman"/>
                <w:color w:val="000000"/>
                <w:sz w:val="21"/>
                <w:szCs w:val="24"/>
              </w:rPr>
              <w:t>170,30</w:t>
            </w:r>
          </w:p>
        </w:tc>
        <w:tc>
          <w:tcPr>
            <w:tcW w:w="1103" w:type="pct"/>
            <w:tcBorders>
              <w:top w:val="single" w:sz="4" w:space="0" w:color="auto"/>
              <w:left w:val="nil"/>
              <w:bottom w:val="single" w:sz="4" w:space="0" w:color="auto"/>
              <w:right w:val="single" w:sz="4" w:space="0" w:color="auto"/>
            </w:tcBorders>
            <w:vAlign w:val="center"/>
            <w:hideMark/>
          </w:tcPr>
          <w:p w:rsidR="00717918" w:rsidRDefault="00717918">
            <w:pPr>
              <w:spacing w:line="240" w:lineRule="auto"/>
              <w:jc w:val="both"/>
              <w:rPr>
                <w:rFonts w:ascii="Times New Roman" w:hAnsi="Times New Roman"/>
                <w:color w:val="000000"/>
                <w:sz w:val="21"/>
                <w:szCs w:val="24"/>
              </w:rPr>
            </w:pPr>
            <w:r>
              <w:rPr>
                <w:rFonts w:ascii="Times New Roman" w:hAnsi="Times New Roman"/>
                <w:color w:val="000000"/>
                <w:sz w:val="21"/>
                <w:szCs w:val="24"/>
              </w:rPr>
              <w:t>202,27</w:t>
            </w:r>
          </w:p>
        </w:tc>
      </w:tr>
      <w:tr w:rsidR="00717918" w:rsidTr="00717918">
        <w:trPr>
          <w:trHeight w:val="451"/>
        </w:trPr>
        <w:tc>
          <w:tcPr>
            <w:tcW w:w="311" w:type="pct"/>
            <w:tcBorders>
              <w:top w:val="single" w:sz="4" w:space="0" w:color="000000"/>
              <w:left w:val="single" w:sz="4" w:space="0" w:color="000000"/>
              <w:bottom w:val="single" w:sz="4" w:space="0" w:color="000000"/>
              <w:right w:val="single" w:sz="4" w:space="0" w:color="000000"/>
            </w:tcBorders>
            <w:vAlign w:val="center"/>
            <w:hideMark/>
          </w:tcPr>
          <w:p w:rsidR="00717918" w:rsidRDefault="00717918">
            <w:pPr>
              <w:spacing w:line="240" w:lineRule="auto"/>
              <w:jc w:val="both"/>
              <w:rPr>
                <w:rFonts w:ascii="Times New Roman" w:hAnsi="Times New Roman"/>
                <w:sz w:val="21"/>
                <w:szCs w:val="24"/>
              </w:rPr>
            </w:pPr>
            <w:r>
              <w:rPr>
                <w:rFonts w:ascii="Times New Roman" w:hAnsi="Times New Roman"/>
                <w:sz w:val="21"/>
                <w:szCs w:val="24"/>
              </w:rPr>
              <w:t>3</w:t>
            </w:r>
          </w:p>
        </w:tc>
        <w:tc>
          <w:tcPr>
            <w:tcW w:w="1158" w:type="pct"/>
            <w:tcBorders>
              <w:top w:val="single" w:sz="4" w:space="0" w:color="000000"/>
              <w:left w:val="single" w:sz="4" w:space="0" w:color="000000"/>
              <w:bottom w:val="single" w:sz="4" w:space="0" w:color="000000"/>
              <w:right w:val="single" w:sz="4" w:space="0" w:color="000000"/>
            </w:tcBorders>
            <w:vAlign w:val="center"/>
            <w:hideMark/>
          </w:tcPr>
          <w:p w:rsidR="00717918" w:rsidRDefault="00717918">
            <w:pPr>
              <w:spacing w:line="240" w:lineRule="auto"/>
              <w:jc w:val="both"/>
              <w:rPr>
                <w:rFonts w:ascii="Times New Roman" w:hAnsi="Times New Roman"/>
                <w:sz w:val="21"/>
                <w:szCs w:val="24"/>
              </w:rPr>
            </w:pPr>
            <w:r>
              <w:rPr>
                <w:rFonts w:ascii="Times New Roman" w:hAnsi="Times New Roman"/>
                <w:sz w:val="21"/>
                <w:szCs w:val="24"/>
              </w:rPr>
              <w:t>Infrared light (IR)</w:t>
            </w:r>
          </w:p>
        </w:tc>
        <w:tc>
          <w:tcPr>
            <w:tcW w:w="662" w:type="pct"/>
            <w:tcBorders>
              <w:top w:val="nil"/>
              <w:left w:val="single" w:sz="4" w:space="0" w:color="auto"/>
              <w:bottom w:val="single" w:sz="4" w:space="0" w:color="auto"/>
              <w:right w:val="single" w:sz="4" w:space="0" w:color="auto"/>
            </w:tcBorders>
            <w:vAlign w:val="center"/>
            <w:hideMark/>
          </w:tcPr>
          <w:p w:rsidR="00717918" w:rsidRDefault="00717918">
            <w:pPr>
              <w:spacing w:line="240" w:lineRule="auto"/>
              <w:jc w:val="both"/>
              <w:rPr>
                <w:rFonts w:ascii="Times New Roman" w:hAnsi="Times New Roman"/>
                <w:color w:val="000000"/>
                <w:sz w:val="21"/>
                <w:szCs w:val="24"/>
              </w:rPr>
            </w:pPr>
            <w:r>
              <w:rPr>
                <w:rFonts w:ascii="Times New Roman" w:hAnsi="Times New Roman"/>
                <w:color w:val="000000"/>
                <w:sz w:val="21"/>
                <w:szCs w:val="24"/>
              </w:rPr>
              <w:t>34,03</w:t>
            </w:r>
          </w:p>
        </w:tc>
        <w:tc>
          <w:tcPr>
            <w:tcW w:w="515" w:type="pct"/>
            <w:tcBorders>
              <w:top w:val="single" w:sz="4" w:space="0" w:color="auto"/>
              <w:left w:val="single" w:sz="4" w:space="0" w:color="auto"/>
              <w:bottom w:val="single" w:sz="4" w:space="0" w:color="auto"/>
              <w:right w:val="single" w:sz="4" w:space="0" w:color="auto"/>
            </w:tcBorders>
            <w:vAlign w:val="center"/>
            <w:hideMark/>
          </w:tcPr>
          <w:p w:rsidR="00717918" w:rsidRDefault="00717918">
            <w:pPr>
              <w:spacing w:line="240" w:lineRule="auto"/>
              <w:jc w:val="both"/>
              <w:rPr>
                <w:rFonts w:ascii="Times New Roman" w:hAnsi="Times New Roman"/>
                <w:color w:val="000000"/>
                <w:sz w:val="21"/>
                <w:szCs w:val="24"/>
              </w:rPr>
            </w:pPr>
            <w:r>
              <w:rPr>
                <w:rFonts w:ascii="Times New Roman" w:hAnsi="Times New Roman"/>
                <w:color w:val="000000"/>
                <w:sz w:val="21"/>
                <w:szCs w:val="24"/>
              </w:rPr>
              <w:t>340,31</w:t>
            </w:r>
          </w:p>
        </w:tc>
        <w:tc>
          <w:tcPr>
            <w:tcW w:w="1251" w:type="pct"/>
            <w:tcBorders>
              <w:top w:val="single" w:sz="4" w:space="0" w:color="auto"/>
              <w:left w:val="nil"/>
              <w:bottom w:val="single" w:sz="4" w:space="0" w:color="auto"/>
              <w:right w:val="single" w:sz="4" w:space="0" w:color="auto"/>
            </w:tcBorders>
            <w:vAlign w:val="center"/>
            <w:hideMark/>
          </w:tcPr>
          <w:p w:rsidR="00717918" w:rsidRDefault="00717918">
            <w:pPr>
              <w:spacing w:line="240" w:lineRule="auto"/>
              <w:jc w:val="both"/>
              <w:rPr>
                <w:rFonts w:ascii="Times New Roman" w:hAnsi="Times New Roman"/>
                <w:color w:val="000000"/>
                <w:sz w:val="21"/>
                <w:szCs w:val="24"/>
              </w:rPr>
            </w:pPr>
            <w:r>
              <w:rPr>
                <w:rFonts w:ascii="Times New Roman" w:hAnsi="Times New Roman"/>
                <w:color w:val="000000"/>
                <w:sz w:val="21"/>
                <w:szCs w:val="24"/>
              </w:rPr>
              <w:t>140,22</w:t>
            </w:r>
          </w:p>
        </w:tc>
        <w:tc>
          <w:tcPr>
            <w:tcW w:w="1103" w:type="pct"/>
            <w:tcBorders>
              <w:top w:val="single" w:sz="4" w:space="0" w:color="auto"/>
              <w:left w:val="nil"/>
              <w:bottom w:val="single" w:sz="4" w:space="0" w:color="auto"/>
              <w:right w:val="single" w:sz="4" w:space="0" w:color="auto"/>
            </w:tcBorders>
            <w:vAlign w:val="center"/>
            <w:hideMark/>
          </w:tcPr>
          <w:p w:rsidR="00717918" w:rsidRDefault="00717918">
            <w:pPr>
              <w:spacing w:line="240" w:lineRule="auto"/>
              <w:jc w:val="both"/>
              <w:rPr>
                <w:rFonts w:ascii="Times New Roman" w:hAnsi="Times New Roman"/>
                <w:color w:val="000000"/>
                <w:sz w:val="21"/>
                <w:szCs w:val="24"/>
              </w:rPr>
            </w:pPr>
            <w:r>
              <w:rPr>
                <w:rFonts w:ascii="Times New Roman" w:hAnsi="Times New Roman"/>
                <w:color w:val="000000"/>
                <w:sz w:val="21"/>
                <w:szCs w:val="24"/>
              </w:rPr>
              <w:t>200,09</w:t>
            </w:r>
          </w:p>
        </w:tc>
      </w:tr>
      <w:tr w:rsidR="00717918" w:rsidTr="00717918">
        <w:trPr>
          <w:trHeight w:val="463"/>
        </w:trPr>
        <w:tc>
          <w:tcPr>
            <w:tcW w:w="311" w:type="pct"/>
            <w:tcBorders>
              <w:top w:val="single" w:sz="4" w:space="0" w:color="000000"/>
              <w:left w:val="single" w:sz="4" w:space="0" w:color="000000"/>
              <w:bottom w:val="single" w:sz="4" w:space="0" w:color="000000"/>
              <w:right w:val="single" w:sz="4" w:space="0" w:color="000000"/>
            </w:tcBorders>
            <w:vAlign w:val="center"/>
            <w:hideMark/>
          </w:tcPr>
          <w:p w:rsidR="00717918" w:rsidRDefault="00717918">
            <w:pPr>
              <w:spacing w:line="240" w:lineRule="auto"/>
              <w:jc w:val="both"/>
              <w:rPr>
                <w:rFonts w:ascii="Times New Roman" w:hAnsi="Times New Roman"/>
                <w:b/>
                <w:sz w:val="21"/>
                <w:szCs w:val="24"/>
              </w:rPr>
            </w:pPr>
            <w:r>
              <w:rPr>
                <w:rFonts w:ascii="Times New Roman" w:hAnsi="Times New Roman"/>
                <w:b/>
                <w:sz w:val="21"/>
                <w:szCs w:val="24"/>
              </w:rPr>
              <w:t>4</w:t>
            </w:r>
          </w:p>
        </w:tc>
        <w:tc>
          <w:tcPr>
            <w:tcW w:w="1158" w:type="pct"/>
            <w:tcBorders>
              <w:top w:val="single" w:sz="4" w:space="0" w:color="000000"/>
              <w:left w:val="single" w:sz="4" w:space="0" w:color="000000"/>
              <w:bottom w:val="single" w:sz="4" w:space="0" w:color="000000"/>
              <w:right w:val="single" w:sz="4" w:space="0" w:color="000000"/>
            </w:tcBorders>
            <w:vAlign w:val="center"/>
            <w:hideMark/>
          </w:tcPr>
          <w:p w:rsidR="00717918" w:rsidRDefault="00717918">
            <w:pPr>
              <w:spacing w:line="240" w:lineRule="auto"/>
              <w:jc w:val="both"/>
              <w:rPr>
                <w:rFonts w:ascii="Times New Roman" w:hAnsi="Times New Roman"/>
                <w:b/>
                <w:sz w:val="21"/>
                <w:szCs w:val="24"/>
              </w:rPr>
            </w:pPr>
            <w:r>
              <w:rPr>
                <w:rFonts w:ascii="Times New Roman" w:hAnsi="Times New Roman"/>
                <w:b/>
                <w:sz w:val="21"/>
                <w:szCs w:val="24"/>
              </w:rPr>
              <w:t>Ultraviolet light (UV)</w:t>
            </w:r>
          </w:p>
        </w:tc>
        <w:tc>
          <w:tcPr>
            <w:tcW w:w="662" w:type="pct"/>
            <w:tcBorders>
              <w:top w:val="nil"/>
              <w:left w:val="single" w:sz="4" w:space="0" w:color="auto"/>
              <w:bottom w:val="single" w:sz="4" w:space="0" w:color="auto"/>
              <w:right w:val="single" w:sz="4" w:space="0" w:color="auto"/>
            </w:tcBorders>
            <w:vAlign w:val="center"/>
            <w:hideMark/>
          </w:tcPr>
          <w:p w:rsidR="00717918" w:rsidRDefault="00717918">
            <w:pPr>
              <w:spacing w:line="240" w:lineRule="auto"/>
              <w:jc w:val="both"/>
              <w:rPr>
                <w:rFonts w:ascii="Times New Roman" w:hAnsi="Times New Roman"/>
                <w:b/>
                <w:sz w:val="21"/>
                <w:szCs w:val="24"/>
              </w:rPr>
            </w:pPr>
            <w:r>
              <w:rPr>
                <w:rFonts w:ascii="Times New Roman" w:hAnsi="Times New Roman"/>
                <w:b/>
                <w:sz w:val="21"/>
                <w:szCs w:val="24"/>
              </w:rPr>
              <w:t>43,03</w:t>
            </w:r>
          </w:p>
        </w:tc>
        <w:tc>
          <w:tcPr>
            <w:tcW w:w="515" w:type="pct"/>
            <w:tcBorders>
              <w:top w:val="single" w:sz="4" w:space="0" w:color="auto"/>
              <w:left w:val="single" w:sz="4" w:space="0" w:color="auto"/>
              <w:bottom w:val="single" w:sz="4" w:space="0" w:color="auto"/>
              <w:right w:val="single" w:sz="4" w:space="0" w:color="auto"/>
            </w:tcBorders>
            <w:vAlign w:val="center"/>
            <w:hideMark/>
          </w:tcPr>
          <w:p w:rsidR="00717918" w:rsidRDefault="00717918">
            <w:pPr>
              <w:spacing w:line="240" w:lineRule="auto"/>
              <w:jc w:val="both"/>
              <w:rPr>
                <w:rFonts w:ascii="Times New Roman" w:hAnsi="Times New Roman"/>
                <w:b/>
                <w:color w:val="000000"/>
                <w:sz w:val="21"/>
                <w:szCs w:val="24"/>
              </w:rPr>
            </w:pPr>
            <w:r>
              <w:rPr>
                <w:rFonts w:ascii="Times New Roman" w:hAnsi="Times New Roman"/>
                <w:b/>
                <w:color w:val="000000"/>
                <w:sz w:val="21"/>
                <w:szCs w:val="24"/>
              </w:rPr>
              <w:t>430,27</w:t>
            </w:r>
          </w:p>
        </w:tc>
        <w:tc>
          <w:tcPr>
            <w:tcW w:w="1251" w:type="pct"/>
            <w:tcBorders>
              <w:top w:val="single" w:sz="4" w:space="0" w:color="auto"/>
              <w:left w:val="nil"/>
              <w:bottom w:val="single" w:sz="4" w:space="0" w:color="auto"/>
              <w:right w:val="single" w:sz="4" w:space="0" w:color="auto"/>
            </w:tcBorders>
            <w:vAlign w:val="center"/>
            <w:hideMark/>
          </w:tcPr>
          <w:p w:rsidR="00717918" w:rsidRDefault="00717918">
            <w:pPr>
              <w:spacing w:line="240" w:lineRule="auto"/>
              <w:jc w:val="both"/>
              <w:rPr>
                <w:rFonts w:ascii="Times New Roman" w:hAnsi="Times New Roman"/>
                <w:b/>
                <w:color w:val="000000"/>
                <w:sz w:val="21"/>
                <w:szCs w:val="24"/>
              </w:rPr>
            </w:pPr>
            <w:r>
              <w:rPr>
                <w:rFonts w:ascii="Times New Roman" w:hAnsi="Times New Roman"/>
                <w:b/>
                <w:color w:val="000000"/>
                <w:sz w:val="21"/>
                <w:szCs w:val="24"/>
              </w:rPr>
              <w:t>190,16</w:t>
            </w:r>
          </w:p>
        </w:tc>
        <w:tc>
          <w:tcPr>
            <w:tcW w:w="1103" w:type="pct"/>
            <w:tcBorders>
              <w:top w:val="single" w:sz="4" w:space="0" w:color="auto"/>
              <w:left w:val="nil"/>
              <w:bottom w:val="single" w:sz="4" w:space="0" w:color="auto"/>
              <w:right w:val="single" w:sz="4" w:space="0" w:color="auto"/>
            </w:tcBorders>
            <w:vAlign w:val="center"/>
            <w:hideMark/>
          </w:tcPr>
          <w:p w:rsidR="00717918" w:rsidRDefault="00717918">
            <w:pPr>
              <w:spacing w:line="240" w:lineRule="auto"/>
              <w:jc w:val="both"/>
              <w:rPr>
                <w:rFonts w:ascii="Times New Roman" w:hAnsi="Times New Roman"/>
                <w:b/>
                <w:color w:val="000000"/>
                <w:sz w:val="21"/>
                <w:szCs w:val="24"/>
              </w:rPr>
            </w:pPr>
            <w:r>
              <w:rPr>
                <w:rFonts w:ascii="Times New Roman" w:hAnsi="Times New Roman"/>
                <w:b/>
                <w:color w:val="000000"/>
                <w:sz w:val="21"/>
                <w:szCs w:val="24"/>
              </w:rPr>
              <w:t>240,11</w:t>
            </w:r>
          </w:p>
        </w:tc>
      </w:tr>
      <w:tr w:rsidR="00717918" w:rsidTr="00717918">
        <w:trPr>
          <w:trHeight w:val="697"/>
        </w:trPr>
        <w:tc>
          <w:tcPr>
            <w:tcW w:w="311" w:type="pct"/>
            <w:tcBorders>
              <w:top w:val="single" w:sz="4" w:space="0" w:color="000000"/>
              <w:left w:val="single" w:sz="4" w:space="0" w:color="000000"/>
              <w:bottom w:val="single" w:sz="4" w:space="0" w:color="000000"/>
              <w:right w:val="single" w:sz="4" w:space="0" w:color="000000"/>
            </w:tcBorders>
            <w:vAlign w:val="center"/>
            <w:hideMark/>
          </w:tcPr>
          <w:p w:rsidR="00717918" w:rsidRDefault="00717918">
            <w:pPr>
              <w:spacing w:line="240" w:lineRule="auto"/>
              <w:jc w:val="both"/>
              <w:rPr>
                <w:rFonts w:ascii="Times New Roman" w:hAnsi="Times New Roman"/>
                <w:sz w:val="21"/>
                <w:szCs w:val="24"/>
              </w:rPr>
            </w:pPr>
            <w:r>
              <w:rPr>
                <w:rFonts w:ascii="Times New Roman" w:hAnsi="Times New Roman"/>
                <w:sz w:val="21"/>
                <w:szCs w:val="24"/>
              </w:rPr>
              <w:lastRenderedPageBreak/>
              <w:t>5</w:t>
            </w:r>
          </w:p>
        </w:tc>
        <w:tc>
          <w:tcPr>
            <w:tcW w:w="1158" w:type="pct"/>
            <w:tcBorders>
              <w:top w:val="single" w:sz="4" w:space="0" w:color="000000"/>
              <w:left w:val="single" w:sz="4" w:space="0" w:color="000000"/>
              <w:bottom w:val="single" w:sz="4" w:space="0" w:color="000000"/>
              <w:right w:val="single" w:sz="4" w:space="0" w:color="000000"/>
            </w:tcBorders>
            <w:vAlign w:val="center"/>
            <w:hideMark/>
          </w:tcPr>
          <w:p w:rsidR="00717918" w:rsidRDefault="00717918">
            <w:pPr>
              <w:spacing w:line="240" w:lineRule="auto"/>
              <w:jc w:val="both"/>
              <w:rPr>
                <w:rFonts w:ascii="Times New Roman" w:hAnsi="Times New Roman"/>
                <w:sz w:val="21"/>
                <w:szCs w:val="24"/>
              </w:rPr>
            </w:pPr>
            <w:r>
              <w:rPr>
                <w:rFonts w:ascii="Times New Roman" w:hAnsi="Times New Roman"/>
                <w:sz w:val="21"/>
                <w:szCs w:val="24"/>
              </w:rPr>
              <w:t>Control sample (Day light)</w:t>
            </w:r>
          </w:p>
        </w:tc>
        <w:tc>
          <w:tcPr>
            <w:tcW w:w="662" w:type="pct"/>
            <w:tcBorders>
              <w:top w:val="nil"/>
              <w:left w:val="single" w:sz="4" w:space="0" w:color="auto"/>
              <w:bottom w:val="single" w:sz="4" w:space="0" w:color="auto"/>
              <w:right w:val="single" w:sz="4" w:space="0" w:color="auto"/>
            </w:tcBorders>
            <w:vAlign w:val="center"/>
            <w:hideMark/>
          </w:tcPr>
          <w:p w:rsidR="00717918" w:rsidRDefault="00717918">
            <w:pPr>
              <w:spacing w:line="240" w:lineRule="auto"/>
              <w:jc w:val="both"/>
              <w:rPr>
                <w:rFonts w:ascii="Times New Roman" w:hAnsi="Times New Roman"/>
                <w:sz w:val="21"/>
                <w:szCs w:val="24"/>
              </w:rPr>
            </w:pPr>
            <w:r>
              <w:rPr>
                <w:rFonts w:ascii="Times New Roman" w:hAnsi="Times New Roman"/>
                <w:sz w:val="21"/>
                <w:szCs w:val="24"/>
              </w:rPr>
              <w:t>33,11</w:t>
            </w:r>
          </w:p>
        </w:tc>
        <w:tc>
          <w:tcPr>
            <w:tcW w:w="515" w:type="pct"/>
            <w:tcBorders>
              <w:top w:val="single" w:sz="4" w:space="0" w:color="auto"/>
              <w:left w:val="single" w:sz="4" w:space="0" w:color="auto"/>
              <w:bottom w:val="single" w:sz="4" w:space="0" w:color="auto"/>
              <w:right w:val="single" w:sz="4" w:space="0" w:color="auto"/>
            </w:tcBorders>
            <w:vAlign w:val="center"/>
            <w:hideMark/>
          </w:tcPr>
          <w:p w:rsidR="00717918" w:rsidRDefault="00717918">
            <w:pPr>
              <w:spacing w:line="240" w:lineRule="auto"/>
              <w:jc w:val="both"/>
              <w:rPr>
                <w:rFonts w:ascii="Times New Roman" w:hAnsi="Times New Roman"/>
                <w:color w:val="000000"/>
                <w:sz w:val="21"/>
                <w:szCs w:val="24"/>
              </w:rPr>
            </w:pPr>
            <w:r>
              <w:rPr>
                <w:rFonts w:ascii="Times New Roman" w:hAnsi="Times New Roman"/>
                <w:color w:val="000000"/>
                <w:sz w:val="21"/>
                <w:szCs w:val="24"/>
              </w:rPr>
              <w:t>331,14</w:t>
            </w:r>
          </w:p>
        </w:tc>
        <w:tc>
          <w:tcPr>
            <w:tcW w:w="1251" w:type="pct"/>
            <w:tcBorders>
              <w:top w:val="single" w:sz="4" w:space="0" w:color="auto"/>
              <w:left w:val="nil"/>
              <w:bottom w:val="single" w:sz="4" w:space="0" w:color="auto"/>
              <w:right w:val="single" w:sz="4" w:space="0" w:color="auto"/>
            </w:tcBorders>
            <w:vAlign w:val="center"/>
            <w:hideMark/>
          </w:tcPr>
          <w:p w:rsidR="00717918" w:rsidRDefault="00717918">
            <w:pPr>
              <w:spacing w:line="240" w:lineRule="auto"/>
              <w:jc w:val="both"/>
              <w:rPr>
                <w:rFonts w:ascii="Times New Roman" w:hAnsi="Times New Roman"/>
                <w:color w:val="000000"/>
                <w:sz w:val="21"/>
                <w:szCs w:val="24"/>
              </w:rPr>
            </w:pPr>
            <w:r>
              <w:rPr>
                <w:rFonts w:ascii="Times New Roman" w:hAnsi="Times New Roman"/>
                <w:color w:val="000000"/>
                <w:sz w:val="21"/>
                <w:szCs w:val="24"/>
              </w:rPr>
              <w:t>130,90</w:t>
            </w:r>
          </w:p>
        </w:tc>
        <w:tc>
          <w:tcPr>
            <w:tcW w:w="1103" w:type="pct"/>
            <w:tcBorders>
              <w:top w:val="single" w:sz="4" w:space="0" w:color="auto"/>
              <w:left w:val="nil"/>
              <w:bottom w:val="single" w:sz="4" w:space="0" w:color="auto"/>
              <w:right w:val="single" w:sz="4" w:space="0" w:color="auto"/>
            </w:tcBorders>
            <w:vAlign w:val="center"/>
            <w:hideMark/>
          </w:tcPr>
          <w:p w:rsidR="00717918" w:rsidRDefault="00717918">
            <w:pPr>
              <w:spacing w:line="240" w:lineRule="auto"/>
              <w:jc w:val="both"/>
              <w:rPr>
                <w:rFonts w:ascii="Times New Roman" w:hAnsi="Times New Roman"/>
                <w:color w:val="000000"/>
                <w:sz w:val="21"/>
                <w:szCs w:val="24"/>
              </w:rPr>
            </w:pPr>
            <w:r>
              <w:rPr>
                <w:rFonts w:ascii="Times New Roman" w:hAnsi="Times New Roman"/>
                <w:color w:val="000000"/>
                <w:sz w:val="21"/>
                <w:szCs w:val="24"/>
              </w:rPr>
              <w:t>200,24</w:t>
            </w:r>
          </w:p>
        </w:tc>
      </w:tr>
    </w:tbl>
    <w:p w:rsidR="00717918" w:rsidRDefault="00717918" w:rsidP="00717918">
      <w:pPr>
        <w:spacing w:after="0" w:line="240" w:lineRule="auto"/>
        <w:jc w:val="both"/>
        <w:rPr>
          <w:rFonts w:ascii="Times New Roman" w:hAnsi="Times New Roman" w:cs="Times New Roman"/>
          <w:sz w:val="24"/>
          <w:szCs w:val="24"/>
          <w:lang w:val="en-US"/>
        </w:rPr>
      </w:pPr>
    </w:p>
    <w:p w:rsidR="00717918" w:rsidRDefault="00717918" w:rsidP="00717918">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Based on the results described in the table above, the highest carbohydrate rates (total content) was measured in the sample of biomass grown under the influence of UV light. This </w:t>
      </w:r>
      <w:proofErr w:type="gramStart"/>
      <w:r>
        <w:rPr>
          <w:rFonts w:ascii="Times New Roman" w:hAnsi="Times New Roman" w:cs="Times New Roman"/>
          <w:sz w:val="24"/>
          <w:szCs w:val="24"/>
          <w:lang w:val="en-US"/>
        </w:rPr>
        <w:t>could  be</w:t>
      </w:r>
      <w:proofErr w:type="gramEnd"/>
      <w:r>
        <w:rPr>
          <w:rFonts w:ascii="Times New Roman" w:hAnsi="Times New Roman" w:cs="Times New Roman"/>
          <w:sz w:val="24"/>
          <w:szCs w:val="24"/>
          <w:lang w:val="en-US"/>
        </w:rPr>
        <w:t xml:space="preserve"> the result of a protective reaction of the cells in response to the UV radiation.</w:t>
      </w:r>
    </w:p>
    <w:p w:rsidR="00717918" w:rsidRDefault="00717918" w:rsidP="00717918">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biomass obtained after laser exposure also showed a tendency to increase the overall concentration of carbohydrates.</w:t>
      </w:r>
    </w:p>
    <w:p w:rsidR="00717918" w:rsidRDefault="00717918" w:rsidP="00717918">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Under IR light, biomass </w:t>
      </w:r>
      <w:proofErr w:type="gramStart"/>
      <w:r>
        <w:rPr>
          <w:rFonts w:ascii="Times New Roman" w:hAnsi="Times New Roman" w:cs="Times New Roman"/>
          <w:sz w:val="24"/>
          <w:szCs w:val="24"/>
          <w:lang w:val="en-US"/>
        </w:rPr>
        <w:t>was characterized</w:t>
      </w:r>
      <w:proofErr w:type="gramEnd"/>
      <w:r>
        <w:rPr>
          <w:rFonts w:ascii="Times New Roman" w:hAnsi="Times New Roman" w:cs="Times New Roman"/>
          <w:sz w:val="24"/>
          <w:szCs w:val="24"/>
          <w:lang w:val="en-US"/>
        </w:rPr>
        <w:t xml:space="preserve"> by the presence of "old cells" and contained more polysaccharides than monosaccharides.</w:t>
      </w:r>
    </w:p>
    <w:p w:rsidR="00717918" w:rsidRDefault="00717918" w:rsidP="00717918">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control sample, there is a possible cell depletion. The development of a foreign microflora competing with Chlorella </w:t>
      </w:r>
      <w:proofErr w:type="spellStart"/>
      <w:r>
        <w:rPr>
          <w:rFonts w:ascii="Times New Roman" w:hAnsi="Times New Roman" w:cs="Times New Roman"/>
          <w:sz w:val="24"/>
          <w:szCs w:val="24"/>
          <w:lang w:val="en-US"/>
        </w:rPr>
        <w:t>sorokiniana</w:t>
      </w:r>
      <w:proofErr w:type="spellEnd"/>
      <w:r>
        <w:rPr>
          <w:rFonts w:ascii="Times New Roman" w:hAnsi="Times New Roman" w:cs="Times New Roman"/>
          <w:sz w:val="24"/>
          <w:szCs w:val="24"/>
          <w:lang w:val="en-US"/>
        </w:rPr>
        <w:t xml:space="preserve"> for the consumption of carbohydrates </w:t>
      </w:r>
      <w:proofErr w:type="gramStart"/>
      <w:r>
        <w:rPr>
          <w:rFonts w:ascii="Times New Roman" w:hAnsi="Times New Roman" w:cs="Times New Roman"/>
          <w:sz w:val="24"/>
          <w:szCs w:val="24"/>
          <w:lang w:val="en-US"/>
        </w:rPr>
        <w:t>could be observed</w:t>
      </w:r>
      <w:proofErr w:type="gramEnd"/>
      <w:r>
        <w:rPr>
          <w:rFonts w:ascii="Times New Roman" w:hAnsi="Times New Roman" w:cs="Times New Roman"/>
          <w:sz w:val="24"/>
          <w:szCs w:val="24"/>
          <w:lang w:val="en-US"/>
        </w:rPr>
        <w:t>. In this biomass, there was a low content of monosaccharides: these populations have a predominant number of "old cells".</w:t>
      </w:r>
    </w:p>
    <w:p w:rsidR="00717918" w:rsidRDefault="00717918" w:rsidP="00717918">
      <w:pPr>
        <w:spacing w:after="0" w:line="240" w:lineRule="auto"/>
        <w:jc w:val="both"/>
        <w:rPr>
          <w:rFonts w:ascii="Times New Roman" w:hAnsi="Times New Roman" w:cs="Times New Roman"/>
          <w:sz w:val="24"/>
          <w:szCs w:val="24"/>
          <w:lang w:val="en-US"/>
        </w:rPr>
      </w:pPr>
    </w:p>
    <w:p w:rsidR="00717918" w:rsidRDefault="00717918" w:rsidP="00717918">
      <w:pPr>
        <w:spacing w:after="0" w:line="240" w:lineRule="auto"/>
        <w:ind w:firstLine="709"/>
        <w:jc w:val="both"/>
        <w:rPr>
          <w:rFonts w:ascii="Times New Roman" w:hAnsi="Times New Roman" w:cs="Times New Roman"/>
          <w:b/>
          <w:sz w:val="24"/>
          <w:szCs w:val="24"/>
          <w:lang w:val="en-US"/>
        </w:rPr>
      </w:pPr>
      <w:r>
        <w:rPr>
          <w:rFonts w:ascii="Times New Roman" w:hAnsi="Times New Roman" w:cs="Times New Roman"/>
          <w:b/>
          <w:sz w:val="24"/>
          <w:szCs w:val="24"/>
          <w:lang w:val="en-US"/>
        </w:rPr>
        <w:t>Conclusion:</w:t>
      </w:r>
    </w:p>
    <w:p w:rsidR="00717918" w:rsidRDefault="00717918" w:rsidP="00717918">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ongoing study will determine the optimization factors of Chlorella </w:t>
      </w:r>
      <w:proofErr w:type="spellStart"/>
      <w:r>
        <w:rPr>
          <w:rFonts w:ascii="Times New Roman" w:hAnsi="Times New Roman" w:cs="Times New Roman"/>
          <w:sz w:val="24"/>
          <w:szCs w:val="24"/>
          <w:lang w:val="en-US"/>
        </w:rPr>
        <w:t>sorokiniana</w:t>
      </w:r>
      <w:proofErr w:type="spellEnd"/>
      <w:r>
        <w:rPr>
          <w:rFonts w:ascii="Times New Roman" w:hAnsi="Times New Roman" w:cs="Times New Roman"/>
          <w:sz w:val="24"/>
          <w:szCs w:val="24"/>
          <w:lang w:val="en-US"/>
        </w:rPr>
        <w:t xml:space="preserve"> culture and the preliminary results presented above are encouraging.</w:t>
      </w:r>
    </w:p>
    <w:p w:rsidR="00717918" w:rsidRPr="00717918" w:rsidRDefault="00717918" w:rsidP="00717918">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research was carried out within the framework of the federal program "Research and development in the priority areas for the development of the scientific and technological complex of Russia 2014-2020" on the theme "Development and implementation of bio- innovative technologies for the treatment of microalgae Chlorella </w:t>
      </w:r>
      <w:proofErr w:type="spellStart"/>
      <w:r>
        <w:rPr>
          <w:rFonts w:ascii="Times New Roman" w:hAnsi="Times New Roman" w:cs="Times New Roman"/>
          <w:sz w:val="24"/>
          <w:szCs w:val="24"/>
          <w:lang w:val="en-US"/>
        </w:rPr>
        <w:t>sorokiniana</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Lemna</w:t>
      </w:r>
      <w:proofErr w:type="spellEnd"/>
      <w:r>
        <w:rPr>
          <w:rFonts w:ascii="Times New Roman" w:hAnsi="Times New Roman" w:cs="Times New Roman"/>
          <w:sz w:val="24"/>
          <w:szCs w:val="24"/>
          <w:lang w:val="en-US"/>
        </w:rPr>
        <w:t xml:space="preserve"> minor</w:t>
      </w:r>
      <w:proofErr w:type="gramStart"/>
      <w:r>
        <w:rPr>
          <w:rFonts w:ascii="Times New Roman" w:hAnsi="Times New Roman" w:cs="Times New Roman"/>
          <w:sz w:val="24"/>
          <w:szCs w:val="24"/>
          <w:lang w:val="en-US"/>
        </w:rPr>
        <w:t xml:space="preserve">. </w:t>
      </w:r>
      <w:r w:rsidRPr="00717918">
        <w:rPr>
          <w:rFonts w:ascii="Times New Roman" w:hAnsi="Times New Roman" w:cs="Times New Roman"/>
          <w:sz w:val="24"/>
          <w:szCs w:val="24"/>
          <w:lang w:val="en-US"/>
        </w:rPr>
        <w:t>"</w:t>
      </w:r>
      <w:proofErr w:type="gramEnd"/>
      <w:r w:rsidRPr="00717918">
        <w:rPr>
          <w:rFonts w:ascii="Times New Roman" w:hAnsi="Times New Roman" w:cs="Times New Roman"/>
          <w:sz w:val="24"/>
          <w:szCs w:val="24"/>
          <w:lang w:val="en-US"/>
        </w:rPr>
        <w:t xml:space="preserve"> .21.0038). The unique identifier of the RFMEFI58717X0038 project.</w:t>
      </w:r>
    </w:p>
    <w:p w:rsidR="00717918" w:rsidRPr="00717918" w:rsidRDefault="00717918" w:rsidP="00717918">
      <w:pPr>
        <w:spacing w:after="0" w:line="240" w:lineRule="auto"/>
        <w:jc w:val="both"/>
        <w:rPr>
          <w:rFonts w:ascii="Times New Roman" w:hAnsi="Times New Roman" w:cs="Times New Roman"/>
          <w:sz w:val="24"/>
          <w:szCs w:val="24"/>
          <w:lang w:val="en-US"/>
        </w:rPr>
      </w:pPr>
    </w:p>
    <w:p w:rsidR="00717918" w:rsidRDefault="00717918" w:rsidP="0071791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BIBLIOGRAPHY</w:t>
      </w:r>
    </w:p>
    <w:p w:rsidR="00717918" w:rsidRPr="00717918" w:rsidRDefault="00717918" w:rsidP="00717918">
      <w:pPr>
        <w:spacing w:after="0" w:line="240" w:lineRule="auto"/>
        <w:jc w:val="both"/>
        <w:rPr>
          <w:rFonts w:ascii="Times New Roman" w:hAnsi="Times New Roman" w:cs="Times New Roman"/>
          <w:sz w:val="24"/>
          <w:szCs w:val="24"/>
          <w:lang w:val="en-US"/>
        </w:rPr>
      </w:pPr>
    </w:p>
    <w:p w:rsidR="00717918" w:rsidRDefault="00717918" w:rsidP="00717918">
      <w:pPr>
        <w:spacing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spellStart"/>
      <w:r>
        <w:rPr>
          <w:rFonts w:ascii="Times New Roman" w:hAnsi="Times New Roman" w:cs="Times New Roman"/>
          <w:sz w:val="24"/>
          <w:szCs w:val="24"/>
          <w:lang w:val="en-US"/>
        </w:rPr>
        <w:t>Imen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Hamed</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Evolution and Versatility of </w:t>
      </w:r>
      <w:proofErr w:type="spellStart"/>
      <w:r>
        <w:rPr>
          <w:rFonts w:ascii="Times New Roman" w:hAnsi="Times New Roman" w:cs="Times New Roman"/>
          <w:sz w:val="24"/>
          <w:szCs w:val="24"/>
          <w:lang w:val="en-US"/>
        </w:rPr>
        <w:t>MicroalgalBiotechnology</w:t>
      </w:r>
      <w:proofErr w:type="spellEnd"/>
      <w:r>
        <w:rPr>
          <w:rFonts w:ascii="Times New Roman" w:hAnsi="Times New Roman" w:cs="Times New Roman"/>
          <w:sz w:val="24"/>
          <w:szCs w:val="24"/>
          <w:lang w:val="en-US"/>
        </w:rPr>
        <w:t>: A Review, Comprehensive Reviews in Food Science and Food Safety, Vol.15. 2016. P 1104.</w:t>
      </w:r>
    </w:p>
    <w:p w:rsidR="00717918" w:rsidRDefault="00717918" w:rsidP="00717918">
      <w:pPr>
        <w:spacing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spellStart"/>
      <w:r>
        <w:rPr>
          <w:rFonts w:ascii="Times New Roman" w:hAnsi="Times New Roman" w:cs="Times New Roman"/>
          <w:sz w:val="24"/>
          <w:szCs w:val="24"/>
          <w:lang w:val="en-US"/>
        </w:rPr>
        <w:t>Microalgal</w:t>
      </w:r>
      <w:proofErr w:type="spellEnd"/>
      <w:r>
        <w:rPr>
          <w:rFonts w:ascii="Times New Roman" w:hAnsi="Times New Roman" w:cs="Times New Roman"/>
          <w:sz w:val="24"/>
          <w:szCs w:val="24"/>
          <w:lang w:val="en-US"/>
        </w:rPr>
        <w:t xml:space="preserve"> Cultivation in Secondary Effluent: Recent Developments and Future Work</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J. </w:t>
      </w:r>
      <w:proofErr w:type="spellStart"/>
      <w:r>
        <w:rPr>
          <w:rFonts w:ascii="Times New Roman" w:hAnsi="Times New Roman" w:cs="Times New Roman"/>
          <w:sz w:val="24"/>
          <w:szCs w:val="24"/>
          <w:lang w:val="en-US"/>
        </w:rPr>
        <w:t>Lv</w:t>
      </w:r>
      <w:proofErr w:type="spellEnd"/>
      <w:r>
        <w:rPr>
          <w:rFonts w:ascii="Times New Roman" w:hAnsi="Times New Roman" w:cs="Times New Roman"/>
          <w:sz w:val="24"/>
          <w:szCs w:val="24"/>
          <w:lang w:val="en-US"/>
        </w:rPr>
        <w:t xml:space="preserve">, J. Feng, Q. Liu, &amp; S. </w:t>
      </w:r>
      <w:proofErr w:type="spellStart"/>
      <w:r>
        <w:rPr>
          <w:rFonts w:ascii="Times New Roman" w:hAnsi="Times New Roman" w:cs="Times New Roman"/>
          <w:sz w:val="24"/>
          <w:szCs w:val="24"/>
          <w:lang w:val="en-US"/>
        </w:rPr>
        <w:t>Xie</w:t>
      </w:r>
      <w:proofErr w:type="spellEnd"/>
      <w:r>
        <w:rPr>
          <w:rFonts w:ascii="Times New Roman" w:hAnsi="Times New Roman" w:cs="Times New Roman"/>
          <w:sz w:val="24"/>
          <w:szCs w:val="24"/>
          <w:lang w:val="en-US"/>
        </w:rPr>
        <w:t xml:space="preserve"> // </w:t>
      </w:r>
      <w:r>
        <w:rPr>
          <w:rFonts w:ascii="Times New Roman" w:hAnsi="Times New Roman" w:cs="Times New Roman"/>
          <w:iCs/>
          <w:sz w:val="24"/>
          <w:szCs w:val="24"/>
          <w:lang w:val="en-US"/>
        </w:rPr>
        <w:t>International Journal of Molecular Sciences 2017</w:t>
      </w:r>
      <w:r>
        <w:rPr>
          <w:rFonts w:ascii="Times New Roman" w:hAnsi="Times New Roman" w:cs="Times New Roman"/>
          <w:sz w:val="24"/>
          <w:szCs w:val="24"/>
          <w:lang w:val="en-US"/>
        </w:rPr>
        <w:t xml:space="preserve">, T. </w:t>
      </w:r>
      <w:r>
        <w:rPr>
          <w:rFonts w:ascii="Times New Roman" w:hAnsi="Times New Roman" w:cs="Times New Roman"/>
          <w:iCs/>
          <w:sz w:val="24"/>
          <w:szCs w:val="24"/>
          <w:lang w:val="en-US"/>
        </w:rPr>
        <w:t xml:space="preserve">18, N° </w:t>
      </w:r>
      <w:r>
        <w:rPr>
          <w:rFonts w:ascii="Times New Roman" w:hAnsi="Times New Roman" w:cs="Times New Roman"/>
          <w:sz w:val="24"/>
          <w:szCs w:val="24"/>
          <w:lang w:val="en-US"/>
        </w:rPr>
        <w:t xml:space="preserve">1, P 79. </w:t>
      </w:r>
    </w:p>
    <w:p w:rsidR="00717918" w:rsidRDefault="00717918" w:rsidP="00717918">
      <w:pPr>
        <w:spacing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proofErr w:type="spellStart"/>
      <w:r>
        <w:rPr>
          <w:rFonts w:ascii="Times New Roman" w:hAnsi="Times New Roman" w:cs="Times New Roman"/>
          <w:sz w:val="24"/>
          <w:szCs w:val="24"/>
          <w:lang w:val="en-US"/>
        </w:rPr>
        <w:t>Abdo</w:t>
      </w:r>
      <w:proofErr w:type="spellEnd"/>
      <w:r>
        <w:rPr>
          <w:rFonts w:ascii="Times New Roman" w:hAnsi="Times New Roman" w:cs="Times New Roman"/>
          <w:sz w:val="24"/>
          <w:szCs w:val="24"/>
          <w:lang w:val="en-US"/>
        </w:rPr>
        <w:t xml:space="preserve"> S. M., Ali G. H., F.K. El-Baz F.K. Potential Production of Omega Fatty Acids from Microalgae// International Journal of Pharmaceutical Sciences Review and Research, 2015, T. 34, N°2, P 210-215.</w:t>
      </w:r>
    </w:p>
    <w:p w:rsidR="00717918" w:rsidRDefault="00717918" w:rsidP="00717918">
      <w:pPr>
        <w:spacing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Chlorella for protein and biofuels: from strain selection to outdoor cultivation in a Green Wall Panel </w:t>
      </w:r>
      <w:proofErr w:type="spellStart"/>
      <w:r>
        <w:rPr>
          <w:rFonts w:ascii="Times New Roman" w:hAnsi="Times New Roman" w:cs="Times New Roman"/>
          <w:sz w:val="24"/>
          <w:szCs w:val="24"/>
          <w:lang w:val="en-US"/>
        </w:rPr>
        <w:t>photobioreactor</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Guccione</w:t>
      </w:r>
      <w:proofErr w:type="spellEnd"/>
      <w:r>
        <w:rPr>
          <w:rFonts w:ascii="Times New Roman" w:hAnsi="Times New Roman" w:cs="Times New Roman"/>
          <w:sz w:val="24"/>
          <w:szCs w:val="24"/>
          <w:lang w:val="en-US"/>
        </w:rPr>
        <w:t xml:space="preserve"> et Al. //Biotechnology for Biofuels. </w:t>
      </w:r>
      <w:proofErr w:type="gramStart"/>
      <w:r>
        <w:rPr>
          <w:rFonts w:ascii="Times New Roman" w:hAnsi="Times New Roman" w:cs="Times New Roman"/>
          <w:sz w:val="24"/>
          <w:szCs w:val="24"/>
          <w:lang w:val="en-US"/>
        </w:rPr>
        <w:t>2014</w:t>
      </w:r>
      <w:proofErr w:type="gramEnd"/>
      <w:r>
        <w:rPr>
          <w:rFonts w:ascii="Times New Roman" w:hAnsi="Times New Roman" w:cs="Times New Roman"/>
          <w:sz w:val="24"/>
          <w:szCs w:val="24"/>
          <w:lang w:val="en-US"/>
        </w:rPr>
        <w:t>, T. 7, P 84.</w:t>
      </w:r>
    </w:p>
    <w:p w:rsidR="00717918" w:rsidRDefault="00717918" w:rsidP="00717918">
      <w:pPr>
        <w:spacing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Wong K.H., Cheung P.C.K. Nutritional evaluation of some subtropical red and green seaweeds: Part I — proximate composition, amino acid profiles and some </w:t>
      </w:r>
      <w:proofErr w:type="spellStart"/>
      <w:r>
        <w:rPr>
          <w:rFonts w:ascii="Times New Roman" w:hAnsi="Times New Roman" w:cs="Times New Roman"/>
          <w:sz w:val="24"/>
          <w:szCs w:val="24"/>
          <w:lang w:val="en-US"/>
        </w:rPr>
        <w:t>physico</w:t>
      </w:r>
      <w:proofErr w:type="spellEnd"/>
      <w:r>
        <w:rPr>
          <w:rFonts w:ascii="Times New Roman" w:hAnsi="Times New Roman" w:cs="Times New Roman"/>
          <w:sz w:val="24"/>
          <w:szCs w:val="24"/>
          <w:lang w:val="en-US"/>
        </w:rPr>
        <w:t>-chemical properties // Food Chemistry. - 2000. - V. 71, Issue 4. - P. 475-482.</w:t>
      </w:r>
    </w:p>
    <w:p w:rsidR="00717918" w:rsidRDefault="00717918" w:rsidP="00717918">
      <w:pPr>
        <w:spacing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 Попов К. С., Арапов В. М., Полянский К. К. Хлорелла - перспективный ингредиент // Молочная промышленность. - 2009. - </w:t>
      </w:r>
      <w:r>
        <w:rPr>
          <w:rFonts w:ascii="Times New Roman" w:hAnsi="Times New Roman" w:cs="Times New Roman"/>
          <w:sz w:val="24"/>
          <w:szCs w:val="24"/>
          <w:lang w:val="en-US"/>
        </w:rPr>
        <w:t>N</w:t>
      </w:r>
      <w:r>
        <w:rPr>
          <w:rFonts w:ascii="Times New Roman" w:hAnsi="Times New Roman" w:cs="Times New Roman"/>
          <w:sz w:val="24"/>
          <w:szCs w:val="24"/>
          <w:lang w:val="ru-RU"/>
        </w:rPr>
        <w:t xml:space="preserve"> 7. - С. 59-60. - Библиогр.: с. 60 (9 назв.). - </w:t>
      </w:r>
      <w:r>
        <w:rPr>
          <w:rFonts w:ascii="Times New Roman" w:hAnsi="Times New Roman" w:cs="Times New Roman"/>
          <w:sz w:val="24"/>
          <w:szCs w:val="24"/>
          <w:lang w:val="en-US"/>
        </w:rPr>
        <w:t>ISSN</w:t>
      </w:r>
      <w:r>
        <w:rPr>
          <w:rFonts w:ascii="Times New Roman" w:hAnsi="Times New Roman" w:cs="Times New Roman"/>
          <w:sz w:val="24"/>
          <w:szCs w:val="24"/>
          <w:lang w:val="ru-RU"/>
        </w:rPr>
        <w:t xml:space="preserve"> 0026-9026</w:t>
      </w:r>
    </w:p>
    <w:p w:rsidR="00717918" w:rsidRDefault="00717918" w:rsidP="00717918">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Belkoura</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Dauta</w:t>
      </w:r>
      <w:proofErr w:type="spellEnd"/>
      <w:r>
        <w:rPr>
          <w:rFonts w:ascii="Times New Roman" w:hAnsi="Times New Roman" w:cs="Times New Roman"/>
          <w:sz w:val="24"/>
          <w:szCs w:val="24"/>
        </w:rPr>
        <w:t xml:space="preserve"> A., Caractéristiques photosynthétiques de </w:t>
      </w:r>
      <w:proofErr w:type="spellStart"/>
      <w:r>
        <w:rPr>
          <w:rFonts w:ascii="Times New Roman" w:hAnsi="Times New Roman" w:cs="Times New Roman"/>
          <w:sz w:val="24"/>
          <w:szCs w:val="24"/>
        </w:rPr>
        <w:t>Chlorella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sorokiniana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Shihira</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Krauss</w:t>
      </w:r>
      <w:proofErr w:type="spellEnd"/>
      <w:r>
        <w:rPr>
          <w:rFonts w:ascii="Times New Roman" w:hAnsi="Times New Roman" w:cs="Times New Roman"/>
          <w:sz w:val="24"/>
          <w:szCs w:val="24"/>
        </w:rPr>
        <w:t xml:space="preserve">, en relation avec l'intensité lumineuse et la température. Corrélation avec le taux de croissance// </w:t>
      </w:r>
      <w:proofErr w:type="spellStart"/>
      <w:r>
        <w:rPr>
          <w:rFonts w:ascii="Times New Roman" w:hAnsi="Times New Roman" w:cs="Times New Roman"/>
          <w:sz w:val="24"/>
          <w:szCs w:val="24"/>
        </w:rPr>
        <w:t>Annls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Limnol</w:t>
      </w:r>
      <w:proofErr w:type="spellEnd"/>
      <w:r>
        <w:rPr>
          <w:rFonts w:ascii="Times New Roman" w:hAnsi="Times New Roman" w:cs="Times New Roman"/>
          <w:sz w:val="24"/>
          <w:szCs w:val="24"/>
        </w:rPr>
        <w:t xml:space="preserve"> 1994. T. 30, N° 1, P. 3-9.</w:t>
      </w:r>
    </w:p>
    <w:p w:rsidR="00717918" w:rsidRDefault="00717918" w:rsidP="00717918">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8. </w:t>
      </w:r>
      <w:r>
        <w:rPr>
          <w:rFonts w:ascii="Times New Roman" w:hAnsi="Times New Roman" w:cs="Times New Roman"/>
          <w:sz w:val="24"/>
          <w:szCs w:val="24"/>
        </w:rPr>
        <w:t>Е</w:t>
      </w:r>
      <w:proofErr w:type="spellStart"/>
      <w:r>
        <w:rPr>
          <w:rFonts w:ascii="Times New Roman" w:hAnsi="Times New Roman" w:cs="Times New Roman"/>
          <w:sz w:val="24"/>
          <w:szCs w:val="24"/>
          <w:lang w:val="en-US"/>
        </w:rPr>
        <w:t>ffect</w:t>
      </w:r>
      <w:proofErr w:type="spellEnd"/>
      <w:r>
        <w:rPr>
          <w:rFonts w:ascii="Times New Roman" w:hAnsi="Times New Roman" w:cs="Times New Roman"/>
          <w:sz w:val="24"/>
          <w:szCs w:val="24"/>
          <w:lang w:val="en-US"/>
        </w:rPr>
        <w:t xml:space="preserve"> of laser radiation on the cultivation rate of </w:t>
      </w:r>
      <w:proofErr w:type="spellStart"/>
      <w:r>
        <w:rPr>
          <w:rFonts w:ascii="Times New Roman" w:hAnsi="Times New Roman" w:cs="Times New Roman"/>
          <w:sz w:val="24"/>
          <w:szCs w:val="24"/>
          <w:lang w:val="en-US"/>
        </w:rPr>
        <w:t>themicroalga</w:t>
      </w:r>
      <w:proofErr w:type="spellEnd"/>
      <w:r>
        <w:rPr>
          <w:rFonts w:ascii="Times New Roman" w:hAnsi="Times New Roman" w:cs="Times New Roman"/>
          <w:sz w:val="24"/>
          <w:szCs w:val="24"/>
          <w:lang w:val="en-US"/>
        </w:rPr>
        <w:t xml:space="preserve"> Chlorella </w:t>
      </w:r>
      <w:proofErr w:type="spellStart"/>
      <w:r>
        <w:rPr>
          <w:rFonts w:ascii="Times New Roman" w:hAnsi="Times New Roman" w:cs="Times New Roman"/>
          <w:sz w:val="24"/>
          <w:szCs w:val="24"/>
          <w:lang w:val="en-US"/>
        </w:rPr>
        <w:t>sorokiniana</w:t>
      </w:r>
      <w:proofErr w:type="spellEnd"/>
      <w:r>
        <w:rPr>
          <w:rFonts w:ascii="Times New Roman" w:hAnsi="Times New Roman" w:cs="Times New Roman"/>
          <w:sz w:val="24"/>
          <w:szCs w:val="24"/>
          <w:lang w:val="en-US"/>
        </w:rPr>
        <w:t xml:space="preserve"> as a source of biofuel/ N.A. </w:t>
      </w:r>
      <w:proofErr w:type="spellStart"/>
      <w:r>
        <w:rPr>
          <w:rFonts w:ascii="Times New Roman" w:hAnsi="Times New Roman" w:cs="Times New Roman"/>
          <w:sz w:val="24"/>
          <w:szCs w:val="24"/>
          <w:lang w:val="en-US"/>
        </w:rPr>
        <w:t>Politaeva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Yu</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Smyatskaya</w:t>
      </w:r>
      <w:proofErr w:type="spellEnd"/>
      <w:r>
        <w:rPr>
          <w:rFonts w:ascii="Times New Roman" w:hAnsi="Times New Roman" w:cs="Times New Roman"/>
          <w:sz w:val="24"/>
          <w:szCs w:val="24"/>
          <w:lang w:val="en-US"/>
        </w:rPr>
        <w:t xml:space="preserve">, V.V. </w:t>
      </w:r>
      <w:proofErr w:type="spellStart"/>
      <w:r>
        <w:rPr>
          <w:rFonts w:ascii="Times New Roman" w:hAnsi="Times New Roman" w:cs="Times New Roman"/>
          <w:sz w:val="24"/>
          <w:szCs w:val="24"/>
          <w:lang w:val="en-US"/>
        </w:rPr>
        <w:t>Slugin</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Toumi</w:t>
      </w:r>
      <w:proofErr w:type="spellEnd"/>
      <w:r>
        <w:rPr>
          <w:rFonts w:ascii="Times New Roman" w:hAnsi="Times New Roman" w:cs="Times New Roman"/>
          <w:sz w:val="24"/>
          <w:szCs w:val="24"/>
          <w:lang w:val="en-US"/>
        </w:rPr>
        <w:t xml:space="preserve">, M. </w:t>
      </w:r>
      <w:proofErr w:type="spellStart"/>
      <w:r>
        <w:rPr>
          <w:rFonts w:ascii="Times New Roman" w:hAnsi="Times New Roman" w:cs="Times New Roman"/>
          <w:sz w:val="24"/>
          <w:szCs w:val="24"/>
          <w:lang w:val="en-US"/>
        </w:rPr>
        <w:t>Bouabdelli</w:t>
      </w:r>
      <w:proofErr w:type="spellEnd"/>
      <w:r>
        <w:rPr>
          <w:rFonts w:ascii="Times New Roman" w:hAnsi="Times New Roman" w:cs="Times New Roman"/>
          <w:sz w:val="24"/>
          <w:szCs w:val="24"/>
          <w:lang w:val="en-US"/>
        </w:rPr>
        <w:t xml:space="preserve">// Conf. Series: Earth and </w:t>
      </w:r>
      <w:proofErr w:type="gramStart"/>
      <w:r>
        <w:rPr>
          <w:rFonts w:ascii="Times New Roman" w:hAnsi="Times New Roman" w:cs="Times New Roman"/>
          <w:sz w:val="24"/>
          <w:szCs w:val="24"/>
          <w:lang w:val="en-US"/>
        </w:rPr>
        <w:t>Environmental  Science</w:t>
      </w:r>
      <w:proofErr w:type="gramEnd"/>
      <w:r>
        <w:rPr>
          <w:rFonts w:ascii="Times New Roman" w:hAnsi="Times New Roman" w:cs="Times New Roman"/>
          <w:sz w:val="24"/>
          <w:szCs w:val="24"/>
          <w:lang w:val="en-US"/>
        </w:rPr>
        <w:t xml:space="preserve">. 2018.  P. 22-29. </w:t>
      </w:r>
    </w:p>
    <w:p w:rsidR="00717918" w:rsidRDefault="00717918" w:rsidP="00717918">
      <w:pPr>
        <w:spacing w:after="0" w:line="240" w:lineRule="auto"/>
        <w:ind w:firstLine="709"/>
        <w:jc w:val="both"/>
        <w:rPr>
          <w:rFonts w:ascii="Times New Roman" w:hAnsi="Times New Roman" w:cs="Times New Roman"/>
          <w:sz w:val="24"/>
          <w:szCs w:val="24"/>
          <w:lang w:val="en-US"/>
        </w:rPr>
      </w:pPr>
    </w:p>
    <w:p w:rsidR="00717918" w:rsidRDefault="00717918" w:rsidP="00717918">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en-US"/>
        </w:rPr>
        <w:t xml:space="preserve">9. </w:t>
      </w:r>
      <w:proofErr w:type="spellStart"/>
      <w:r>
        <w:rPr>
          <w:rFonts w:ascii="Times New Roman" w:hAnsi="Times New Roman" w:cs="Times New Roman"/>
          <w:sz w:val="24"/>
          <w:szCs w:val="24"/>
          <w:lang w:val="en-US"/>
        </w:rPr>
        <w:t>Politaeva</w:t>
      </w:r>
      <w:proofErr w:type="spellEnd"/>
      <w:r>
        <w:rPr>
          <w:rFonts w:ascii="Times New Roman" w:hAnsi="Times New Roman" w:cs="Times New Roman"/>
          <w:sz w:val="24"/>
          <w:szCs w:val="24"/>
          <w:lang w:val="en-US"/>
        </w:rPr>
        <w:t xml:space="preserve"> N.A., </w:t>
      </w:r>
      <w:proofErr w:type="spellStart"/>
      <w:r>
        <w:rPr>
          <w:rFonts w:ascii="Times New Roman" w:hAnsi="Times New Roman" w:cs="Times New Roman"/>
          <w:sz w:val="24"/>
          <w:szCs w:val="24"/>
          <w:lang w:val="en-US"/>
        </w:rPr>
        <w:t>Bazarnova</w:t>
      </w:r>
      <w:proofErr w:type="spellEnd"/>
      <w:r>
        <w:rPr>
          <w:rFonts w:ascii="Times New Roman" w:hAnsi="Times New Roman" w:cs="Times New Roman"/>
          <w:sz w:val="24"/>
          <w:szCs w:val="24"/>
          <w:lang w:val="en-US"/>
        </w:rPr>
        <w:t xml:space="preserve"> J.G., </w:t>
      </w:r>
      <w:proofErr w:type="spellStart"/>
      <w:r>
        <w:rPr>
          <w:rFonts w:ascii="Times New Roman" w:hAnsi="Times New Roman" w:cs="Times New Roman"/>
          <w:sz w:val="24"/>
          <w:szCs w:val="24"/>
          <w:lang w:val="en-US"/>
        </w:rPr>
        <w:t>Boguk</w:t>
      </w:r>
      <w:proofErr w:type="spellEnd"/>
      <w:r>
        <w:rPr>
          <w:rFonts w:ascii="Times New Roman" w:hAnsi="Times New Roman" w:cs="Times New Roman"/>
          <w:sz w:val="24"/>
          <w:szCs w:val="24"/>
          <w:lang w:val="en-US"/>
        </w:rPr>
        <w:t xml:space="preserve"> S.G. Innovative technologies secondary use of processed active source // </w:t>
      </w:r>
      <w:r>
        <w:rPr>
          <w:rFonts w:ascii="Times New Roman" w:eastAsia="Times New Roman" w:hAnsi="Times New Roman" w:cs="Times New Roman"/>
          <w:sz w:val="24"/>
          <w:szCs w:val="24"/>
          <w:shd w:val="clear" w:color="auto" w:fill="FFFFFF"/>
          <w:lang w:val="en-US" w:eastAsia="ru-RU"/>
        </w:rPr>
        <w:t xml:space="preserve">Proceedings of the 2017 International Conference "Quality Management, Transport and Information Security, Information Technologies", IT and QM and IS 2017.- </w:t>
      </w:r>
      <w:r>
        <w:rPr>
          <w:rFonts w:ascii="Times New Roman" w:eastAsia="Times New Roman" w:hAnsi="Times New Roman" w:cs="Times New Roman"/>
          <w:sz w:val="24"/>
          <w:szCs w:val="24"/>
          <w:shd w:val="clear" w:color="auto" w:fill="FFFFFF"/>
          <w:lang w:val="ru-RU" w:eastAsia="ru-RU"/>
        </w:rPr>
        <w:t xml:space="preserve">2017. - </w:t>
      </w:r>
      <w:r>
        <w:rPr>
          <w:rFonts w:ascii="Times New Roman" w:eastAsia="Times New Roman" w:hAnsi="Times New Roman" w:cs="Times New Roman"/>
          <w:sz w:val="24"/>
          <w:szCs w:val="24"/>
          <w:lang w:val="ru-RU" w:eastAsia="ru-RU"/>
        </w:rPr>
        <w:t xml:space="preserve">№ 8085865, </w:t>
      </w:r>
      <w:r>
        <w:rPr>
          <w:rFonts w:ascii="Times New Roman" w:eastAsia="Times New Roman" w:hAnsi="Times New Roman" w:cs="Times New Roman"/>
          <w:sz w:val="24"/>
          <w:szCs w:val="24"/>
          <w:lang w:val="en-US" w:eastAsia="ru-RU"/>
        </w:rPr>
        <w:t>P</w:t>
      </w:r>
      <w:r>
        <w:rPr>
          <w:rFonts w:ascii="Times New Roman" w:eastAsia="Times New Roman" w:hAnsi="Times New Roman" w:cs="Times New Roman"/>
          <w:sz w:val="24"/>
          <w:szCs w:val="24"/>
          <w:lang w:val="ru-RU" w:eastAsia="ru-RU"/>
        </w:rPr>
        <w:t>. 471-476</w:t>
      </w:r>
      <w:r>
        <w:rPr>
          <w:rFonts w:ascii="Times New Roman" w:hAnsi="Times New Roman" w:cs="Times New Roman"/>
          <w:sz w:val="24"/>
          <w:szCs w:val="24"/>
          <w:lang w:val="ru-RU"/>
        </w:rPr>
        <w:t>.</w:t>
      </w:r>
    </w:p>
    <w:p w:rsidR="00717918" w:rsidRDefault="00717918" w:rsidP="00717918">
      <w:pPr>
        <w:spacing w:after="0" w:line="240" w:lineRule="auto"/>
        <w:ind w:firstLine="709"/>
        <w:jc w:val="both"/>
        <w:rPr>
          <w:rFonts w:ascii="Times New Roman" w:hAnsi="Times New Roman" w:cs="Times New Roman"/>
          <w:sz w:val="24"/>
          <w:szCs w:val="24"/>
          <w:lang w:val="ru-RU"/>
        </w:rPr>
      </w:pPr>
    </w:p>
    <w:p w:rsidR="00717918" w:rsidRDefault="00717918" w:rsidP="00717918">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ru-RU"/>
        </w:rPr>
        <w:t xml:space="preserve">10. Культивирование и использование микроводорослей </w:t>
      </w:r>
      <w:r>
        <w:rPr>
          <w:rFonts w:ascii="Times New Roman" w:hAnsi="Times New Roman" w:cs="Times New Roman"/>
          <w:sz w:val="24"/>
          <w:szCs w:val="24"/>
          <w:lang w:val="en-US"/>
        </w:rPr>
        <w:t>Chlorella</w:t>
      </w:r>
      <w:r>
        <w:rPr>
          <w:rFonts w:ascii="Times New Roman" w:hAnsi="Times New Roman" w:cs="Times New Roman"/>
          <w:sz w:val="24"/>
          <w:szCs w:val="24"/>
          <w:lang w:val="ru-RU"/>
        </w:rPr>
        <w:t xml:space="preserve"> и высших  водных растений ряска </w:t>
      </w:r>
      <w:proofErr w:type="spellStart"/>
      <w:r>
        <w:rPr>
          <w:rFonts w:ascii="Times New Roman" w:hAnsi="Times New Roman" w:cs="Times New Roman"/>
          <w:sz w:val="24"/>
          <w:szCs w:val="24"/>
          <w:lang w:val="en-US"/>
        </w:rPr>
        <w:t>Lemn</w:t>
      </w:r>
      <w:proofErr w:type="spellEnd"/>
      <w:r>
        <w:rPr>
          <w:rFonts w:ascii="Times New Roman" w:hAnsi="Times New Roman" w:cs="Times New Roman"/>
          <w:sz w:val="24"/>
          <w:szCs w:val="24"/>
          <w:lang w:val="ru-RU"/>
        </w:rPr>
        <w:t>а  / Политаева Н.А., Смятская Ю.А., Кузнецова Т.А., Ольшанская  Л.Н., Валиев  Р.Ш. // Саратов: ИЦ «Наука». 2017.  С. 125.</w:t>
      </w:r>
    </w:p>
    <w:p w:rsidR="00717918" w:rsidRDefault="00717918" w:rsidP="00717918">
      <w:pPr>
        <w:spacing w:line="240" w:lineRule="auto"/>
        <w:jc w:val="both"/>
        <w:rPr>
          <w:rFonts w:ascii="Times New Roman" w:hAnsi="Times New Roman" w:cs="Times New Roman"/>
          <w:sz w:val="24"/>
          <w:szCs w:val="24"/>
          <w:lang w:val="ru-RU"/>
        </w:rPr>
      </w:pPr>
    </w:p>
    <w:p w:rsidR="004C7383" w:rsidRDefault="004C7383"/>
    <w:sectPr w:rsidR="004C73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BE4"/>
    <w:rsid w:val="00166BE4"/>
    <w:rsid w:val="004C7383"/>
    <w:rsid w:val="00717918"/>
    <w:rsid w:val="00D3249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B5548-F7D7-45D6-9354-C5073852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918"/>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17918"/>
    <w:rPr>
      <w:color w:val="0000FF"/>
      <w:u w:val="single"/>
    </w:rPr>
  </w:style>
  <w:style w:type="table" w:styleId="Grilledutableau">
    <w:name w:val="Table Grid"/>
    <w:basedOn w:val="TableauNormal"/>
    <w:uiPriority w:val="39"/>
    <w:rsid w:val="00717918"/>
    <w:pPr>
      <w:spacing w:after="0" w:line="240" w:lineRule="auto"/>
    </w:pPr>
    <w:rPr>
      <w:rFonts w:ascii="Calibri" w:eastAsia="Calibri" w:hAnsi="Calibri" w:cs="Times New Roman"/>
      <w:sz w:val="20"/>
      <w:szCs w:val="20"/>
      <w:lang w:val="ru-RU"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71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1756</Words>
  <Characters>9662</Characters>
  <Application>Microsoft Office Word</Application>
  <DocSecurity>0</DocSecurity>
  <Lines>80</Lines>
  <Paragraphs>22</Paragraphs>
  <ScaleCrop>false</ScaleCrop>
  <Company/>
  <LinksUpToDate>false</LinksUpToDate>
  <CharactersWithSpaces>11396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2018-10-14T11:04:00Z</dcterms:created>
  <dcterms:modified xsi:type="dcterms:W3CDTF">2018-10-14T11:06:00Z</dcterms:modified>
</cp:coreProperties>
</file>