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Душно. Томно. Благородные доны и прелестные донны беседу вели о шведском оружии массового поражения, сюрстремминге, об итальяшках ушлых, что не платят за стол и пьют кофе стоя, о мрачности питерских коммуналок и прочности потолочных балок... </w:t>
        <w:br w:type="textWrapping"/>
        <w:t xml:space="preserve"> </w:t>
        <w:br w:type="textWrapping"/>
        <w:t xml:space="preserve">"Мы живём втроём". Пауза. Всё по Бертолуччи. Смотрим дальше. Цензура. </w:t>
        <w:br w:type="textWrapping"/>
        <w:t xml:space="preserve"> </w:t>
        <w:br w:type="textWrapping"/>
        <w:t xml:space="preserve">В финале биеннале карты студента демонстрировали и сетовали на то, что в мороженом с виски так мало виски... </w:t>
        <w:br w:type="textWrapping"/>
        <w:t xml:space="preserve">Но так много жизни — сплошные сливки! И не важно, чем пахнет креманка: холодильником или Адриатикой — мы зависли меж адом и раем, inferno e paradiso, в ожидании сюрприза — счастье ускользает, по стеночкам стекая... Лови же ложкой! </w:t>
        <w:br w:type="textWrapping"/>
        <w:t xml:space="preserve">Как вкусно! Molto gusto! </w:t>
        <w:br w:type="textWrapping"/>
        <w:t xml:space="preserve">Выдох.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