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Веб-сайт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SushiProject</w:t>
      </w:r>
    </w:p>
    <w:p w:rsidR="00000000" w:rsidDel="00000000" w:rsidP="00000000" w:rsidRDefault="00000000" w:rsidRPr="00000000" w14:paraId="00000001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Страна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Россия</w:t>
      </w:r>
    </w:p>
    <w:p w:rsidR="00000000" w:rsidDel="00000000" w:rsidP="00000000" w:rsidRDefault="00000000" w:rsidRPr="00000000" w14:paraId="00000002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Сфера деятельности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Доставка еды</w:t>
      </w:r>
    </w:p>
    <w:p w:rsidR="00000000" w:rsidDel="00000000" w:rsidP="00000000" w:rsidRDefault="00000000" w:rsidRPr="00000000" w14:paraId="00000003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Период работы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Май 2015 — Октябрь 2015 - 6 месяцев</w:t>
      </w:r>
    </w:p>
    <w:p w:rsidR="00000000" w:rsidDel="00000000" w:rsidP="00000000" w:rsidRDefault="00000000" w:rsidRPr="00000000" w14:paraId="00000004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Должность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Контент-менеджер</w:t>
      </w:r>
    </w:p>
    <w:p w:rsidR="00000000" w:rsidDel="00000000" w:rsidP="00000000" w:rsidRDefault="00000000" w:rsidRPr="00000000" w14:paraId="00000005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Обязанности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Анализ компании. Анализ социальных сетей.. Подготовка контента на первый месяц. Ведение соц.сетей. Регулярные публикации в ручную либо с использованием сервисом для удаленной публикации. E-mail маркетинг. Создание, настройка и запуск таргетированной рекламы. Ведение ежемесячного отчета.</w:t>
      </w:r>
    </w:p>
    <w:p w:rsidR="00000000" w:rsidDel="00000000" w:rsidP="00000000" w:rsidRDefault="00000000" w:rsidRPr="00000000" w14:paraId="00000006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Мои впечатления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 Это был очень хороший проект, было приятно научиться разбираться в суши, проводить свои первые конкурсы, голосования и тому подобное. Жаль, что клиенту суши тема разонравилась и группа была брошена.</w:t>
      </w:r>
    </w:p>
    <w:p w:rsidR="00000000" w:rsidDel="00000000" w:rsidP="00000000" w:rsidRDefault="00000000" w:rsidRPr="00000000" w14:paraId="00000007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92b2c"/>
          <w:sz w:val="24"/>
          <w:szCs w:val="24"/>
          <w:highlight w:val="white"/>
          <w:rtl w:val="0"/>
        </w:rPr>
        <w:t xml:space="preserve">Результаты</w:t>
      </w: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: Первый месяц прирост аудитории с 400 человек, до 2500. Второй месяц до 5000. </w:t>
      </w:r>
    </w:p>
    <w:p w:rsidR="00000000" w:rsidDel="00000000" w:rsidP="00000000" w:rsidRDefault="00000000" w:rsidRPr="00000000" w14:paraId="00000008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color w:val="292b2c"/>
          <w:sz w:val="24"/>
          <w:szCs w:val="24"/>
          <w:highlight w:val="white"/>
          <w:rtl w:val="0"/>
        </w:rPr>
        <w:t xml:space="preserve">больше заказчик попросил не делать и просто поддерживать данный уровень. Хочу заметить, что аудитория была живая, без собачек, только реальные люди, из Кемерово, принимавшие участие в конкурсах. Регулярность публикаций придерживалась в соответствии с меняющимися требованиями заказчика. Качество и оформление контента согласовано, сведено к одному дизайну и поддерживалось на хорошем уровне.</w:t>
      </w:r>
    </w:p>
    <w:p w:rsidR="00000000" w:rsidDel="00000000" w:rsidP="00000000" w:rsidRDefault="00000000" w:rsidRPr="00000000" w14:paraId="00000009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92b2c"/>
          <w:sz w:val="24"/>
          <w:szCs w:val="24"/>
          <w:highlight w:val="white"/>
        </w:rPr>
      </w:pPr>
      <w:r w:rsidDel="00000000" w:rsidR="00000000" w:rsidRPr="00000000">
        <w:rPr>
          <w:color w:val="292b2c"/>
          <w:sz w:val="24"/>
          <w:szCs w:val="24"/>
          <w:highlight w:val="white"/>
        </w:rPr>
        <w:drawing>
          <wp:inline distB="114300" distT="114300" distL="114300" distR="114300">
            <wp:extent cx="5734050" cy="1803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0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