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E2" w:rsidRDefault="00013B9C">
      <w:r>
        <w:rPr>
          <w:rFonts w:ascii="Arial" w:hAnsi="Arial" w:cs="Arial"/>
          <w:color w:val="292B2C"/>
          <w:shd w:val="clear" w:color="auto" w:fill="FFFFFF"/>
        </w:rPr>
        <w:t>О граненом стакане замолвлю я слово,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Хоть в жизни его все давно уж не ново,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На свадьбы его не зовут, с хрусталем,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На солнце не блещит он ярким огнем,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Его не ласкают девичьи руки, и даже не трогают в приступах скуки,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И как не крути, не особо он важен, но мир без него словно черная сажа.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За жизнь разговор без него не выходит,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Для звездочек в армии лишь он подходит,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Заводы и фабрики план выполняют, если граненый стакан наполняют,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И утром с похмелья, когда башню сносит, приятно когда друг стаканчик подносит.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И хрен бы Гагарина мы запустили, если б с граненым тогда не дружили,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А в целом хотел бы еще что отметить, средь кучи посуды его не заметить может лишь трезвенник или слепой,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Он высится гордо над всем как герой!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Его знают все государства, народы, 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А в гранях его скрыта сила природы,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Так что же мой друг сказать на прощание?- помни, граненый- твое достояние! </w:t>
      </w:r>
    </w:p>
    <w:sectPr w:rsidR="00ED29E2" w:rsidSect="00ED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3B9C"/>
    <w:rsid w:val="00013B9C"/>
    <w:rsid w:val="00ED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>diakov.net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dcterms:created xsi:type="dcterms:W3CDTF">2019-02-19T08:26:00Z</dcterms:created>
  <dcterms:modified xsi:type="dcterms:W3CDTF">2019-02-19T08:26:00Z</dcterms:modified>
</cp:coreProperties>
</file>