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F" w:rsidRDefault="002F7CBC" w:rsidP="002F7CBC">
      <w:pPr>
        <w:spacing w:before="160" w:after="160" w:line="240" w:lineRule="auto"/>
        <w:ind w:right="100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К</w:t>
      </w:r>
      <w:r w:rsidR="00C57AF7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ак акционер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</w:t>
      </w:r>
      <w:r w:rsidR="00C57AF7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  <w:r w:rsidR="00F02490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прода</w:t>
      </w:r>
      <w:r w:rsidR="00C57AF7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ть свои </w:t>
      </w:r>
      <w:r w:rsidR="00F02490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акци</w:t>
      </w:r>
      <w:r w:rsidR="00C57AF7" w:rsidRPr="0008189D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и</w:t>
      </w:r>
    </w:p>
    <w:p w:rsidR="002E4584" w:rsidRDefault="002E4584" w:rsidP="002E4584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2E4584" w:rsidRPr="00A845BF" w:rsidRDefault="002E4584" w:rsidP="00262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 xml:space="preserve">В статье описана инфраструктура рынка ценных бумаг, </w:t>
      </w:r>
      <w:r>
        <w:rPr>
          <w:rFonts w:ascii="Arial" w:eastAsia="Times New Roman" w:hAnsi="Arial" w:cs="Arial"/>
          <w:color w:val="000000"/>
          <w:lang w:eastAsia="ru-RU"/>
        </w:rPr>
        <w:t>с которой сталкивается акционер, желающий продать акции.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Предложены практические советы о действиях акционера или его наследников для подтверждения прав собственности на акции и продажи акций.</w:t>
      </w:r>
    </w:p>
    <w:p w:rsidR="003A3E9B" w:rsidRDefault="00C57AF7" w:rsidP="00262B5F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Вопрос, вынесенный в заголовок статьи, задают м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>ногие работники приватизированных предприятий</w:t>
      </w:r>
      <w:r>
        <w:rPr>
          <w:rFonts w:ascii="Arial" w:eastAsia="Times New Roman" w:hAnsi="Arial" w:cs="Arial"/>
          <w:color w:val="000000"/>
          <w:lang w:eastAsia="ru-RU"/>
        </w:rPr>
        <w:t>. Они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в 90-е годы стали акционерами и не знают, что сейчас представляет собой </w:t>
      </w:r>
      <w:r>
        <w:rPr>
          <w:rFonts w:ascii="Arial" w:eastAsia="Times New Roman" w:hAnsi="Arial" w:cs="Arial"/>
          <w:color w:val="000000"/>
          <w:lang w:eastAsia="ru-RU"/>
        </w:rPr>
        <w:t xml:space="preserve">российский 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>рынок ценных бумаг (РЦБ)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3A3E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15C7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3A3E9B"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="003315C7">
        <w:rPr>
          <w:rFonts w:ascii="Arial" w:eastAsia="Times New Roman" w:hAnsi="Arial" w:cs="Arial"/>
          <w:color w:val="000000"/>
          <w:lang w:eastAsia="ru-RU"/>
        </w:rPr>
        <w:t>п</w:t>
      </w:r>
      <w:r w:rsidR="003A3E9B">
        <w:rPr>
          <w:rFonts w:ascii="Arial" w:eastAsia="Times New Roman" w:hAnsi="Arial" w:cs="Arial"/>
          <w:color w:val="000000"/>
          <w:lang w:eastAsia="ru-RU"/>
        </w:rPr>
        <w:t xml:space="preserve">родать </w:t>
      </w:r>
      <w:r w:rsidR="00D43987">
        <w:rPr>
          <w:rFonts w:ascii="Arial" w:eastAsia="Times New Roman" w:hAnsi="Arial" w:cs="Arial"/>
          <w:color w:val="000000"/>
          <w:lang w:eastAsia="ru-RU"/>
        </w:rPr>
        <w:t xml:space="preserve">свои </w:t>
      </w:r>
      <w:r w:rsidR="003A3E9B">
        <w:rPr>
          <w:rFonts w:ascii="Arial" w:eastAsia="Times New Roman" w:hAnsi="Arial" w:cs="Arial"/>
          <w:color w:val="000000"/>
          <w:lang w:eastAsia="ru-RU"/>
        </w:rPr>
        <w:t>акции.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BF" w:rsidRPr="0008189D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Понятие инфраструктуры рынка ценных бумаг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20" w:rsidRDefault="00A845BF" w:rsidP="0008189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 xml:space="preserve">Инфраструктура рынка ценных бумаг (РЦБ) - комплекс институтов, создаваемых для его функционирования, и других субъектов, действующих на нем. </w:t>
      </w:r>
      <w:r w:rsidR="00675120">
        <w:rPr>
          <w:rFonts w:ascii="Arial" w:eastAsia="Times New Roman" w:hAnsi="Arial" w:cs="Arial"/>
          <w:color w:val="000000"/>
          <w:lang w:eastAsia="ru-RU"/>
        </w:rPr>
        <w:t>Все и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нституты РЦБ  </w:t>
      </w:r>
    </w:p>
    <w:p w:rsidR="00A845BF" w:rsidRPr="00A845BF" w:rsidRDefault="00675120" w:rsidP="00081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лицензируются и </w:t>
      </w:r>
      <w:r w:rsidR="00600CA5">
        <w:rPr>
          <w:rFonts w:ascii="Arial" w:eastAsia="Times New Roman" w:hAnsi="Arial" w:cs="Arial"/>
          <w:color w:val="000000"/>
          <w:lang w:eastAsia="ru-RU"/>
        </w:rPr>
        <w:t>под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>раздел</w:t>
      </w:r>
      <w:r w:rsidR="00600CA5">
        <w:rPr>
          <w:rFonts w:ascii="Arial" w:eastAsia="Times New Roman" w:hAnsi="Arial" w:cs="Arial"/>
          <w:color w:val="000000"/>
          <w:lang w:eastAsia="ru-RU"/>
        </w:rPr>
        <w:t>яются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на три </w:t>
      </w:r>
      <w:r w:rsidR="00600CA5">
        <w:rPr>
          <w:rFonts w:ascii="Arial" w:eastAsia="Times New Roman" w:hAnsi="Arial" w:cs="Arial"/>
          <w:color w:val="000000"/>
          <w:lang w:eastAsia="ru-RU"/>
        </w:rPr>
        <w:t xml:space="preserve">части: </w:t>
      </w:r>
      <w:proofErr w:type="spellStart"/>
      <w:proofErr w:type="gramStart"/>
      <w:r w:rsidR="00600CA5">
        <w:rPr>
          <w:rFonts w:ascii="Arial" w:eastAsia="Times New Roman" w:hAnsi="Arial" w:cs="Arial"/>
          <w:color w:val="000000"/>
          <w:lang w:eastAsia="ru-RU"/>
        </w:rPr>
        <w:t>торгов</w:t>
      </w:r>
      <w:r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- расчетную</w:t>
      </w:r>
      <w:proofErr w:type="gramEnd"/>
      <w:r w:rsidR="00A845BF" w:rsidRPr="00A845BF">
        <w:rPr>
          <w:rFonts w:ascii="Arial" w:eastAsia="Times New Roman" w:hAnsi="Arial" w:cs="Arial"/>
          <w:color w:val="000000"/>
          <w:lang w:eastAsia="ru-RU"/>
        </w:rPr>
        <w:t>, учетн</w:t>
      </w:r>
      <w:r w:rsidR="00600CA5">
        <w:rPr>
          <w:rFonts w:ascii="Arial" w:eastAsia="Times New Roman" w:hAnsi="Arial" w:cs="Arial"/>
          <w:color w:val="000000"/>
          <w:lang w:eastAsia="ru-RU"/>
        </w:rPr>
        <w:t xml:space="preserve">ую и профессиональных 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>участник</w:t>
      </w:r>
      <w:r w:rsidR="00600CA5">
        <w:rPr>
          <w:rFonts w:ascii="Arial" w:eastAsia="Times New Roman" w:hAnsi="Arial" w:cs="Arial"/>
          <w:color w:val="000000"/>
          <w:lang w:eastAsia="ru-RU"/>
        </w:rPr>
        <w:t>ов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00CA5">
        <w:rPr>
          <w:rFonts w:ascii="Arial" w:eastAsia="Times New Roman" w:hAnsi="Arial" w:cs="Arial"/>
          <w:color w:val="000000"/>
          <w:lang w:eastAsia="ru-RU"/>
        </w:rPr>
        <w:t>РЦБ.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00CA5">
        <w:rPr>
          <w:rFonts w:ascii="Arial" w:eastAsia="Times New Roman" w:hAnsi="Arial" w:cs="Arial"/>
          <w:color w:val="000000"/>
          <w:lang w:eastAsia="ru-RU"/>
        </w:rPr>
        <w:t>К прочим субъектам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РЦБ </w:t>
      </w:r>
      <w:r w:rsidR="00600CA5">
        <w:rPr>
          <w:rFonts w:ascii="Arial" w:eastAsia="Times New Roman" w:hAnsi="Arial" w:cs="Arial"/>
          <w:color w:val="000000"/>
          <w:lang w:eastAsia="ru-RU"/>
        </w:rPr>
        <w:t>относя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тся: </w:t>
      </w:r>
      <w:r w:rsidR="00600CA5">
        <w:rPr>
          <w:rFonts w:ascii="Arial" w:eastAsia="Times New Roman" w:hAnsi="Arial" w:cs="Arial"/>
          <w:color w:val="000000"/>
          <w:lang w:eastAsia="ru-RU"/>
        </w:rPr>
        <w:t xml:space="preserve">акционерные общества - 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эмитенты ценных бумаг, продавцы и покупатели, Банк России  и Федеральное Казначейство. 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BF" w:rsidRPr="0008189D" w:rsidRDefault="0000356B" w:rsidP="00A845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Торгово</w:t>
      </w:r>
      <w:proofErr w:type="spellEnd"/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р</w:t>
      </w:r>
      <w:r w:rsidR="00A845BF"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асчетн</w:t>
      </w:r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ые</w:t>
      </w:r>
      <w:proofErr w:type="gramEnd"/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систе</w:t>
      </w:r>
      <w:r w:rsidR="00A845BF"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мы</w:t>
      </w:r>
    </w:p>
    <w:p w:rsidR="001A1236" w:rsidRPr="00A845BF" w:rsidRDefault="001A1236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35" w:rsidRDefault="00600CA5" w:rsidP="0008189D">
      <w:pPr>
        <w:spacing w:after="0" w:line="360" w:lineRule="auto"/>
        <w:ind w:right="1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орговая система </w:t>
      </w:r>
      <w:r>
        <w:rPr>
          <w:rFonts w:ascii="Arial" w:eastAsia="Times New Roman" w:hAnsi="Arial" w:cs="Arial"/>
          <w:color w:val="000000"/>
          <w:lang w:eastAsia="ru-RU"/>
        </w:rPr>
        <w:t>представляет собой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высокотехнологичное </w:t>
      </w:r>
      <w:r>
        <w:rPr>
          <w:rFonts w:ascii="Arial" w:eastAsia="Times New Roman" w:hAnsi="Arial" w:cs="Arial"/>
          <w:color w:val="000000"/>
          <w:lang w:eastAsia="ru-RU"/>
        </w:rPr>
        <w:t xml:space="preserve">место 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="0082704B">
        <w:rPr>
          <w:rFonts w:ascii="Arial" w:eastAsia="Times New Roman" w:hAnsi="Arial" w:cs="Arial"/>
          <w:color w:val="000000"/>
          <w:lang w:eastAsia="ru-RU"/>
        </w:rPr>
        <w:t>соверше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ния сделок </w:t>
      </w:r>
      <w:r w:rsidR="0082704B">
        <w:rPr>
          <w:rFonts w:ascii="Arial" w:eastAsia="Times New Roman" w:hAnsi="Arial" w:cs="Arial"/>
          <w:color w:val="000000"/>
          <w:lang w:eastAsia="ru-RU"/>
        </w:rPr>
        <w:t>купли – продажи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5A2741">
        <w:rPr>
          <w:rFonts w:ascii="Arial" w:eastAsia="Times New Roman" w:hAnsi="Arial" w:cs="Arial"/>
          <w:color w:val="000000"/>
          <w:lang w:eastAsia="ru-RU"/>
        </w:rPr>
        <w:t>Эту функцию выполняет организатор торговли, име</w:t>
      </w:r>
      <w:r w:rsidR="0082704B">
        <w:rPr>
          <w:rFonts w:ascii="Arial" w:eastAsia="Times New Roman" w:hAnsi="Arial" w:cs="Arial"/>
          <w:color w:val="000000"/>
          <w:lang w:eastAsia="ru-RU"/>
        </w:rPr>
        <w:t>ю</w:t>
      </w:r>
      <w:r w:rsidR="005A2741">
        <w:rPr>
          <w:rFonts w:ascii="Arial" w:eastAsia="Times New Roman" w:hAnsi="Arial" w:cs="Arial"/>
          <w:color w:val="000000"/>
          <w:lang w:eastAsia="ru-RU"/>
        </w:rPr>
        <w:t xml:space="preserve">щий  лицензию биржи. </w:t>
      </w:r>
      <w:r w:rsidR="00A96FFA" w:rsidRPr="00A845BF">
        <w:rPr>
          <w:rFonts w:ascii="Arial" w:eastAsia="Times New Roman" w:hAnsi="Arial" w:cs="Arial"/>
          <w:color w:val="000000"/>
          <w:lang w:eastAsia="ru-RU"/>
        </w:rPr>
        <w:t xml:space="preserve">Наиболее значимым организатором торговли </w:t>
      </w:r>
      <w:r w:rsidR="00A96FFA"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gramStart"/>
      <w:r w:rsidR="00A96FFA">
        <w:rPr>
          <w:rFonts w:ascii="Arial" w:eastAsia="Times New Roman" w:hAnsi="Arial" w:cs="Arial"/>
          <w:color w:val="000000"/>
          <w:lang w:eastAsia="ru-RU"/>
        </w:rPr>
        <w:t>российском</w:t>
      </w:r>
      <w:proofErr w:type="gramEnd"/>
      <w:r w:rsidR="00A96FFA">
        <w:rPr>
          <w:rFonts w:ascii="Arial" w:eastAsia="Times New Roman" w:hAnsi="Arial" w:cs="Arial"/>
          <w:color w:val="000000"/>
          <w:lang w:eastAsia="ru-RU"/>
        </w:rPr>
        <w:t xml:space="preserve"> РЦБ </w:t>
      </w:r>
      <w:r w:rsidR="00A96FFA" w:rsidRPr="00A845BF">
        <w:rPr>
          <w:rFonts w:ascii="Arial" w:eastAsia="Times New Roman" w:hAnsi="Arial" w:cs="Arial"/>
          <w:color w:val="000000"/>
          <w:lang w:eastAsia="ru-RU"/>
        </w:rPr>
        <w:t>является</w:t>
      </w:r>
      <w:r w:rsidR="00A96FFA" w:rsidRPr="00A845B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ПАО Московская биржа</w:t>
      </w:r>
      <w:r w:rsidR="00A96FFA" w:rsidRPr="00A845BF">
        <w:rPr>
          <w:rFonts w:ascii="Arial" w:eastAsia="Times New Roman" w:hAnsi="Arial" w:cs="Arial"/>
          <w:color w:val="000000"/>
          <w:lang w:eastAsia="ru-RU"/>
        </w:rPr>
        <w:t>.</w:t>
      </w:r>
      <w:r w:rsidR="00A96FF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После совершения сделки </w:t>
      </w:r>
      <w:r w:rsidR="0082704B">
        <w:rPr>
          <w:rFonts w:ascii="Arial" w:eastAsia="Times New Roman" w:hAnsi="Arial" w:cs="Arial"/>
          <w:color w:val="000000"/>
          <w:lang w:eastAsia="ru-RU"/>
        </w:rPr>
        <w:t>проводится клиринг -</w:t>
      </w:r>
      <w:r w:rsidR="00D439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2704B">
        <w:rPr>
          <w:rFonts w:ascii="Arial" w:eastAsia="Times New Roman" w:hAnsi="Arial" w:cs="Arial"/>
          <w:color w:val="000000"/>
          <w:lang w:eastAsia="ru-RU"/>
        </w:rPr>
        <w:t>ф</w:t>
      </w:r>
      <w:r w:rsidR="008B39A0">
        <w:rPr>
          <w:rFonts w:ascii="Arial" w:eastAsia="Times New Roman" w:hAnsi="Arial" w:cs="Arial"/>
          <w:color w:val="000000"/>
          <w:lang w:eastAsia="ru-RU"/>
        </w:rPr>
        <w:t>ормиров</w:t>
      </w:r>
      <w:r w:rsidR="00A96FFA">
        <w:rPr>
          <w:rFonts w:ascii="Arial" w:eastAsia="Times New Roman" w:hAnsi="Arial" w:cs="Arial"/>
          <w:color w:val="000000"/>
          <w:lang w:eastAsia="ru-RU"/>
        </w:rPr>
        <w:t>ание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="005A2741">
        <w:rPr>
          <w:rFonts w:ascii="Arial" w:eastAsia="Times New Roman" w:hAnsi="Arial" w:cs="Arial"/>
          <w:color w:val="000000"/>
          <w:lang w:eastAsia="ru-RU"/>
        </w:rPr>
        <w:t>оручени</w:t>
      </w:r>
      <w:r w:rsidR="00A96FFA">
        <w:rPr>
          <w:rFonts w:ascii="Arial" w:eastAsia="Times New Roman" w:hAnsi="Arial" w:cs="Arial"/>
          <w:color w:val="000000"/>
          <w:lang w:eastAsia="ru-RU"/>
        </w:rPr>
        <w:t>й</w:t>
      </w:r>
      <w:r w:rsidR="005A2741">
        <w:rPr>
          <w:rFonts w:ascii="Arial" w:eastAsia="Times New Roman" w:hAnsi="Arial" w:cs="Arial"/>
          <w:color w:val="000000"/>
          <w:lang w:eastAsia="ru-RU"/>
        </w:rPr>
        <w:t xml:space="preserve"> на перевод </w:t>
      </w:r>
      <w:r w:rsidR="008B39A0">
        <w:rPr>
          <w:rFonts w:ascii="Arial" w:eastAsia="Times New Roman" w:hAnsi="Arial" w:cs="Arial"/>
          <w:color w:val="000000"/>
          <w:lang w:eastAsia="ru-RU"/>
        </w:rPr>
        <w:t>акци</w:t>
      </w:r>
      <w:r w:rsidR="005A2741">
        <w:rPr>
          <w:rFonts w:ascii="Arial" w:eastAsia="Times New Roman" w:hAnsi="Arial" w:cs="Arial"/>
          <w:color w:val="000000"/>
          <w:lang w:eastAsia="ru-RU"/>
        </w:rPr>
        <w:t>й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 покупателю, ден</w:t>
      </w:r>
      <w:r w:rsidR="005A2741">
        <w:rPr>
          <w:rFonts w:ascii="Arial" w:eastAsia="Times New Roman" w:hAnsi="Arial" w:cs="Arial"/>
          <w:color w:val="000000"/>
          <w:lang w:eastAsia="ru-RU"/>
        </w:rPr>
        <w:t>ежных</w:t>
      </w:r>
      <w:r w:rsidR="008B39A0">
        <w:rPr>
          <w:rFonts w:ascii="Arial" w:eastAsia="Times New Roman" w:hAnsi="Arial" w:cs="Arial"/>
          <w:color w:val="000000"/>
          <w:lang w:eastAsia="ru-RU"/>
        </w:rPr>
        <w:t xml:space="preserve"> средств – продавцу. </w:t>
      </w:r>
      <w:r w:rsidR="002E4584">
        <w:rPr>
          <w:rFonts w:ascii="Arial" w:eastAsia="Times New Roman" w:hAnsi="Arial" w:cs="Arial"/>
          <w:color w:val="000000"/>
          <w:lang w:eastAsia="ru-RU"/>
        </w:rPr>
        <w:t>Ф</w:t>
      </w:r>
      <w:r w:rsidR="00A96FFA" w:rsidRPr="00A845BF">
        <w:rPr>
          <w:rFonts w:ascii="Arial" w:eastAsia="Times New Roman" w:hAnsi="Arial" w:cs="Arial"/>
          <w:color w:val="000000"/>
          <w:lang w:eastAsia="ru-RU"/>
        </w:rPr>
        <w:t xml:space="preserve">ункции </w:t>
      </w:r>
      <w:r w:rsidR="002E4584">
        <w:rPr>
          <w:rFonts w:ascii="Arial" w:eastAsia="Times New Roman" w:hAnsi="Arial" w:cs="Arial"/>
          <w:color w:val="000000"/>
          <w:lang w:eastAsia="ru-RU"/>
        </w:rPr>
        <w:t xml:space="preserve">расчетной системы </w:t>
      </w:r>
      <w:r w:rsidR="006C74F8">
        <w:rPr>
          <w:rFonts w:ascii="Arial" w:eastAsia="Times New Roman" w:hAnsi="Arial" w:cs="Arial"/>
          <w:color w:val="000000"/>
          <w:lang w:eastAsia="ru-RU"/>
        </w:rPr>
        <w:t xml:space="preserve">в группе компаний Московская биржа </w:t>
      </w:r>
      <w:r w:rsidR="00A96FFA" w:rsidRPr="00A845BF">
        <w:rPr>
          <w:rFonts w:ascii="Arial" w:eastAsia="Times New Roman" w:hAnsi="Arial" w:cs="Arial"/>
          <w:color w:val="000000"/>
          <w:lang w:eastAsia="ru-RU"/>
        </w:rPr>
        <w:t xml:space="preserve">обеспечивает </w:t>
      </w:r>
      <w:r w:rsidR="00A96FFA" w:rsidRPr="00A845BF">
        <w:rPr>
          <w:rFonts w:ascii="Arial" w:eastAsia="Times New Roman" w:hAnsi="Arial" w:cs="Arial"/>
          <w:b/>
          <w:bCs/>
          <w:color w:val="000000"/>
          <w:lang w:eastAsia="ru-RU"/>
        </w:rPr>
        <w:t>НКО Национальный клиринговый центр</w:t>
      </w:r>
      <w:r w:rsidR="006C74F8">
        <w:rPr>
          <w:rFonts w:ascii="Arial" w:eastAsia="Times New Roman" w:hAnsi="Arial" w:cs="Arial"/>
          <w:color w:val="000000"/>
          <w:lang w:eastAsia="ru-RU"/>
        </w:rPr>
        <w:t xml:space="preserve">, имеющий </w:t>
      </w:r>
      <w:r w:rsidR="00CC2335">
        <w:rPr>
          <w:rFonts w:ascii="Arial" w:eastAsia="Times New Roman" w:hAnsi="Arial" w:cs="Arial"/>
          <w:color w:val="000000"/>
          <w:lang w:eastAsia="ru-RU"/>
        </w:rPr>
        <w:t xml:space="preserve">соответствующую </w:t>
      </w:r>
      <w:r w:rsidR="006C74F8">
        <w:rPr>
          <w:rFonts w:ascii="Arial" w:eastAsia="Times New Roman" w:hAnsi="Arial" w:cs="Arial"/>
          <w:color w:val="000000"/>
          <w:lang w:eastAsia="ru-RU"/>
        </w:rPr>
        <w:t>лицензию</w:t>
      </w:r>
      <w:r w:rsidR="00CC2335">
        <w:rPr>
          <w:rFonts w:ascii="Arial" w:eastAsia="Times New Roman" w:hAnsi="Arial" w:cs="Arial"/>
          <w:color w:val="000000"/>
          <w:lang w:eastAsia="ru-RU"/>
        </w:rPr>
        <w:t>.</w:t>
      </w:r>
    </w:p>
    <w:p w:rsidR="001338A3" w:rsidRDefault="001338A3" w:rsidP="0008189D">
      <w:pPr>
        <w:spacing w:after="0" w:line="360" w:lineRule="auto"/>
        <w:ind w:right="100"/>
        <w:rPr>
          <w:rFonts w:ascii="Arial" w:eastAsia="Times New Roman" w:hAnsi="Arial" w:cs="Arial"/>
          <w:color w:val="000000"/>
          <w:lang w:eastAsia="ru-RU"/>
        </w:rPr>
      </w:pPr>
    </w:p>
    <w:p w:rsidR="00A845BF" w:rsidRPr="00A845BF" w:rsidRDefault="00A845BF" w:rsidP="0008189D">
      <w:pPr>
        <w:spacing w:after="0" w:line="36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 xml:space="preserve">К участию в биржевых торгах </w:t>
      </w:r>
      <w:r w:rsidR="006C74F8">
        <w:rPr>
          <w:rFonts w:ascii="Arial" w:eastAsia="Times New Roman" w:hAnsi="Arial" w:cs="Arial"/>
          <w:color w:val="000000"/>
          <w:lang w:eastAsia="ru-RU"/>
        </w:rPr>
        <w:t>мо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гут быть допущены </w:t>
      </w:r>
      <w:r w:rsidR="001279AC">
        <w:rPr>
          <w:rFonts w:ascii="Arial" w:eastAsia="Times New Roman" w:hAnsi="Arial" w:cs="Arial"/>
          <w:color w:val="000000"/>
          <w:lang w:eastAsia="ru-RU"/>
        </w:rPr>
        <w:t>профессиональные участники РЦБ</w:t>
      </w:r>
      <w:r w:rsidR="0000356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279AC" w:rsidRPr="003A3E9B">
        <w:rPr>
          <w:rFonts w:ascii="Arial" w:eastAsia="Times New Roman" w:hAnsi="Arial" w:cs="Arial"/>
          <w:b/>
          <w:i/>
          <w:color w:val="000000"/>
          <w:lang w:eastAsia="ru-RU"/>
        </w:rPr>
        <w:t>Для пр</w:t>
      </w:r>
      <w:r w:rsidR="0000356B" w:rsidRPr="003A3E9B">
        <w:rPr>
          <w:rFonts w:ascii="Arial" w:eastAsia="Times New Roman" w:hAnsi="Arial" w:cs="Arial"/>
          <w:b/>
          <w:i/>
          <w:color w:val="000000"/>
          <w:lang w:eastAsia="ru-RU"/>
        </w:rPr>
        <w:t>од</w:t>
      </w:r>
      <w:r w:rsidRPr="003A3E9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ажи акц</w:t>
      </w:r>
      <w:r w:rsidR="00CC233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ий на бирже владелец, не имеющий</w:t>
      </w:r>
      <w:r w:rsidRPr="003A3E9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лицензии, должен заключить договор с </w:t>
      </w:r>
      <w:r w:rsidR="0000356B" w:rsidRPr="003A3E9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участником торгов - </w:t>
      </w:r>
      <w:r w:rsidR="0082704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брокером</w:t>
      </w:r>
      <w:r w:rsidR="0000356B" w:rsidRPr="003A3E9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A845BF">
        <w:rPr>
          <w:rFonts w:ascii="Arial" w:eastAsia="Times New Roman" w:hAnsi="Arial" w:cs="Arial"/>
          <w:color w:val="000000"/>
          <w:lang w:eastAsia="ru-RU"/>
        </w:rPr>
        <w:t> 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BF" w:rsidRDefault="00A845BF" w:rsidP="00A845BF">
      <w:pPr>
        <w:spacing w:before="100" w:after="100" w:line="240" w:lineRule="auto"/>
        <w:ind w:right="1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Учетные системы</w:t>
      </w:r>
    </w:p>
    <w:p w:rsidR="0008189D" w:rsidRPr="0008189D" w:rsidRDefault="0008189D" w:rsidP="00A845BF">
      <w:pPr>
        <w:spacing w:before="100" w:after="10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B" w:rsidRDefault="00A845BF" w:rsidP="0008189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>На российском РЦБ учетными системами являются регистраторы (</w:t>
      </w:r>
      <w:proofErr w:type="spellStart"/>
      <w:r w:rsidRPr="00A845BF">
        <w:rPr>
          <w:rFonts w:ascii="Arial" w:eastAsia="Times New Roman" w:hAnsi="Arial" w:cs="Arial"/>
          <w:color w:val="000000"/>
          <w:lang w:eastAsia="ru-RU"/>
        </w:rPr>
        <w:t>реестродержатели</w:t>
      </w:r>
      <w:proofErr w:type="spellEnd"/>
      <w:r w:rsidRPr="00A845BF">
        <w:rPr>
          <w:rFonts w:ascii="Arial" w:eastAsia="Times New Roman" w:hAnsi="Arial" w:cs="Arial"/>
          <w:color w:val="000000"/>
          <w:lang w:eastAsia="ru-RU"/>
        </w:rPr>
        <w:t>)  и депозитарии. О</w:t>
      </w:r>
      <w:r w:rsidR="0000356B">
        <w:rPr>
          <w:rFonts w:ascii="Arial" w:eastAsia="Times New Roman" w:hAnsi="Arial" w:cs="Arial"/>
          <w:color w:val="000000"/>
          <w:lang w:eastAsia="ru-RU"/>
        </w:rPr>
        <w:t>ни отличаются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356B">
        <w:rPr>
          <w:rFonts w:ascii="Arial" w:eastAsia="Times New Roman" w:hAnsi="Arial" w:cs="Arial"/>
          <w:color w:val="000000"/>
          <w:lang w:eastAsia="ru-RU"/>
        </w:rPr>
        <w:t>д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руг от друга </w:t>
      </w:r>
      <w:r w:rsidR="0000356B">
        <w:rPr>
          <w:rFonts w:ascii="Arial" w:eastAsia="Times New Roman" w:hAnsi="Arial" w:cs="Arial"/>
          <w:color w:val="000000"/>
          <w:lang w:eastAsia="ru-RU"/>
        </w:rPr>
        <w:t xml:space="preserve">договорными отношениями </w:t>
      </w:r>
      <w:r w:rsidR="0082704B">
        <w:rPr>
          <w:rFonts w:ascii="Arial" w:eastAsia="Times New Roman" w:hAnsi="Arial" w:cs="Arial"/>
          <w:color w:val="000000"/>
          <w:lang w:eastAsia="ru-RU"/>
        </w:rPr>
        <w:t xml:space="preserve">учетной системы </w:t>
      </w:r>
      <w:r w:rsidR="0000356B">
        <w:rPr>
          <w:rFonts w:ascii="Arial" w:eastAsia="Times New Roman" w:hAnsi="Arial" w:cs="Arial"/>
          <w:color w:val="000000"/>
          <w:lang w:eastAsia="ru-RU"/>
        </w:rPr>
        <w:t>с акционерн</w:t>
      </w:r>
      <w:r w:rsidR="0082704B">
        <w:rPr>
          <w:rFonts w:ascii="Arial" w:eastAsia="Times New Roman" w:hAnsi="Arial" w:cs="Arial"/>
          <w:color w:val="000000"/>
          <w:lang w:eastAsia="ru-RU"/>
        </w:rPr>
        <w:t>ыми обществами (эмитентами</w:t>
      </w:r>
      <w:r w:rsidR="0000356B">
        <w:rPr>
          <w:rFonts w:ascii="Arial" w:eastAsia="Times New Roman" w:hAnsi="Arial" w:cs="Arial"/>
          <w:color w:val="000000"/>
          <w:lang w:eastAsia="ru-RU"/>
        </w:rPr>
        <w:t xml:space="preserve">) и владельцами акций. </w:t>
      </w:r>
    </w:p>
    <w:p w:rsidR="0008189D" w:rsidRDefault="00A845BF" w:rsidP="0008189D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Регистратор</w:t>
      </w:r>
      <w:r w:rsidR="00FD05D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заключае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 договор на вед</w:t>
      </w:r>
      <w:r w:rsidR="0000356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ение реестра акционеров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с 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э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митентом. 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На основании </w:t>
      </w:r>
      <w:r w:rsidR="002873B1">
        <w:rPr>
          <w:rFonts w:ascii="Arial" w:eastAsia="Times New Roman" w:hAnsi="Arial" w:cs="Arial"/>
          <w:color w:val="000000"/>
          <w:lang w:eastAsia="ru-RU"/>
        </w:rPr>
        <w:t xml:space="preserve">этого </w:t>
      </w:r>
      <w:r w:rsidRPr="00A845BF">
        <w:rPr>
          <w:rFonts w:ascii="Arial" w:eastAsia="Times New Roman" w:hAnsi="Arial" w:cs="Arial"/>
          <w:color w:val="000000"/>
          <w:lang w:eastAsia="ru-RU"/>
        </w:rPr>
        <w:t>договора у регистра</w:t>
      </w:r>
      <w:r w:rsidR="002873B1">
        <w:rPr>
          <w:rFonts w:ascii="Arial" w:eastAsia="Times New Roman" w:hAnsi="Arial" w:cs="Arial"/>
          <w:color w:val="000000"/>
          <w:lang w:eastAsia="ru-RU"/>
        </w:rPr>
        <w:t xml:space="preserve">тора возникают обязательства </w:t>
      </w:r>
      <w:r w:rsidR="00FD05D0">
        <w:rPr>
          <w:rFonts w:ascii="Arial" w:eastAsia="Times New Roman" w:hAnsi="Arial" w:cs="Arial"/>
          <w:color w:val="000000"/>
          <w:lang w:eastAsia="ru-RU"/>
        </w:rPr>
        <w:t>и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перед владельцами </w:t>
      </w:r>
      <w:r w:rsidR="002873B1">
        <w:rPr>
          <w:rFonts w:ascii="Arial" w:eastAsia="Times New Roman" w:hAnsi="Arial" w:cs="Arial"/>
          <w:color w:val="000000"/>
          <w:lang w:eastAsia="ru-RU"/>
        </w:rPr>
        <w:t>акций</w:t>
      </w:r>
      <w:r w:rsidRPr="00A845BF">
        <w:rPr>
          <w:rFonts w:ascii="Arial" w:eastAsia="Times New Roman" w:hAnsi="Arial" w:cs="Arial"/>
          <w:color w:val="000000"/>
          <w:lang w:eastAsia="ru-RU"/>
        </w:rPr>
        <w:t>, выпущенных эмитентом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2873B1" w:rsidRDefault="00A845BF" w:rsidP="0008189D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</w:p>
    <w:p w:rsidR="00A845BF" w:rsidRPr="00A845BF" w:rsidRDefault="00A845BF" w:rsidP="000818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Деп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озитарий ведет учет акций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на основании договора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, заключенного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с 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акционером</w:t>
      </w:r>
      <w:r w:rsidR="00186FCC" w:rsidRPr="00186FC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,</w:t>
      </w:r>
      <w:r w:rsidR="002873B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 отвечает перед ним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2873B1">
        <w:rPr>
          <w:rFonts w:ascii="Arial" w:eastAsia="Times New Roman" w:hAnsi="Arial" w:cs="Arial"/>
          <w:color w:val="000000"/>
          <w:lang w:eastAsia="ru-RU"/>
        </w:rPr>
        <w:t>Инициатором заключения договора</w:t>
      </w:r>
      <w:r w:rsidR="00D35A6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2873B1">
        <w:rPr>
          <w:rFonts w:ascii="Arial" w:eastAsia="Times New Roman" w:hAnsi="Arial" w:cs="Arial"/>
          <w:color w:val="000000"/>
          <w:lang w:eastAsia="ru-RU"/>
        </w:rPr>
        <w:t xml:space="preserve">открытия счета депо </w:t>
      </w:r>
      <w:r w:rsidR="00D35A65">
        <w:rPr>
          <w:rFonts w:ascii="Arial" w:eastAsia="Times New Roman" w:hAnsi="Arial" w:cs="Arial"/>
          <w:color w:val="000000"/>
          <w:lang w:eastAsia="ru-RU"/>
        </w:rPr>
        <w:t xml:space="preserve">и перевода акций </w:t>
      </w:r>
      <w:r w:rsidR="001A1236">
        <w:rPr>
          <w:rFonts w:ascii="Arial" w:eastAsia="Times New Roman" w:hAnsi="Arial" w:cs="Arial"/>
          <w:color w:val="000000"/>
          <w:lang w:eastAsia="ru-RU"/>
        </w:rPr>
        <w:t xml:space="preserve">в депозитарий </w:t>
      </w:r>
      <w:r w:rsidR="002873B1">
        <w:rPr>
          <w:rFonts w:ascii="Arial" w:eastAsia="Times New Roman" w:hAnsi="Arial" w:cs="Arial"/>
          <w:color w:val="000000"/>
          <w:lang w:eastAsia="ru-RU"/>
        </w:rPr>
        <w:t>является акционер.</w:t>
      </w:r>
      <w:r w:rsidR="001338A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873B1">
        <w:rPr>
          <w:rFonts w:ascii="Arial" w:eastAsia="Times New Roman" w:hAnsi="Arial" w:cs="Arial"/>
          <w:color w:val="000000"/>
          <w:lang w:eastAsia="ru-RU"/>
        </w:rPr>
        <w:t>О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бе учетные системы используют для ведения счетов </w:t>
      </w:r>
      <w:r w:rsidR="002873B1">
        <w:rPr>
          <w:rFonts w:ascii="Arial" w:eastAsia="Times New Roman" w:hAnsi="Arial" w:cs="Arial"/>
          <w:color w:val="000000"/>
          <w:lang w:eastAsia="ru-RU"/>
        </w:rPr>
        <w:t xml:space="preserve">акционеров </w:t>
      </w:r>
      <w:r w:rsidRPr="00A845BF">
        <w:rPr>
          <w:rFonts w:ascii="Arial" w:eastAsia="Times New Roman" w:hAnsi="Arial" w:cs="Arial"/>
          <w:color w:val="000000"/>
          <w:lang w:eastAsia="ru-RU"/>
        </w:rPr>
        <w:t>специальные компьютерные программы. Переход прав собственности на ценные бумаги при совершении сделки происходит путем списания с одного счета и зачисления на другой.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BF" w:rsidRPr="0008189D" w:rsidRDefault="00FD05D0" w:rsidP="00A8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Регистратор на РЦБ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A3" w:rsidRDefault="005E2C00" w:rsidP="001338A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еобходимость вести учет акционеров и </w:t>
      </w:r>
      <w:r w:rsidR="002A0DFB">
        <w:rPr>
          <w:rFonts w:ascii="Arial" w:eastAsia="Times New Roman" w:hAnsi="Arial" w:cs="Arial"/>
          <w:color w:val="000000"/>
          <w:lang w:eastAsia="ru-RU"/>
        </w:rPr>
        <w:t xml:space="preserve">находящихся в 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>и</w:t>
      </w:r>
      <w:r w:rsidR="002A0DFB">
        <w:rPr>
          <w:rFonts w:ascii="Arial" w:eastAsia="Times New Roman" w:hAnsi="Arial" w:cs="Arial"/>
          <w:color w:val="000000"/>
          <w:lang w:eastAsia="ru-RU"/>
        </w:rPr>
        <w:t>х собственности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акций</w:t>
      </w:r>
      <w:r>
        <w:rPr>
          <w:rFonts w:ascii="Arial" w:eastAsia="Times New Roman" w:hAnsi="Arial" w:cs="Arial"/>
          <w:color w:val="000000"/>
          <w:lang w:eastAsia="ru-RU"/>
        </w:rPr>
        <w:t xml:space="preserve"> связан</w:t>
      </w:r>
      <w:r w:rsidR="002A0DFB"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с массовой приватизацией</w:t>
      </w:r>
      <w:r w:rsidR="00D35A65">
        <w:rPr>
          <w:rFonts w:ascii="Arial" w:eastAsia="Times New Roman" w:hAnsi="Arial" w:cs="Arial"/>
          <w:color w:val="000000"/>
          <w:lang w:eastAsia="ru-RU"/>
        </w:rPr>
        <w:t xml:space="preserve"> предприятий</w:t>
      </w:r>
      <w:r w:rsidR="002A0DFB">
        <w:rPr>
          <w:rFonts w:ascii="Arial" w:eastAsia="Times New Roman" w:hAnsi="Arial" w:cs="Arial"/>
          <w:color w:val="000000"/>
          <w:lang w:eastAsia="ru-RU"/>
        </w:rPr>
        <w:t>. В инфраструктуре РЦБ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35A65">
        <w:rPr>
          <w:rFonts w:ascii="Arial" w:eastAsia="Times New Roman" w:hAnsi="Arial" w:cs="Arial"/>
          <w:color w:val="000000"/>
          <w:lang w:eastAsia="ru-RU"/>
        </w:rPr>
        <w:t xml:space="preserve">неминуемо </w:t>
      </w:r>
      <w:r>
        <w:rPr>
          <w:rFonts w:ascii="Arial" w:eastAsia="Times New Roman" w:hAnsi="Arial" w:cs="Arial"/>
          <w:color w:val="000000"/>
          <w:lang w:eastAsia="ru-RU"/>
        </w:rPr>
        <w:t>появ</w:t>
      </w:r>
      <w:r w:rsidR="002A0DFB">
        <w:rPr>
          <w:rFonts w:ascii="Arial" w:eastAsia="Times New Roman" w:hAnsi="Arial" w:cs="Arial"/>
          <w:color w:val="000000"/>
          <w:lang w:eastAsia="ru-RU"/>
        </w:rPr>
        <w:t>ился институт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ре</w:t>
      </w:r>
      <w:r w:rsidR="004A16ED">
        <w:rPr>
          <w:rFonts w:ascii="Arial" w:eastAsia="Times New Roman" w:hAnsi="Arial" w:cs="Arial"/>
          <w:color w:val="000000"/>
          <w:lang w:eastAsia="ru-RU"/>
        </w:rPr>
        <w:t>е</w:t>
      </w:r>
      <w:r>
        <w:rPr>
          <w:rFonts w:ascii="Arial" w:eastAsia="Times New Roman" w:hAnsi="Arial" w:cs="Arial"/>
          <w:color w:val="000000"/>
          <w:lang w:eastAsia="ru-RU"/>
        </w:rPr>
        <w:t>стродержател</w:t>
      </w:r>
      <w:r w:rsidR="00C57C6D">
        <w:rPr>
          <w:rFonts w:ascii="Arial" w:eastAsia="Times New Roman" w:hAnsi="Arial" w:cs="Arial"/>
          <w:color w:val="000000"/>
          <w:lang w:eastAsia="ru-RU"/>
        </w:rPr>
        <w:t>ей</w:t>
      </w:r>
      <w:proofErr w:type="spellEnd"/>
      <w:r w:rsidR="00306E0C">
        <w:rPr>
          <w:rFonts w:ascii="Arial" w:eastAsia="Times New Roman" w:hAnsi="Arial" w:cs="Arial"/>
          <w:color w:val="000000"/>
          <w:lang w:eastAsia="ru-RU"/>
        </w:rPr>
        <w:t xml:space="preserve"> со следующими функциями:</w:t>
      </w:r>
      <w:r w:rsidR="004A16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06E0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открытие лицевых счетов</w:t>
      </w:r>
      <w:r w:rsidR="00D35A6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="00306E0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акционерам, зачисление</w:t>
      </w:r>
      <w:r w:rsidR="002A0D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="00C57C6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 них акци</w:t>
      </w:r>
      <w:r w:rsidR="00306E0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й, осуществление</w:t>
      </w:r>
      <w:r w:rsidR="00C57C6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="00A845BF"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</w:t>
      </w:r>
      <w:r w:rsidR="00306E0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ревода акций по счетам</w:t>
      </w:r>
      <w:r w:rsidR="00A845BF"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по результатам </w:t>
      </w:r>
      <w:r w:rsidR="00306E0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гражданско-правовых </w:t>
      </w:r>
      <w:r w:rsidR="00A845BF"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сделок.</w:t>
      </w:r>
      <w:r w:rsidR="00A845BF"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338A3" w:rsidRDefault="001338A3" w:rsidP="001338A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1338A3" w:rsidRDefault="00A845BF" w:rsidP="001338A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 xml:space="preserve">По запросу эмитента </w:t>
      </w:r>
      <w:proofErr w:type="spellStart"/>
      <w:r w:rsidR="001338A3">
        <w:rPr>
          <w:rFonts w:ascii="Arial" w:eastAsia="Times New Roman" w:hAnsi="Arial" w:cs="Arial"/>
          <w:color w:val="000000"/>
          <w:lang w:eastAsia="ru-RU"/>
        </w:rPr>
        <w:t>реестродержатель</w:t>
      </w:r>
      <w:proofErr w:type="spellEnd"/>
      <w:r w:rsidR="00FD05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845BF">
        <w:rPr>
          <w:rFonts w:ascii="Arial" w:eastAsia="Times New Roman" w:hAnsi="Arial" w:cs="Arial"/>
          <w:color w:val="000000"/>
          <w:lang w:eastAsia="ru-RU"/>
        </w:rPr>
        <w:t>формирует список акционеров,</w:t>
      </w:r>
      <w:r w:rsidR="00FD05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составленный </w:t>
      </w:r>
    </w:p>
    <w:p w:rsidR="00A845BF" w:rsidRPr="00A845BF" w:rsidRDefault="00A845BF" w:rsidP="001338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t xml:space="preserve">на конкретную дату. Такой список нужен эмитенту для обеспечения прав акционеров на получение дивидендов и осуществление иных прав. </w:t>
      </w:r>
      <w:proofErr w:type="spellStart"/>
      <w:r w:rsidRPr="00A845BF">
        <w:rPr>
          <w:rFonts w:ascii="Arial" w:eastAsia="Times New Roman" w:hAnsi="Arial" w:cs="Arial"/>
          <w:color w:val="000000"/>
          <w:lang w:eastAsia="ru-RU"/>
        </w:rPr>
        <w:t>Реестродержател</w:t>
      </w:r>
      <w:r w:rsidR="00675120">
        <w:rPr>
          <w:rFonts w:ascii="Arial" w:eastAsia="Times New Roman" w:hAnsi="Arial" w:cs="Arial"/>
          <w:color w:val="000000"/>
          <w:lang w:eastAsia="ru-RU"/>
        </w:rPr>
        <w:t>ь</w:t>
      </w:r>
      <w:proofErr w:type="spellEnd"/>
      <w:r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75120">
        <w:rPr>
          <w:rFonts w:ascii="Arial" w:eastAsia="Times New Roman" w:hAnsi="Arial" w:cs="Arial"/>
          <w:color w:val="000000"/>
          <w:lang w:eastAsia="ru-RU"/>
        </w:rPr>
        <w:t>должен соответствовать определенным требованиям, которые необходимо выполнять для получения лиц</w:t>
      </w:r>
      <w:r w:rsidR="00D35A65">
        <w:rPr>
          <w:rFonts w:ascii="Arial" w:eastAsia="Times New Roman" w:hAnsi="Arial" w:cs="Arial"/>
          <w:color w:val="000000"/>
          <w:lang w:eastAsia="ru-RU"/>
        </w:rPr>
        <w:t xml:space="preserve">ензии на ведение реестров акционеров. </w:t>
      </w:r>
      <w:r w:rsidRPr="00A845BF">
        <w:rPr>
          <w:rFonts w:ascii="Arial" w:eastAsia="Times New Roman" w:hAnsi="Arial" w:cs="Arial"/>
          <w:color w:val="000000"/>
          <w:lang w:eastAsia="ru-RU"/>
        </w:rPr>
        <w:t>Согласно действующему законодательству любое акционерное общество обязано передать ведение реестра акционеров лицензированному регистратору.</w:t>
      </w:r>
    </w:p>
    <w:p w:rsidR="001338A3" w:rsidRDefault="001338A3" w:rsidP="001338A3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A845BF" w:rsidRPr="00A845BF" w:rsidRDefault="00A845BF" w:rsidP="001338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 вас или ваших родственников есть акции акционерного общества, но вы не  знаете, какой регистратор ведет реестр акционеров</w:t>
      </w:r>
      <w:proofErr w:type="gramStart"/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?</w:t>
      </w:r>
      <w:proofErr w:type="gramEnd"/>
      <w:r w:rsidRPr="00A845BF">
        <w:rPr>
          <w:rFonts w:ascii="Arial" w:eastAsia="Times New Roman" w:hAnsi="Arial" w:cs="Arial"/>
          <w:color w:val="000000"/>
          <w:lang w:eastAsia="ru-RU"/>
        </w:rPr>
        <w:t xml:space="preserve"> Информацию об этом можно найти на сайте </w:t>
      </w:r>
      <w:hyperlink r:id="rId6" w:history="1">
        <w:r w:rsidRPr="00A845BF">
          <w:rPr>
            <w:rFonts w:ascii="Arial" w:eastAsia="Times New Roman" w:hAnsi="Arial" w:cs="Arial"/>
            <w:color w:val="1155CC"/>
            <w:u w:val="single"/>
            <w:lang w:eastAsia="ru-RU"/>
          </w:rPr>
          <w:t>https://zachestnyibiznes.ru/lp/akzionery</w:t>
        </w:r>
      </w:hyperlink>
      <w:r w:rsidRPr="00A845BF">
        <w:rPr>
          <w:rFonts w:ascii="Arial" w:eastAsia="Times New Roman" w:hAnsi="Arial" w:cs="Arial"/>
          <w:color w:val="000000"/>
          <w:lang w:eastAsia="ru-RU"/>
        </w:rPr>
        <w:t xml:space="preserve"> по ИНН, ОГРН, ОКПО или наименованию акционерного общества. Обратитесь к </w:t>
      </w:r>
      <w:proofErr w:type="spellStart"/>
      <w:r w:rsidRPr="00A845BF">
        <w:rPr>
          <w:rFonts w:ascii="Arial" w:eastAsia="Times New Roman" w:hAnsi="Arial" w:cs="Arial"/>
          <w:color w:val="000000"/>
          <w:lang w:eastAsia="ru-RU"/>
        </w:rPr>
        <w:t>реестродержателю</w:t>
      </w:r>
      <w:proofErr w:type="spellEnd"/>
      <w:r w:rsidRPr="00A845BF">
        <w:rPr>
          <w:rFonts w:ascii="Arial" w:eastAsia="Times New Roman" w:hAnsi="Arial" w:cs="Arial"/>
          <w:color w:val="000000"/>
          <w:lang w:eastAsia="ru-RU"/>
        </w:rPr>
        <w:t xml:space="preserve"> для уточнения данных лицевого счета акционера в реестре, если необходимо - отредактируйте информацию, закажите выписку из реестра.  Оформление перехода прав собственности на акции по наследству и дарению также осуществляет регистратор.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845BF" w:rsidRPr="001338A3" w:rsidRDefault="00FD05D0" w:rsidP="00A8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Депозитарий на РЦБ</w:t>
      </w:r>
    </w:p>
    <w:p w:rsidR="00A845BF" w:rsidRPr="00A845BF" w:rsidRDefault="00A845BF" w:rsidP="00A8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D4" w:rsidRDefault="00A845BF" w:rsidP="001338A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Собственник имеет право передать </w:t>
      </w:r>
      <w:r w:rsidR="00FD05D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акции </w:t>
      </w: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 учет и хранение в депозитарий.</w:t>
      </w:r>
      <w:r w:rsidR="001A1236">
        <w:rPr>
          <w:rFonts w:ascii="Arial" w:eastAsia="Times New Roman" w:hAnsi="Arial" w:cs="Arial"/>
          <w:color w:val="000000"/>
          <w:lang w:eastAsia="ru-RU"/>
        </w:rPr>
        <w:t xml:space="preserve"> Для этого владелец акци</w:t>
      </w:r>
      <w:r w:rsidR="00D35A65">
        <w:rPr>
          <w:rFonts w:ascii="Arial" w:eastAsia="Times New Roman" w:hAnsi="Arial" w:cs="Arial"/>
          <w:color w:val="000000"/>
          <w:lang w:eastAsia="ru-RU"/>
        </w:rPr>
        <w:t>й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заключает договор и открывает счет депо в депозитарии. Затем он дает поручение (передаточное распоряжение) регистратору</w:t>
      </w:r>
      <w:r w:rsidR="00A51ED4">
        <w:rPr>
          <w:rFonts w:ascii="Arial" w:eastAsia="Times New Roman" w:hAnsi="Arial" w:cs="Arial"/>
          <w:color w:val="000000"/>
          <w:lang w:eastAsia="ru-RU"/>
        </w:rPr>
        <w:t xml:space="preserve"> на перевод акций</w:t>
      </w:r>
    </w:p>
    <w:p w:rsidR="001338A3" w:rsidRDefault="00A845BF" w:rsidP="001338A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845BF">
        <w:rPr>
          <w:rFonts w:ascii="Arial" w:eastAsia="Times New Roman" w:hAnsi="Arial" w:cs="Arial"/>
          <w:color w:val="000000"/>
          <w:lang w:eastAsia="ru-RU"/>
        </w:rPr>
        <w:lastRenderedPageBreak/>
        <w:t>в депозитарий.</w:t>
      </w:r>
      <w:r w:rsidR="00186FCC">
        <w:rPr>
          <w:rFonts w:ascii="Arial" w:eastAsia="Times New Roman" w:hAnsi="Arial" w:cs="Arial"/>
          <w:color w:val="000000"/>
          <w:lang w:eastAsia="ru-RU"/>
        </w:rPr>
        <w:t xml:space="preserve"> Ре</w:t>
      </w:r>
      <w:r w:rsidRPr="00A845BF">
        <w:rPr>
          <w:rFonts w:ascii="Arial" w:eastAsia="Times New Roman" w:hAnsi="Arial" w:cs="Arial"/>
          <w:color w:val="000000"/>
          <w:lang w:eastAsia="ru-RU"/>
        </w:rPr>
        <w:t>гистратор открывает счет номинального держателя депозитарию и переводит ценные бумаги на этот счет. В результате 100% выпуска ценных бумаг у регистратора сохраняется, а ответственность за надлежащий учет и хранение ценных бумаг владельца переходит к депозитарию.</w:t>
      </w:r>
    </w:p>
    <w:p w:rsidR="001338A3" w:rsidRDefault="001338A3" w:rsidP="001338A3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A845BF" w:rsidRPr="00186FCC" w:rsidRDefault="00A845BF" w:rsidP="001338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случае</w:t>
      </w:r>
      <w:proofErr w:type="gramStart"/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,</w:t>
      </w:r>
      <w:proofErr w:type="gramEnd"/>
      <w:r w:rsidRPr="00A845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если владелец хочет продать свои ценные бумаги на бирже, он обязан перевести их на счет депо в расчетный депозитарий биржи.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27D5F">
        <w:rPr>
          <w:rFonts w:ascii="Arial" w:eastAsia="Times New Roman" w:hAnsi="Arial" w:cs="Arial"/>
          <w:color w:val="000000"/>
          <w:lang w:eastAsia="ru-RU"/>
        </w:rPr>
        <w:t>У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Московской бирж</w:t>
      </w:r>
      <w:r w:rsidR="00D27D5F">
        <w:rPr>
          <w:rFonts w:ascii="Arial" w:eastAsia="Times New Roman" w:hAnsi="Arial" w:cs="Arial"/>
          <w:color w:val="000000"/>
          <w:lang w:eastAsia="ru-RU"/>
        </w:rPr>
        <w:t>и</w:t>
      </w:r>
      <w:r w:rsidRPr="00A845BF">
        <w:rPr>
          <w:rFonts w:ascii="Arial" w:eastAsia="Times New Roman" w:hAnsi="Arial" w:cs="Arial"/>
          <w:color w:val="000000"/>
          <w:lang w:eastAsia="ru-RU"/>
        </w:rPr>
        <w:t xml:space="preserve"> расчетным является </w:t>
      </w:r>
      <w:r w:rsidRPr="00186FCC">
        <w:rPr>
          <w:rFonts w:ascii="Arial" w:eastAsia="Times New Roman" w:hAnsi="Arial" w:cs="Arial"/>
          <w:b/>
          <w:color w:val="000000"/>
          <w:lang w:eastAsia="ru-RU"/>
        </w:rPr>
        <w:t xml:space="preserve">НКО АО Национальный расчетный депозитарий. </w:t>
      </w:r>
    </w:p>
    <w:p w:rsidR="00C91E5C" w:rsidRDefault="00C91E5C" w:rsidP="00001F3F">
      <w:pPr>
        <w:spacing w:before="100" w:after="100" w:line="240" w:lineRule="auto"/>
        <w:ind w:right="1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1F3F" w:rsidRDefault="00001F3F" w:rsidP="00001F3F">
      <w:pPr>
        <w:spacing w:before="100" w:after="100" w:line="240" w:lineRule="auto"/>
        <w:ind w:right="1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91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Брокер – у</w:t>
      </w:r>
      <w:r w:rsidR="00A845BF" w:rsidRPr="00C91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частник</w:t>
      </w:r>
      <w:r w:rsidRPr="00C91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14871" w:rsidRPr="00C91E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организованных торгов </w:t>
      </w:r>
    </w:p>
    <w:p w:rsidR="00C91E5C" w:rsidRPr="00C91E5C" w:rsidRDefault="00C91E5C" w:rsidP="00001F3F">
      <w:pPr>
        <w:spacing w:before="100" w:after="100" w:line="240" w:lineRule="auto"/>
        <w:ind w:right="1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845BF" w:rsidRPr="00C91E5C" w:rsidRDefault="00001F3F" w:rsidP="00C91E5C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lang w:eastAsia="ru-RU"/>
        </w:rPr>
      </w:pPr>
      <w:r w:rsidRPr="00C91E5C">
        <w:rPr>
          <w:rFonts w:ascii="Arial" w:eastAsia="Times New Roman" w:hAnsi="Arial" w:cs="Arial"/>
          <w:color w:val="000000"/>
          <w:lang w:eastAsia="ru-RU"/>
        </w:rPr>
        <w:t>Акционеры</w:t>
      </w:r>
      <w:r w:rsidR="00492A90" w:rsidRPr="00C91E5C">
        <w:rPr>
          <w:rFonts w:ascii="Arial" w:eastAsia="Times New Roman" w:hAnsi="Arial" w:cs="Arial"/>
          <w:color w:val="000000"/>
          <w:lang w:eastAsia="ru-RU"/>
        </w:rPr>
        <w:t xml:space="preserve"> – физические лица могут торговать на бирже только через</w:t>
      </w:r>
      <w:r w:rsidR="00377A4E" w:rsidRPr="00C91E5C">
        <w:rPr>
          <w:rFonts w:ascii="Arial" w:eastAsia="Times New Roman" w:hAnsi="Arial" w:cs="Arial"/>
          <w:color w:val="000000"/>
          <w:lang w:eastAsia="ru-RU"/>
        </w:rPr>
        <w:t xml:space="preserve"> брокера,</w:t>
      </w:r>
      <w:r w:rsidR="00EE17E3" w:rsidRPr="00C91E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6FCC" w:rsidRPr="00C91E5C">
        <w:rPr>
          <w:rFonts w:ascii="Arial" w:eastAsia="Times New Roman" w:hAnsi="Arial" w:cs="Arial"/>
          <w:color w:val="000000"/>
          <w:lang w:eastAsia="ru-RU"/>
        </w:rPr>
        <w:t>имеюще</w:t>
      </w:r>
      <w:r w:rsidR="00492A90" w:rsidRPr="00C91E5C">
        <w:rPr>
          <w:rFonts w:ascii="Arial" w:eastAsia="Times New Roman" w:hAnsi="Arial" w:cs="Arial"/>
          <w:color w:val="000000"/>
          <w:lang w:eastAsia="ru-RU"/>
        </w:rPr>
        <w:t>го</w:t>
      </w:r>
      <w:r w:rsidR="00186FCC" w:rsidRPr="00C91E5C">
        <w:rPr>
          <w:rFonts w:ascii="Arial" w:eastAsia="Times New Roman" w:hAnsi="Arial" w:cs="Arial"/>
          <w:color w:val="000000"/>
          <w:lang w:eastAsia="ru-RU"/>
        </w:rPr>
        <w:t xml:space="preserve"> лице</w:t>
      </w:r>
      <w:r w:rsidR="00BE47DE" w:rsidRPr="00C91E5C">
        <w:rPr>
          <w:rFonts w:ascii="Arial" w:eastAsia="Times New Roman" w:hAnsi="Arial" w:cs="Arial"/>
          <w:color w:val="000000"/>
          <w:lang w:eastAsia="ru-RU"/>
        </w:rPr>
        <w:t>н</w:t>
      </w:r>
      <w:r w:rsidR="00492A90" w:rsidRPr="00C91E5C">
        <w:rPr>
          <w:rFonts w:ascii="Arial" w:eastAsia="Times New Roman" w:hAnsi="Arial" w:cs="Arial"/>
          <w:color w:val="000000"/>
          <w:lang w:eastAsia="ru-RU"/>
        </w:rPr>
        <w:t>зию</w:t>
      </w:r>
      <w:r w:rsidR="006C1644" w:rsidRPr="00C91E5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A845BF" w:rsidRPr="00C91E5C">
        <w:rPr>
          <w:rFonts w:ascii="Arial" w:eastAsia="Times New Roman" w:hAnsi="Arial" w:cs="Arial"/>
          <w:color w:val="000000"/>
          <w:lang w:eastAsia="ru-RU"/>
        </w:rPr>
        <w:t xml:space="preserve">Для совершения сделок на бирже </w:t>
      </w:r>
      <w:r w:rsidR="006C1644" w:rsidRPr="00C91E5C">
        <w:rPr>
          <w:rFonts w:ascii="Arial" w:eastAsia="Times New Roman" w:hAnsi="Arial" w:cs="Arial"/>
          <w:color w:val="000000"/>
          <w:lang w:eastAsia="ru-RU"/>
        </w:rPr>
        <w:t>брокер</w:t>
      </w:r>
      <w:r w:rsidR="00A845BF" w:rsidRPr="00C91E5C">
        <w:rPr>
          <w:rFonts w:ascii="Arial" w:eastAsia="Times New Roman" w:hAnsi="Arial" w:cs="Arial"/>
          <w:color w:val="000000"/>
          <w:lang w:eastAsia="ru-RU"/>
        </w:rPr>
        <w:t xml:space="preserve"> долж</w:t>
      </w:r>
      <w:r w:rsidR="006C1644" w:rsidRPr="00C91E5C">
        <w:rPr>
          <w:rFonts w:ascii="Arial" w:eastAsia="Times New Roman" w:hAnsi="Arial" w:cs="Arial"/>
          <w:color w:val="000000"/>
          <w:lang w:eastAsia="ru-RU"/>
        </w:rPr>
        <w:t>ен</w:t>
      </w:r>
      <w:r w:rsidR="00A845BF" w:rsidRPr="00C91E5C">
        <w:rPr>
          <w:rFonts w:ascii="Arial" w:eastAsia="Times New Roman" w:hAnsi="Arial" w:cs="Arial"/>
          <w:color w:val="000000"/>
          <w:lang w:eastAsia="ru-RU"/>
        </w:rPr>
        <w:t xml:space="preserve"> получить статус </w:t>
      </w:r>
      <w:r w:rsidR="006C1644" w:rsidRPr="00C91E5C">
        <w:rPr>
          <w:rFonts w:ascii="Arial" w:eastAsia="Times New Roman" w:hAnsi="Arial" w:cs="Arial"/>
          <w:color w:val="000000"/>
          <w:lang w:eastAsia="ru-RU"/>
        </w:rPr>
        <w:t>«</w:t>
      </w:r>
      <w:r w:rsidR="00A845BF" w:rsidRPr="00C91E5C">
        <w:rPr>
          <w:rFonts w:ascii="Arial" w:eastAsia="Times New Roman" w:hAnsi="Arial" w:cs="Arial"/>
          <w:color w:val="000000"/>
          <w:lang w:eastAsia="ru-RU"/>
        </w:rPr>
        <w:t>участник торгов”, открыть счета в расчетном депозитарии и клиринговом центре.</w:t>
      </w:r>
    </w:p>
    <w:p w:rsidR="00C91E5C" w:rsidRPr="00C91E5C" w:rsidRDefault="00A845BF" w:rsidP="00C91E5C">
      <w:pPr>
        <w:spacing w:after="0" w:line="360" w:lineRule="auto"/>
        <w:ind w:right="100"/>
        <w:rPr>
          <w:rFonts w:ascii="Arial" w:eastAsia="Times New Roman" w:hAnsi="Arial" w:cs="Arial"/>
          <w:color w:val="000000"/>
          <w:lang w:eastAsia="ru-RU"/>
        </w:rPr>
      </w:pP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Брокер действует по договору о брокерском обслуживании, </w:t>
      </w:r>
      <w:r w:rsidR="006C1644"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от имени и за счет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="006C1644"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клиента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выполняет </w:t>
      </w:r>
      <w:r w:rsidR="006C1644"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его 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поручения по заключению сделок с </w:t>
      </w:r>
      <w:r w:rsidR="006C1644"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ц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енными бумагами.</w:t>
      </w:r>
      <w:r w:rsidRPr="00C91E5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91E5C" w:rsidRPr="00C91E5C" w:rsidRDefault="00C91E5C" w:rsidP="00C91E5C">
      <w:pPr>
        <w:spacing w:after="0" w:line="360" w:lineRule="auto"/>
        <w:ind w:right="100"/>
        <w:rPr>
          <w:rFonts w:ascii="Arial" w:eastAsia="Times New Roman" w:hAnsi="Arial" w:cs="Arial"/>
          <w:color w:val="000000"/>
          <w:lang w:eastAsia="ru-RU"/>
        </w:rPr>
      </w:pPr>
    </w:p>
    <w:p w:rsidR="00A845BF" w:rsidRPr="00C91E5C" w:rsidRDefault="00A845BF" w:rsidP="00C91E5C">
      <w:pPr>
        <w:spacing w:after="0" w:line="360" w:lineRule="auto"/>
        <w:ind w:right="100"/>
        <w:rPr>
          <w:rFonts w:ascii="Times New Roman" w:eastAsia="Times New Roman" w:hAnsi="Times New Roman" w:cs="Times New Roman"/>
          <w:lang w:eastAsia="ru-RU"/>
        </w:rPr>
      </w:pPr>
      <w:r w:rsidRPr="00C91E5C">
        <w:rPr>
          <w:rFonts w:ascii="Arial" w:eastAsia="Times New Roman" w:hAnsi="Arial" w:cs="Arial"/>
          <w:color w:val="000000"/>
          <w:lang w:eastAsia="ru-RU"/>
        </w:rPr>
        <w:t xml:space="preserve">Чтобы совершать операции на бирже при посредничестве брокера клиент должен знать, допущен ли брокер к участию в организованных торгах. Стоит ознакомиться с отзывами о деятельности </w:t>
      </w:r>
      <w:r w:rsidR="00C91E5C" w:rsidRPr="00C91E5C">
        <w:rPr>
          <w:rFonts w:ascii="Arial" w:eastAsia="Times New Roman" w:hAnsi="Arial" w:cs="Arial"/>
          <w:color w:val="000000"/>
          <w:lang w:eastAsia="ru-RU"/>
        </w:rPr>
        <w:t xml:space="preserve">брокера </w:t>
      </w:r>
      <w:r w:rsidRPr="00C91E5C">
        <w:rPr>
          <w:rFonts w:ascii="Arial" w:eastAsia="Times New Roman" w:hAnsi="Arial" w:cs="Arial"/>
          <w:color w:val="000000"/>
          <w:lang w:eastAsia="ru-RU"/>
        </w:rPr>
        <w:t>и документами</w:t>
      </w:r>
      <w:r w:rsidR="00F14871" w:rsidRPr="00C91E5C">
        <w:rPr>
          <w:rFonts w:ascii="Arial" w:eastAsia="Times New Roman" w:hAnsi="Arial" w:cs="Arial"/>
          <w:color w:val="000000"/>
          <w:lang w:eastAsia="ru-RU"/>
        </w:rPr>
        <w:t>, подтверждающими его статус</w:t>
      </w:r>
      <w:r w:rsidRPr="00C91E5C">
        <w:rPr>
          <w:rFonts w:ascii="Arial" w:eastAsia="Times New Roman" w:hAnsi="Arial" w:cs="Arial"/>
          <w:color w:val="000000"/>
          <w:lang w:eastAsia="ru-RU"/>
        </w:rPr>
        <w:t>. Если вы дружите с компьютером, то можете самостоятельно, в удаленном режиме, принимать решение о покупке - продаже ценных бумаг в процессе торговой сессии биржи. Для этого у брокера должно быть необходимое</w:t>
      </w:r>
      <w:r w:rsidR="00F14871" w:rsidRPr="00C91E5C">
        <w:rPr>
          <w:rFonts w:ascii="Arial" w:eastAsia="Times New Roman" w:hAnsi="Arial" w:cs="Arial"/>
          <w:color w:val="000000"/>
          <w:lang w:eastAsia="ru-RU"/>
        </w:rPr>
        <w:t xml:space="preserve"> программное обеспечение и опыт его эксплуатации.</w:t>
      </w:r>
      <w:r w:rsidRPr="00C91E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Поэтому для лиц, не являющихся участниками торгов, но желающими </w:t>
      </w:r>
      <w:r w:rsidR="005B44F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</w:t>
      </w:r>
      <w:r w:rsidRPr="00C91E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орговать на бирже, прямая дорога к брокеру.   </w:t>
      </w:r>
    </w:p>
    <w:p w:rsidR="005B44FA" w:rsidRDefault="005B44FA" w:rsidP="00A845BF">
      <w:pPr>
        <w:spacing w:before="100" w:after="100" w:line="240" w:lineRule="auto"/>
        <w:ind w:right="100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845BF" w:rsidRDefault="00A845BF" w:rsidP="00A845BF">
      <w:pPr>
        <w:spacing w:before="100" w:after="100" w:line="240" w:lineRule="auto"/>
        <w:ind w:right="100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91E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Продажа акций на </w:t>
      </w:r>
      <w:proofErr w:type="gramStart"/>
      <w:r w:rsidRPr="00C91E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внебиржевом</w:t>
      </w:r>
      <w:proofErr w:type="gramEnd"/>
      <w:r w:rsidRPr="00C91E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РЦБ</w:t>
      </w:r>
    </w:p>
    <w:p w:rsidR="00E634AB" w:rsidRPr="00C91E5C" w:rsidRDefault="00E634AB" w:rsidP="00A845BF">
      <w:pPr>
        <w:spacing w:before="100" w:after="10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5C" w:rsidRDefault="00A845BF" w:rsidP="00E634AB">
      <w:pPr>
        <w:spacing w:before="100" w:after="100" w:line="360" w:lineRule="auto"/>
        <w:ind w:right="100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Акционеры должны понимать, что на бирже торгуются только акции, которые прошли установленную процедуру допуска к торгам и включены в листинг.  Если вы владелец акций, которых нет в листинге биржи, то путь на биржу для вас закрыт. В таком случае вы </w:t>
      </w:r>
      <w:r w:rsidR="00E634A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вынужде</w:t>
      </w:r>
      <w:r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ны самостоятельно искать </w:t>
      </w:r>
      <w:r w:rsidR="00E634A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п</w:t>
      </w:r>
      <w:r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окупателя ваших акций. 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Вы</w:t>
      </w:r>
      <w:r w:rsidR="00E634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конечно,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можете обратиться к брокеру, который </w:t>
      </w:r>
      <w:r w:rsidR="00E634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может 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помо</w:t>
      </w:r>
      <w:r w:rsidR="00E634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чь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вам </w:t>
      </w:r>
      <w:r w:rsidR="00E634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продать ваши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акци</w:t>
      </w:r>
      <w:r w:rsidR="00E634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</w:t>
      </w:r>
      <w:r w:rsidR="00C91E5C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C91E5C" w:rsidRDefault="00C91E5C" w:rsidP="00E634AB">
      <w:pPr>
        <w:spacing w:before="100" w:after="100" w:line="360" w:lineRule="auto"/>
        <w:ind w:right="100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:rsidR="00A845BF" w:rsidRDefault="00E634AB" w:rsidP="00E634AB">
      <w:pPr>
        <w:spacing w:before="100" w:after="100" w:line="360" w:lineRule="auto"/>
        <w:ind w:right="10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По вопросу продажи акций попробуйте обратиться к руководителям акционерного общества или найти покупателя</w:t>
      </w:r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через </w:t>
      </w:r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сайты в интернете, на которых вы можете </w:t>
      </w:r>
      <w:proofErr w:type="gramStart"/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разместить объявление</w:t>
      </w:r>
      <w:proofErr w:type="gramEnd"/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о продаже акций. Такие услуги предлагает</w:t>
      </w:r>
      <w:r w:rsidR="00377A4E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, например,</w:t>
      </w:r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сайт </w:t>
      </w:r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lastRenderedPageBreak/>
        <w:t>http://дляакционеров.рф</w:t>
      </w:r>
      <w:proofErr w:type="gramStart"/>
      <w:r w:rsidR="00A845BF" w:rsidRPr="00A845B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 </w:t>
      </w:r>
      <w:r w:rsidR="00A845BF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</w:t>
      </w:r>
      <w:proofErr w:type="gramEnd"/>
      <w:r w:rsidR="00A845BF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ля размещения объявления на сайте вам нужно будет пройти регистрацию в статусе акционера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r w:rsidR="00A845BF" w:rsidRPr="00A845B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Все это возможно, если только ваши акции для кого-то представляют интерес. Спрос определяет предложение - этот девиз торговли в полной мере относится к акциям.</w:t>
      </w:r>
    </w:p>
    <w:p w:rsidR="00E634AB" w:rsidRPr="00A845BF" w:rsidRDefault="00E634AB" w:rsidP="00A845BF">
      <w:pPr>
        <w:spacing w:before="100" w:after="10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BF" w:rsidRPr="00A845BF" w:rsidRDefault="00A845BF" w:rsidP="00E634AB">
      <w:pPr>
        <w:spacing w:before="100" w:after="100" w:line="36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BF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Акционеры, получившие </w:t>
      </w:r>
      <w:r w:rsidR="00E634A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или купившие </w:t>
      </w:r>
      <w:r w:rsidRPr="00A845BF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акции при приватизации, не дайте себя обмануть. Если вы решили продать акции, то продайте их по справедливой цене. Учитывайте </w:t>
      </w:r>
      <w:r w:rsidR="00F14871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информацию и </w:t>
      </w:r>
      <w:r w:rsidRPr="00A845BF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рекомендации настоящей статьи.  </w:t>
      </w:r>
    </w:p>
    <w:p w:rsidR="00D03433" w:rsidRPr="00A845BF" w:rsidRDefault="00D03433" w:rsidP="00A845BF"/>
    <w:sectPr w:rsidR="00D03433" w:rsidRPr="00A845BF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CCB"/>
    <w:multiLevelType w:val="hybridMultilevel"/>
    <w:tmpl w:val="831E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45BF"/>
    <w:rsid w:val="00001F3F"/>
    <w:rsid w:val="0000356B"/>
    <w:rsid w:val="0008189D"/>
    <w:rsid w:val="001055DA"/>
    <w:rsid w:val="001279AC"/>
    <w:rsid w:val="001338A3"/>
    <w:rsid w:val="00186FCC"/>
    <w:rsid w:val="001A1236"/>
    <w:rsid w:val="001E54E0"/>
    <w:rsid w:val="0020304E"/>
    <w:rsid w:val="00262B5F"/>
    <w:rsid w:val="002873B1"/>
    <w:rsid w:val="002A0DFB"/>
    <w:rsid w:val="002E4584"/>
    <w:rsid w:val="002F7CBC"/>
    <w:rsid w:val="00306E0C"/>
    <w:rsid w:val="003315C7"/>
    <w:rsid w:val="00375982"/>
    <w:rsid w:val="00377A4E"/>
    <w:rsid w:val="003A3E9B"/>
    <w:rsid w:val="00492A90"/>
    <w:rsid w:val="004A16ED"/>
    <w:rsid w:val="005A2741"/>
    <w:rsid w:val="005B44FA"/>
    <w:rsid w:val="005E2C00"/>
    <w:rsid w:val="00600CA5"/>
    <w:rsid w:val="00675120"/>
    <w:rsid w:val="006C1644"/>
    <w:rsid w:val="006C74F8"/>
    <w:rsid w:val="007F00CD"/>
    <w:rsid w:val="0082704B"/>
    <w:rsid w:val="008B39A0"/>
    <w:rsid w:val="0094332E"/>
    <w:rsid w:val="00A51ED4"/>
    <w:rsid w:val="00A845BF"/>
    <w:rsid w:val="00A96FFA"/>
    <w:rsid w:val="00B90B35"/>
    <w:rsid w:val="00BE47DE"/>
    <w:rsid w:val="00C57AF7"/>
    <w:rsid w:val="00C57C6D"/>
    <w:rsid w:val="00C71FD8"/>
    <w:rsid w:val="00C91E5C"/>
    <w:rsid w:val="00CC2335"/>
    <w:rsid w:val="00D03433"/>
    <w:rsid w:val="00D27D5F"/>
    <w:rsid w:val="00D35A65"/>
    <w:rsid w:val="00D43987"/>
    <w:rsid w:val="00D506A9"/>
    <w:rsid w:val="00D75BC5"/>
    <w:rsid w:val="00E634AB"/>
    <w:rsid w:val="00EE17E3"/>
    <w:rsid w:val="00F02490"/>
    <w:rsid w:val="00F14871"/>
    <w:rsid w:val="00F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3"/>
  </w:style>
  <w:style w:type="paragraph" w:styleId="1">
    <w:name w:val="heading 1"/>
    <w:basedOn w:val="a"/>
    <w:link w:val="10"/>
    <w:uiPriority w:val="9"/>
    <w:qFormat/>
    <w:rsid w:val="00A8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5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lp/akzion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04B2-A2EF-4D16-8D15-4351EA05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2</cp:revision>
  <dcterms:created xsi:type="dcterms:W3CDTF">2019-03-21T20:52:00Z</dcterms:created>
  <dcterms:modified xsi:type="dcterms:W3CDTF">2019-03-21T20:52:00Z</dcterms:modified>
</cp:coreProperties>
</file>