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color w:val="404040"/>
        </w:rPr>
      </w:pPr>
      <w:r w:rsidDel="00000000" w:rsidR="00000000" w:rsidRPr="00000000">
        <w:rPr>
          <w:i w:val="1"/>
          <w:color w:val="404040"/>
          <w:rtl w:val="0"/>
        </w:rPr>
        <w:t xml:space="preserve">Судебное заседание по делу о запрете распространения информации</w:t>
      </w:r>
      <w:r w:rsidDel="00000000" w:rsidR="00000000" w:rsidRPr="00000000">
        <w:rPr>
          <w:rFonts w:ascii="Arial" w:cs="Arial" w:eastAsia="Arial" w:hAnsi="Arial"/>
          <w:sz w:val="48"/>
          <w:szCs w:val="48"/>
          <w:rtl w:val="0"/>
        </w:rPr>
        <w:t xml:space="preserve"> </w:t>
      </w:r>
      <w:r w:rsidDel="00000000" w:rsidR="00000000" w:rsidRPr="00000000">
        <w:rPr>
          <w:i w:val="1"/>
          <w:color w:val="404040"/>
          <w:rtl w:val="0"/>
        </w:rPr>
        <w:t xml:space="preserve">на сайте </w:t>
      </w:r>
      <w:hyperlink r:id="rId6">
        <w:r w:rsidDel="00000000" w:rsidR="00000000" w:rsidRPr="00000000">
          <w:rPr>
            <w:i w:val="1"/>
            <w:color w:val="0563c1"/>
            <w:u w:val="single"/>
            <w:rtl w:val="0"/>
          </w:rPr>
          <w:t xml:space="preserve">www.cenotavr.ru</w:t>
        </w:r>
      </w:hyperlink>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Style w:val="Title"/>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Прошу присаживаться.</w:t>
      </w:r>
    </w:p>
    <w:p w:rsidR="00000000" w:rsidDel="00000000" w:rsidP="00000000" w:rsidRDefault="00000000" w:rsidRPr="00000000" w14:paraId="0000000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Добрый день, уважаемые участники. Сообщаю, что в настоящем судебном заседании, мы слушаем гражданское дело, по заявлению Управления Роспотребнадзора по Амурской области в интересах неопределенного круга лиц, о признании информации, содержащейся в информационно-коммуникационной сети интернет на сайте </w:t>
      </w:r>
      <w:hyperlink r:id="rId7">
        <w:r w:rsidDel="00000000" w:rsidR="00000000" w:rsidRPr="00000000">
          <w:rPr>
            <w:rFonts w:ascii="Times New Roman" w:cs="Times New Roman" w:eastAsia="Times New Roman" w:hAnsi="Times New Roman"/>
            <w:color w:val="0563c1"/>
            <w:sz w:val="28"/>
            <w:szCs w:val="28"/>
            <w:u w:val="single"/>
            <w:rtl w:val="0"/>
          </w:rPr>
          <w:t xml:space="preserve">www.cenotavr.ru</w:t>
        </w:r>
      </w:hyperlink>
      <w:r w:rsidDel="00000000" w:rsidR="00000000" w:rsidRPr="00000000">
        <w:rPr>
          <w:rFonts w:ascii="Times New Roman" w:cs="Times New Roman" w:eastAsia="Times New Roman" w:hAnsi="Times New Roman"/>
          <w:sz w:val="28"/>
          <w:szCs w:val="28"/>
          <w:rtl w:val="0"/>
        </w:rPr>
        <w:t xml:space="preserve"> по соответствующему адресу, запрещенной к распространению на территории Российской Федерации.</w:t>
      </w:r>
    </w:p>
    <w:p w:rsidR="00000000" w:rsidDel="00000000" w:rsidP="00000000" w:rsidRDefault="00000000" w:rsidRPr="00000000" w14:paraId="000000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судебное заседание явились представители Управления Федеральной Службы по надзору в сфере защиты прав потребителей и благополучия человека по Амурской области. Присутствует у нас Маргарита Александровна Орлова и Галина Ивановна Яшина. Все верно. Все верно.</w:t>
      </w:r>
    </w:p>
    <w:p w:rsidR="00000000" w:rsidDel="00000000" w:rsidP="00000000" w:rsidRDefault="00000000" w:rsidRPr="00000000" w14:paraId="000000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других, участвующих лиц, никто не подошел, но участвует у нас в качестве заинтересованного лица еще Управление Роспотребнадзора по Амурской области. Никто не подошел из представителей, но они изучены надлежащим образом и просили рассмотреть дело в их отсутствии. Возражений в этой части не поступит? Не поступит.</w:t>
      </w:r>
    </w:p>
    <w:p w:rsidR="00000000" w:rsidDel="00000000" w:rsidP="00000000" w:rsidRDefault="00000000" w:rsidRPr="00000000" w14:paraId="000000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сообщаю, что настоящее дело рассматривается Благовещенским городским судом в составе председательствующего судьи Имшанове, при секретаре Харешка. Участвующим лицам разъясняю процессуальные права в соответствии с положениями статей 3539 гражданско-процессуального Кодекса, лицо, участвующие в деле,</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вправе ознакомиться с материалами дела,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вправе предоставлять доказательства,</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вправе ставить перед судом вопрос об истребовании доказательств, если по каким-то причинам, лицо самостоятельно это доказательство не может представить,</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вправе участвующее лицо заявлять по ходу процесса (нрзб) (1:51), обжаловать это постановление и пользоваться другими, предусмотренными законом, правами. Участвующие (нрзб) (1:56). Понятно?</w:t>
      </w:r>
    </w:p>
    <w:p w:rsidR="00000000" w:rsidDel="00000000" w:rsidP="00000000" w:rsidRDefault="00000000" w:rsidRPr="00000000" w14:paraId="000000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Составу суда стороны доверяют? Присутствующие лица?</w:t>
      </w:r>
    </w:p>
    <w:p w:rsidR="00000000" w:rsidDel="00000000" w:rsidP="00000000" w:rsidRDefault="00000000" w:rsidRPr="00000000" w14:paraId="000000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Отводов не поступило. Какие-то ходатайства имеются у Управления Роспотребнадзора?</w:t>
      </w:r>
    </w:p>
    <w:p w:rsidR="00000000" w:rsidDel="00000000" w:rsidP="00000000" w:rsidRDefault="00000000" w:rsidRPr="00000000" w14:paraId="0000001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Нет</w:t>
      </w:r>
    </w:p>
    <w:p w:rsidR="00000000" w:rsidDel="00000000" w:rsidP="00000000" w:rsidRDefault="00000000" w:rsidRPr="00000000" w14:paraId="000000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Ходатайств не имеется.</w:t>
      </w:r>
    </w:p>
    <w:p w:rsidR="00000000" w:rsidDel="00000000" w:rsidP="00000000" w:rsidRDefault="00000000" w:rsidRPr="00000000" w14:paraId="000000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Приступаем к исследованию заявления, поступившего. В Благовещенский городской суд поступило заявление Управления Роспотребнадзора, как было озвучено, областного по Амурской области из которого следует, что согласно информации, поступившей с Федеральной Службы по надзору в сфере защиты прав потребителей и благополучия, в настоящее время обострилась ситуация, связанная с групповыми отравлениями фальсифицированной алкогольной продукцией, в том числе копирующие известные брэнды.</w:t>
      </w:r>
    </w:p>
    <w:p w:rsidR="00000000" w:rsidDel="00000000" w:rsidP="00000000" w:rsidRDefault="00000000" w:rsidRPr="00000000" w14:paraId="0000001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Только в ноябре текущего года, в Краснодарском крае отравились фальсифицированной продукцией 46 человек, в том числе и случай летального исхода. Логичные случаи были зафиксированы в Московской области. Продукция реализовывалась неизвестными лицами дистанционным способом, через сайт в сети интернета. В целях исполнения поручений Федеральной Службы, были приняты меры по выявлению сайтов и объявлений в сети интернет, содержащих предложения по продаже алкогольной продукции дистанционным способом на территории Амурской области.</w:t>
      </w:r>
    </w:p>
    <w:p w:rsidR="00000000" w:rsidDel="00000000" w:rsidP="00000000" w:rsidRDefault="00000000" w:rsidRPr="00000000" w14:paraId="0000001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проведенной работы Управления, было установлено, что на сайте бесплатных объявлений (нрзб) (3:00), по соответствующему адресу в сети интернет, размещено несколько объявлений в свободном доступе о продажи в городе Благовещенске алкоголя с признаками контрафактности. В частности, низкая цена, нестандартная емкость с отсутствием информации о временном ограничении реализации алкогольной продукции. Алкогольную продукцию можно заказать 24 часа в сутки любому лицу, включая несовершеннолетних детей.</w:t>
      </w:r>
    </w:p>
    <w:p w:rsidR="00000000" w:rsidDel="00000000" w:rsidP="00000000" w:rsidRDefault="00000000" w:rsidRPr="00000000" w14:paraId="000000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соответствующему адресу размещены три объявления подобного содержания. В частности, вот по адресу, не буду полностью адрес излагать, там большой, значительное количество символов, предлагая широкий ассортимент водки и коньяка в заводских, запечатанных канистрах по 4-5 литров. Водка обычная и необычная, коньяк 3 звездочки, также крепкие спиртные напитки: шоколадный коньяк, миндальный коньяк, вишневый коньяк. Цена 240 руб. за канистру. Все напитки класса "Люкс".</w:t>
      </w:r>
    </w:p>
    <w:p w:rsidR="00000000" w:rsidDel="00000000" w:rsidP="00000000" w:rsidRDefault="00000000" w:rsidRPr="00000000" w14:paraId="000000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Приводятся контакты лица, который, собственно, готов предоставить подобный товар. По другому адресу содержится предложение коммерческое, следующего содержания: продам виски, ром и текилу. Весь товар отличный, по низкой цене, берите, не пожалеете. Gack Daniels=1000 руб., Chivas Regal за аналогичную цену, (нрзб) (4:10). Также приводится, как контакты.</w:t>
      </w:r>
    </w:p>
    <w:p w:rsidR="00000000" w:rsidDel="00000000" w:rsidP="00000000" w:rsidRDefault="00000000" w:rsidRPr="00000000" w14:paraId="000000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наконец, третье объявление: «предлагаем широкий ассортимент напитков из первых рук. Напитки в бутылях по 5 литров, в коробке 3 бутыли, элитные напитки. И приводится перечень напитков, и приводится их цена. Достаточно большой перечень.</w:t>
      </w:r>
    </w:p>
    <w:p w:rsidR="00000000" w:rsidDel="00000000" w:rsidP="00000000" w:rsidRDefault="00000000" w:rsidRPr="00000000" w14:paraId="000000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указанной информации, в сети интернет, по мнению Управления Роспотребнадзора, является нарушением требований, действующего законодательства, по следующим основаниям. Постановлением Правительства Российской Федерации от 27 сентября 2007 года номер 612, утверждены правила продажи товаров дистанционным способом, устанавливающий порядок продажи товаров дистанционным способом.</w:t>
      </w:r>
    </w:p>
    <w:p w:rsidR="00000000" w:rsidDel="00000000" w:rsidP="00000000" w:rsidRDefault="00000000" w:rsidRPr="00000000" w14:paraId="000000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пункту 2 правил продажи товаров дистанционным способом ─ это продажа по договору розничной купли-продажи, заключенным на основании ознакомления покупателя, с предложенным продавцом, описания товара, содержащемся в каталогах, проспектах, буклетах, либо представленным в фотоснимках, либо с использованием сети почтовой связи, сети электросвязи, в том числе информационной, циркуляционной сети интернета. Также сетей связи для трансляции телеканалов, радиоканалов, иным способом, исключающим возможность непосредственного ознакомления покупателя с товаром, либо образцом товара при заключении такого договора.</w:t>
      </w:r>
    </w:p>
    <w:p w:rsidR="00000000" w:rsidDel="00000000" w:rsidP="00000000" w:rsidRDefault="00000000" w:rsidRPr="00000000" w14:paraId="000000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пунктом 5 правил продажи алкогольной продукции дистанционный (нрзб) (5:20) способом не допускается.</w:t>
      </w:r>
    </w:p>
    <w:p w:rsidR="00000000" w:rsidDel="00000000" w:rsidP="00000000" w:rsidRDefault="00000000" w:rsidRPr="00000000" w14:paraId="0000001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пункта 37 правил,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000000" w:rsidDel="00000000" w:rsidP="00000000" w:rsidRDefault="00000000" w:rsidRPr="00000000" w14:paraId="0000001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Установлены Управлением Роспотребнадзора по Амурской области факт размещения информации о реализации алкогольной продукции дистанционным способом сети интернет, через сайты бесплатных объявлений, "Ценотавр" является фактом, имеющим юридического значения, т.к. порождает юридические последствия путем всеобщей доступности к информации, распространение, которой в Российской Федерации, запрещено.</w:t>
      </w:r>
    </w:p>
    <w:p w:rsidR="00000000" w:rsidDel="00000000" w:rsidP="00000000" w:rsidRDefault="00000000" w:rsidRPr="00000000" w14:paraId="0000001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части 1 статьи 15.1 Федерального Закона об информации, информационных технологиях и защиты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и страниц сайта в сети интернет.</w:t>
      </w:r>
    </w:p>
    <w:p w:rsidR="00000000" w:rsidDel="00000000" w:rsidP="00000000" w:rsidRDefault="00000000" w:rsidRPr="00000000" w14:paraId="000000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части 2 статьи 15.1 данного закона, в реестр включаются:</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адреса, позволяющие идентифицировать сайты в сети интернет, содержащие информацию, распространение которой в Российской Федерации, запрещено;</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доменные имена или указатели страниц сайта в сети интернет, содержащих информацию, распространение которой в Российской Федерации запрещено.</w:t>
      </w:r>
    </w:p>
    <w:p w:rsidR="00000000" w:rsidDel="00000000" w:rsidP="00000000" w:rsidRDefault="00000000" w:rsidRPr="00000000" w14:paraId="00000021">
      <w:pPr>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Основанием, для включения в реестр указанных сведений, является, в том числе, вступившее в силу решение суда о признании информации, распространенной посредством в сети интернет, запрещенной на территории Российской Федерации.</w:t>
      </w:r>
    </w:p>
    <w:p w:rsidR="00000000" w:rsidDel="00000000" w:rsidP="00000000" w:rsidRDefault="00000000" w:rsidRPr="00000000" w14:paraId="00000022">
      <w:pPr>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обращения Управления Роспотребнадзора по Амурской области в суд с настоящим заявлением, интересом определенного круга потребителей, о признании информации продажи алкогольной продукции дистанционным способом в размещенной сети интернет, запрещенных к распространению на территории Российской Федерации, является последующее включение в реестр сведений, указанных в части 2 статьи 15.1 Федерального Закона об информации, информационных технологиях и защиты информации, для ограничения доступа к указанной информации, как незаконно.</w:t>
      </w:r>
    </w:p>
    <w:p w:rsidR="00000000" w:rsidDel="00000000" w:rsidP="00000000" w:rsidRDefault="00000000" w:rsidRPr="00000000" w14:paraId="00000023">
      <w:pPr>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статьей 40 Закона о защите прав потребителя, Федеральный государственный надзор, в области защиты прав потребителя, осуществляется уполномоченным Федеральным органом Исполнительной власти, в порядке, установленном Правительством Российской Федерации. Постановлением Правительства Российской Федерации от 2 мая 2012 года номер 1412 о подтверждении положения в Федеральном и государственном надзоре в области защиты прав потребителей установлено, что Федеральный и государственный надзор в области защиты прав потребителей, считается Федеральная служба по надзору в сфере защиты прав потребителей и благополучия человека.</w:t>
      </w:r>
    </w:p>
    <w:p w:rsidR="00000000" w:rsidDel="00000000" w:rsidP="00000000" w:rsidRDefault="00000000" w:rsidRPr="00000000" w14:paraId="00000024">
      <w:pPr>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положения об управлении Федеральной Службы по надзору в сфере защиты прав потребителей и благополучия человека на территории Амурской области, соответствующие полномочия осуществляется управлением Роспотребнадзора по Амурской области.</w:t>
      </w:r>
    </w:p>
    <w:p w:rsidR="00000000" w:rsidDel="00000000" w:rsidP="00000000" w:rsidRDefault="00000000" w:rsidRPr="00000000" w14:paraId="00000025">
      <w:pPr>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и также, приводится положение подпункта 7 пункта 4 статьи 40 защиты прав потребителя, где установлено, что должностные лица органов государственного надзора, вправе обращаться в суд с заявлениями защиты законных интересов неопределенного круга лиц. Аналогичное положение повторяет часть 1 статьи 46 гражданско-процессуального Кодекса.</w:t>
      </w:r>
    </w:p>
    <w:p w:rsidR="00000000" w:rsidDel="00000000" w:rsidP="00000000" w:rsidRDefault="00000000" w:rsidRPr="00000000" w14:paraId="00000026">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на основании поступившего заявления управления Роспотребнадзора по Амурской области, ставит перед судом, значит, следующие вопросы и просит признать информацию, содержащуюся в информационно-телекоммуникационной, простите, сети интернет на сайте www.cenotavr.ru по адресу: Благовещенск ценотавр. ру алкоголь, запрещенных к распространению на территории Российской Федерации.</w:t>
      </w:r>
    </w:p>
    <w:p w:rsidR="00000000" w:rsidDel="00000000" w:rsidP="00000000" w:rsidRDefault="00000000" w:rsidRPr="00000000" w14:paraId="00000027">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также, ставится вопрос об обращении решения суда к принятию к исполнению в соответствии с положением части 1 статьи 211 гражданско-процессуального Кодекса Российской Федерации.</w:t>
      </w:r>
    </w:p>
    <w:p w:rsidR="00000000" w:rsidDel="00000000" w:rsidP="00000000" w:rsidRDefault="00000000" w:rsidRPr="00000000" w14:paraId="00000028">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Подобное заявление в суд поступило. У меня вопрос к представителю управления: «Заявление поддерживается?»</w:t>
      </w:r>
    </w:p>
    <w:p w:rsidR="00000000" w:rsidDel="00000000" w:rsidP="00000000" w:rsidRDefault="00000000" w:rsidRPr="00000000" w14:paraId="00000029">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Да, поддерживается.</w:t>
      </w:r>
    </w:p>
    <w:p w:rsidR="00000000" w:rsidDel="00000000" w:rsidP="00000000" w:rsidRDefault="00000000" w:rsidRPr="00000000" w14:paraId="0000002A">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Поддерживается. Какие-то дополнения по заявлению будите иметь? Возможно, что-то обосновать, может что-то раскрыть?</w:t>
      </w:r>
    </w:p>
    <w:p w:rsidR="00000000" w:rsidDel="00000000" w:rsidP="00000000" w:rsidRDefault="00000000" w:rsidRPr="00000000" w14:paraId="0000002B">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Ну, дополнений нет.</w:t>
      </w:r>
    </w:p>
    <w:p w:rsidR="00000000" w:rsidDel="00000000" w:rsidP="00000000" w:rsidRDefault="00000000" w:rsidRPr="00000000" w14:paraId="0000002C">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позволите немножечко о том, что действительно, в последнее время на территории Российской Федерации обострилась ситуация с отравлением суррогатным алкоголем.</w:t>
      </w:r>
    </w:p>
    <w:p w:rsidR="00000000" w:rsidDel="00000000" w:rsidP="00000000" w:rsidRDefault="00000000" w:rsidRPr="00000000" w14:paraId="0000002D">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Роспотребнадзор, как уполномоченный орган в сфере защиты прав потребителя и благополучия человека, также ведет работу в этом направлении, расследует случаи этого алкогольного отравления. Причем эти алкогольные отравления были с летальными исходами, и в ходе проведенной работы Роспотребнадзором по Красноярскому краю, Московской области и еще ряду территорий, было установлено, что отравление лиц произошло не потому, что они покупали этот алкоголь в легальных магазинах, имеющих лицензию, соответствующие документы, подтверждающие качество алкоголя. А в большинстве случаев, отравления произошли суррогатным алкоголем, который был приобретён у неустановленных лиц, и покупался через сеть интернет.</w:t>
      </w:r>
    </w:p>
    <w:p w:rsidR="00000000" w:rsidDel="00000000" w:rsidP="00000000" w:rsidRDefault="00000000" w:rsidRPr="00000000" w14:paraId="0000002E">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нас есть основание полагать, что этот алкоголь является фальсифицированным, потому как, копируя известные бренды, которые стоят достаточно больших денег, объявления содержат информацию о том, что 5-литровая бутыль, в которой оригинальная (говорят одновременно) (10:00) не могу, в принципе, разливаться и стоимость тоже не соответствующая.</w:t>
      </w:r>
    </w:p>
    <w:p w:rsidR="00000000" w:rsidDel="00000000" w:rsidP="00000000" w:rsidRDefault="00000000" w:rsidRPr="00000000" w14:paraId="0000002F">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Поэтому, мы полагаем, что этот алкоголь явно фальсифицирован, кроме того, законодательством Российской Федерации, правилами продажи товаров дистанционным способом, вообще, установлен запрет реализации товаров, некоторого перечня товаров дистанционным способом, в том числе реализация алкогольной продукции.</w:t>
      </w:r>
    </w:p>
    <w:p w:rsidR="00000000" w:rsidDel="00000000" w:rsidP="00000000" w:rsidRDefault="00000000" w:rsidRPr="00000000" w14:paraId="00000030">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материалах дела имеется скриншоты этих страниц, которые Вами были озвучены. Там действительно три объявления о реализации этой продукции алкогольной. Никакого запрета, какого-то ограничения, что лица, там, младше и старше 18 лет, либо в определенно установленное время, либо информация о том, что эта алкогольная продукция подтверждена какими-то документами, что продавец имеет лицензии ─ ничего нет. </w:t>
      </w:r>
    </w:p>
    <w:p w:rsidR="00000000" w:rsidDel="00000000" w:rsidP="00000000" w:rsidRDefault="00000000" w:rsidRPr="00000000" w14:paraId="00000031">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Поэтому мы считаем, что эта информация запрещена к размещению. И просим суд признать информацию, содержащуюся в сети интернет на сайте www.cenotavr.ru по адресу: Благовещенск ценотавр. ру алкоголь, запрещенной к распространению на территории Российской Федерации. И чтобы эту информацию включить в реестр, чтобы заблокировать эти сайты, и мы просим решения суда обратить к немедленному исполнению.</w:t>
      </w:r>
    </w:p>
    <w:p w:rsidR="00000000" w:rsidDel="00000000" w:rsidP="00000000" w:rsidRDefault="00000000" w:rsidRPr="00000000" w14:paraId="00000032">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Позиция ясна, спасибо. Я правильно понимаю, что основным лейтмотивом Вашего заявления, как раз является положение правил о запрете продажи алкоголя дистанционным способом.</w:t>
      </w:r>
    </w:p>
    <w:p w:rsidR="00000000" w:rsidDel="00000000" w:rsidP="00000000" w:rsidRDefault="00000000" w:rsidRPr="00000000" w14:paraId="00000033">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Да, правильно.</w:t>
      </w:r>
    </w:p>
    <w:p w:rsidR="00000000" w:rsidDel="00000000" w:rsidP="00000000" w:rsidRDefault="00000000" w:rsidRPr="00000000" w14:paraId="00000034">
      <w:pPr>
        <w:tabs>
          <w:tab w:val="left" w:pos="3915"/>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Потому что, как я понимаю, что факты отравления и прочее, т.е. это…</w:t>
      </w:r>
    </w:p>
    <w:p w:rsidR="00000000" w:rsidDel="00000000" w:rsidP="00000000" w:rsidRDefault="00000000" w:rsidRPr="00000000" w14:paraId="00000035">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Это как примитивное мера, чтобы заблокировать этот сайт потому, что…</w:t>
      </w:r>
    </w:p>
    <w:p w:rsidR="00000000" w:rsidDel="00000000" w:rsidP="00000000" w:rsidRDefault="00000000" w:rsidRPr="00000000" w14:paraId="00000036">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В целях, в том числе и таких обстоятельств, Вы обращаетесь с этим заявлением, как к соответствующему уполномоченному органу. Правильно?</w:t>
      </w:r>
    </w:p>
    <w:p w:rsidR="00000000" w:rsidDel="00000000" w:rsidP="00000000" w:rsidRDefault="00000000" w:rsidRPr="00000000" w14:paraId="00000037">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38">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Ну, понял, ладно. Позиция ясна, спасибо. Я так понимаю, что это консолидированная Ваша позиция и выступление будет одно? Верно, все. Позиция принята и, следовательно, переходим на стадию изучения, имеющихся документов, исследуем материалы дела.</w:t>
      </w:r>
    </w:p>
    <w:p w:rsidR="00000000" w:rsidDel="00000000" w:rsidP="00000000" w:rsidRDefault="00000000" w:rsidRPr="00000000" w14:paraId="00000039">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материалах дела у нас имеется определение о принятии заявления в производство суда в проведении подготовки по делу, определение значения дела к судебному разбирательству. Далее, вот заявление, которое было изложено и представителем сейчас нам разъяснено. </w:t>
      </w:r>
    </w:p>
    <w:p w:rsidR="00000000" w:rsidDel="00000000" w:rsidP="00000000" w:rsidRDefault="00000000" w:rsidRPr="00000000" w14:paraId="0000003A">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в материалах дела имеется письмо Федеральной Службы по надзору в сфере защиты прав потребителей и благополучия человека, адресованное (нрзб) (0:12:23) управлением Роспотребнадзором (нрзб) (0:12:25) Федерации по дорожному транспорту, где собственно излагается ситуация, связанная с отравлением суррогатным алкоголем. В том числе, указывается на те меры, которые необходимо предпринять территориальным органам Роспотребнадзора, по изменению ситуации.</w:t>
      </w:r>
    </w:p>
    <w:p w:rsidR="00000000" w:rsidDel="00000000" w:rsidP="00000000" w:rsidRDefault="00000000" w:rsidRPr="00000000" w14:paraId="0000003B">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Дальше, судом исследуются скриншоты. Скриншоты интернет страниц, сайтов, сайтов бесплатных объявлений "Ценотавр". Из этих скриншотов усматривается, что на них размещено объявление о продаже алкоголя дистанционным образом. Вот как раз отражены все три объявления, о которых в настоящем судебном заседании идет речь. Одно из них касается предложения качественного алкоголя в 4-5 литровых бутылках оптом и в розницу дистанционным способом. Было размещено это объявление 6 мая, и цена, причем, была указана, хотя не очень понятно, то ли за 4, то ли за 5 литров, 240 руб. Дальше прилагается: виски, ром, текила. 7 марта было размещено объявление. Водка, коньяк, виски ─ 3-тье объявление. 14 ноября тоже было размещено.</w:t>
      </w:r>
    </w:p>
    <w:p w:rsidR="00000000" w:rsidDel="00000000" w:rsidP="00000000" w:rsidRDefault="00000000" w:rsidRPr="00000000" w14:paraId="0000003C">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отражены адреса, я так понимаю, продавцов и телефоны (нрзб) (0:13:48).</w:t>
      </w:r>
    </w:p>
    <w:p w:rsidR="00000000" w:rsidDel="00000000" w:rsidP="00000000" w:rsidRDefault="00000000" w:rsidRPr="00000000" w14:paraId="0000003D">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дальше. Продолжаем исследовать скриншоты, где, собственно, эти объявления повторяются и раскрываются в полном объеме: что конкретно можно приобрести по заявленной цене и как это сделать.</w:t>
      </w:r>
    </w:p>
    <w:p w:rsidR="00000000" w:rsidDel="00000000" w:rsidP="00000000" w:rsidRDefault="00000000" w:rsidRPr="00000000" w14:paraId="0000003E">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Дальше, в материалах дела у нас имеется учредительный документ организации, обратившейся с настоящим заявлением, в частности, приказ Роспотребнадзора об утверждении положения службы по Амурской области.</w:t>
      </w:r>
    </w:p>
    <w:p w:rsidR="00000000" w:rsidDel="00000000" w:rsidP="00000000" w:rsidRDefault="00000000" w:rsidRPr="00000000" w14:paraId="0000003F">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(нрзб) (0:14:38) (0:14:50). И Роспотребнадзор, посредством электронной связи, представил нам позицию относительно заявленного дела. В самом отзыве исполняющая обязанности руководителя управления Федеральной Службы по надзору в сфере связи информационных технологий, массовых коммуникаций по Амурской области, сообщает следующее: изучив, поступившей в адрес управления (нрзб) (0:15:15) городского суда, назначения к разбирательству дела об установлении фактами (нрзб) (0:15:20) юридическое значение, именно в ограничении доступа к интернет ресурсу, управление Роспотребнадзора по Амурской области сообщает следующее: внесение в единый реестр информации, признанной судом запрещен на территории Российской Федерации, осуществляется в соответствии с пунктом 9 правил, утвержденных Постановлением Правительства Российской Федерации от 26 октября 2012 года.</w:t>
      </w:r>
    </w:p>
    <w:p w:rsidR="00000000" w:rsidDel="00000000" w:rsidP="00000000" w:rsidRDefault="00000000" w:rsidRPr="00000000" w14:paraId="00000040">
      <w:pPr>
        <w:tabs>
          <w:tab w:val="left" w:pos="3915"/>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суток со дня получения, вступивших в законную силу решение суда о признании информации о распространяемых посредством сети интернет, запрещено.</w:t>
      </w:r>
    </w:p>
    <w:p w:rsidR="00000000" w:rsidDel="00000000" w:rsidP="00000000" w:rsidRDefault="00000000" w:rsidRPr="00000000" w14:paraId="00000041">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внесения в единый реестр информации, признанной судом, запрещен для распространения на территории Российской Федерации, дальнейшего блокирования этой информации, судебное решение признания указанной информации запрещенной, должны отвечать следующим требованиям.</w:t>
      </w:r>
    </w:p>
    <w:p w:rsidR="00000000" w:rsidDel="00000000" w:rsidP="00000000" w:rsidRDefault="00000000" w:rsidRPr="00000000" w14:paraId="00000042">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Должны содержать отметку о вступлении в законную силу, информация должна признаваться запрещенной к распространению на всей территории Российской Федерации.</w:t>
      </w:r>
    </w:p>
    <w:p w:rsidR="00000000" w:rsidDel="00000000" w:rsidP="00000000" w:rsidRDefault="00000000" w:rsidRPr="00000000" w14:paraId="00000043">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Вступившее в законную силу решение, должно содержать доменные мили по указателю страницы сайта в сети интернет, содержащую запрещенную информацию.</w:t>
      </w:r>
    </w:p>
    <w:p w:rsidR="00000000" w:rsidDel="00000000" w:rsidP="00000000" w:rsidRDefault="00000000" w:rsidRPr="00000000" w14:paraId="00000044">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Обязанность по ограничению доступа к запрещенной информации, должна распространяться на всех операторов связи.</w:t>
      </w:r>
    </w:p>
    <w:p w:rsidR="00000000" w:rsidDel="00000000" w:rsidP="00000000" w:rsidRDefault="00000000" w:rsidRPr="00000000" w14:paraId="00000045">
      <w:pPr>
        <w:tabs>
          <w:tab w:val="left" w:pos="391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судебном решении должно содержаться описание запрещенной информации. При этом необходимо иметь в виду, что на территориальные органы Роспотребнадзора возложены только техническая функция. Значит, блокированием занимается центральный аппарат.</w:t>
      </w:r>
    </w:p>
    <w:p w:rsidR="00000000" w:rsidDel="00000000" w:rsidP="00000000" w:rsidRDefault="00000000" w:rsidRPr="00000000" w14:paraId="00000046">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Просят рассмотреть дело в их отсутствии. Такая позиция была выражена Роспотребнадзором.</w:t>
      </w:r>
    </w:p>
    <w:p w:rsidR="00000000" w:rsidDel="00000000" w:rsidP="00000000" w:rsidRDefault="00000000" w:rsidRPr="00000000" w14:paraId="00000047">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имеющиеся исследованными в полном объеме. Какие-то дополнения по материалу у представителя Роспотребнадзора будут?</w:t>
      </w:r>
    </w:p>
    <w:p w:rsidR="00000000" w:rsidDel="00000000" w:rsidP="00000000" w:rsidRDefault="00000000" w:rsidRPr="00000000" w14:paraId="00000048">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Нет.</w:t>
      </w:r>
    </w:p>
    <w:p w:rsidR="00000000" w:rsidDel="00000000" w:rsidP="00000000" w:rsidRDefault="00000000" w:rsidRPr="00000000" w14:paraId="00000049">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Не имеется.</w:t>
      </w:r>
    </w:p>
    <w:p w:rsidR="00000000" w:rsidDel="00000000" w:rsidP="00000000" w:rsidRDefault="00000000" w:rsidRPr="00000000" w14:paraId="0000004A">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позиция получена, материалы исследованы, мы приступаем к судебным прениям. Пожалуйста, в прениях, настаивайте на позиции.</w:t>
      </w:r>
    </w:p>
    <w:p w:rsidR="00000000" w:rsidDel="00000000" w:rsidP="00000000" w:rsidRDefault="00000000" w:rsidRPr="00000000" w14:paraId="0000004B">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Представитель управления: Мы настаиваем на своей позиции, просим суд признать информацию, размещенную в сети интернета реализации алкогольной продукции дистанционным способом, запрещенной для размещения.</w:t>
      </w:r>
    </w:p>
    <w:p w:rsidR="00000000" w:rsidDel="00000000" w:rsidP="00000000" w:rsidRDefault="00000000" w:rsidRPr="00000000" w14:paraId="0000004C">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Позиция получена, позиция ясна, спасибо. Поскольку мы с вами одни в процессе, других сторон у нас нет, то я не спрашиваю про реплики. Я думаю, что они были бы такими же. </w:t>
      </w:r>
    </w:p>
    <w:p w:rsidR="00000000" w:rsidDel="00000000" w:rsidP="00000000" w:rsidRDefault="00000000" w:rsidRPr="00000000" w14:paraId="0000004D">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 удаляется в совещательную комнату.</w:t>
      </w:r>
    </w:p>
    <w:p w:rsidR="00000000" w:rsidDel="00000000" w:rsidP="00000000" w:rsidRDefault="00000000" w:rsidRPr="00000000" w14:paraId="0000004E">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Оглашается решение суда, его результативная часть.</w:t>
      </w:r>
    </w:p>
    <w:p w:rsidR="00000000" w:rsidDel="00000000" w:rsidP="00000000" w:rsidRDefault="00000000" w:rsidRPr="00000000" w14:paraId="0000004F">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Решением Российской Федерации 27 января 2016года город Благовещенск. Благовещенский городской суд Амурской области в составе председательствующего судьи Имшанова, при секретаре Харешко и представителями управления Роспотребнадзор по Амурской области Яшиной, Орловой, рассмотрев в открытом судебном заседании гражданское дело по заявлению управления Федеральной Службы по надзору в сфере защиты прав потребителей и благополучию человека по Амурской области в защиту прав и законных интересов неопределенного круга лиц о признании информации, содержащейся в информационно-телекоммуникационной сети интернета, запрещенных к распространению на территории Российской Федерации, руководствуясь положением статьи 194 и 109 гражданско-процессуального Кодекса Российской Федерации, суд решил:</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15"/>
          <w:tab w:val="left" w:pos="8055"/>
        </w:tabs>
        <w:spacing w:after="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управления Федеральной Службы по надзору в сфере защиты прав потребителей и благополучию человека по Амурской области удовлетворить</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15"/>
          <w:tab w:val="left" w:pos="8055"/>
        </w:tabs>
        <w:spacing w:after="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признать информацию, содержащуюся в информационно-телекоммуникационной сети интернета на сайте www.cenotavr.ru</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15"/>
          <w:tab w:val="left" w:pos="8055"/>
        </w:tabs>
        <w:spacing w:after="16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адресу: Благовещенск ценотавр. ру алкоголь, запрещенной к распространению на территории Российской Федерации.</w:t>
      </w:r>
    </w:p>
    <w:p w:rsidR="00000000" w:rsidDel="00000000" w:rsidP="00000000" w:rsidRDefault="00000000" w:rsidRPr="00000000" w14:paraId="00000053">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суда обратить к немедленному исполнению. Настоящее решение суда может быть обжаловано в апелляционном порядке, в Амурский областной суд, через (нрзб) (0:18:40) в течение месяца, непринятия решения в судах в окончательной форме.</w:t>
      </w:r>
    </w:p>
    <w:p w:rsidR="00000000" w:rsidDel="00000000" w:rsidP="00000000" w:rsidRDefault="00000000" w:rsidRPr="00000000" w14:paraId="00000054">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также разъясняю, участвующим лицам, что результативная часть настоящего решения будет подготовлена в самые максимально короткие сроки. Завтра решение можно будет уже получить. При этом, в целях немедленного обращения решений к исполнению, информацию о состоявшемся решении, мы передадим в Роспотребнадзор уже сегодня.</w:t>
      </w:r>
    </w:p>
    <w:p w:rsidR="00000000" w:rsidDel="00000000" w:rsidP="00000000" w:rsidRDefault="00000000" w:rsidRPr="00000000" w14:paraId="00000055">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какие-то имеются ко мне?</w:t>
      </w:r>
    </w:p>
    <w:p w:rsidR="00000000" w:rsidDel="00000000" w:rsidP="00000000" w:rsidRDefault="00000000" w:rsidRPr="00000000" w14:paraId="00000056">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Представитель управления</w:t>
      </w:r>
      <w:r w:rsidDel="00000000" w:rsidR="00000000" w:rsidRPr="00000000">
        <w:rPr>
          <w:rFonts w:ascii="Times New Roman" w:cs="Times New Roman" w:eastAsia="Times New Roman" w:hAnsi="Times New Roman"/>
          <w:sz w:val="28"/>
          <w:szCs w:val="28"/>
          <w:rtl w:val="0"/>
        </w:rPr>
        <w:t xml:space="preserve">: Нет.</w:t>
      </w:r>
    </w:p>
    <w:p w:rsidR="00000000" w:rsidDel="00000000" w:rsidP="00000000" w:rsidRDefault="00000000" w:rsidRPr="00000000" w14:paraId="00000057">
      <w:pPr>
        <w:tabs>
          <w:tab w:val="left" w:pos="3915"/>
          <w:tab w:val="left" w:pos="8055"/>
        </w:tabs>
        <w:spacing w:line="240" w:lineRule="auto"/>
        <w:ind w:left="75"/>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Вопросов не имеется. Судебное заседание закрыто. Всего доброго.</w:t>
      </w:r>
    </w:p>
    <w:p w:rsidR="00000000" w:rsidDel="00000000" w:rsidP="00000000" w:rsidRDefault="00000000" w:rsidRPr="00000000" w14:paraId="00000058">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tabs>
          <w:tab w:val="left" w:pos="3915"/>
          <w:tab w:val="left" w:pos="8055"/>
        </w:tabs>
        <w:spacing w:line="240" w:lineRule="auto"/>
        <w:ind w:left="75"/>
        <w:jc w:val="both"/>
        <w:rPr>
          <w:rFonts w:ascii="Times New Roman" w:cs="Times New Roman" w:eastAsia="Times New Roman" w:hAnsi="Times New Roman"/>
          <w:sz w:val="28"/>
          <w:szCs w:val="28"/>
        </w:rPr>
      </w:pPr>
      <w:r w:rsidDel="00000000" w:rsidR="00000000" w:rsidRPr="00000000">
        <w:rPr>
          <w:rtl w:val="0"/>
        </w:rPr>
      </w:r>
    </w:p>
    <w:sectPr>
      <w:headerReference r:id="rId8"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2">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3">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enotavr.ru" TargetMode="External"/><Relationship Id="rId7" Type="http://schemas.openxmlformats.org/officeDocument/2006/relationships/hyperlink" Target="http://www.cenotavr.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