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DF4" w:rsidRDefault="00943DF4">
      <w:r>
        <w:rPr>
          <w:noProof/>
        </w:rPr>
        <w:drawing>
          <wp:inline distT="0" distB="0" distL="0" distR="0">
            <wp:extent cx="4784962" cy="456364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5740" cy="4564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19B" w:rsidRDefault="00943DF4" w:rsidP="00943DF4">
      <w:pPr>
        <w:ind w:firstLine="708"/>
      </w:pPr>
      <w:r>
        <w:rPr>
          <w:noProof/>
        </w:rPr>
        <w:drawing>
          <wp:inline distT="0" distB="0" distL="0" distR="0">
            <wp:extent cx="4815361" cy="4005618"/>
            <wp:effectExtent l="0" t="0" r="4289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1614" b="289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5361" cy="4005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19B" w:rsidRDefault="00C2119B" w:rsidP="00C2119B"/>
    <w:p w:rsidR="00C2119B" w:rsidRDefault="00C2119B" w:rsidP="00C2119B">
      <w:pPr>
        <w:ind w:firstLine="216"/>
      </w:pPr>
      <w:r>
        <w:rPr>
          <w:noProof/>
        </w:rPr>
        <w:lastRenderedPageBreak/>
        <w:drawing>
          <wp:inline distT="0" distB="0" distL="0" distR="0">
            <wp:extent cx="5105684" cy="1627402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6132" cy="162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19B" w:rsidRDefault="00C2119B" w:rsidP="00C2119B">
      <w:pPr>
        <w:ind w:firstLine="216"/>
        <w:rPr>
          <w:b/>
          <w:sz w:val="24"/>
          <w:szCs w:val="24"/>
        </w:rPr>
      </w:pPr>
      <w:r w:rsidRPr="004317CF">
        <w:rPr>
          <w:b/>
          <w:sz w:val="24"/>
          <w:szCs w:val="24"/>
        </w:rPr>
        <w:t xml:space="preserve">2.2 Основные технические параметры </w:t>
      </w:r>
    </w:p>
    <w:p w:rsidR="00C2119B" w:rsidRDefault="00C2119B" w:rsidP="00C2119B">
      <w:pPr>
        <w:ind w:firstLine="216"/>
        <w:rPr>
          <w:sz w:val="24"/>
          <w:szCs w:val="24"/>
        </w:rPr>
      </w:pPr>
      <w:r w:rsidRPr="009C7D0C">
        <w:rPr>
          <w:sz w:val="24"/>
          <w:szCs w:val="24"/>
        </w:rPr>
        <w:t xml:space="preserve">Из-за </w:t>
      </w:r>
      <w:r>
        <w:rPr>
          <w:sz w:val="24"/>
          <w:szCs w:val="24"/>
        </w:rPr>
        <w:t>разности конструкций, сфер применения и требований заказчиков, технические параметры роботов, также отличаются. Говоря в общем, технические параметры, в основном, включают: степени свобод, сферу и  скорость производства работ, способность переносимой полезной нагрузки, точность, тип привода, способ управления.</w:t>
      </w:r>
    </w:p>
    <w:p w:rsidR="00C2119B" w:rsidRDefault="00C2119B" w:rsidP="00C2119B">
      <w:pPr>
        <w:ind w:firstLine="216"/>
        <w:rPr>
          <w:sz w:val="24"/>
          <w:szCs w:val="24"/>
        </w:rPr>
      </w:pPr>
      <w:r w:rsidRPr="00D26EA5">
        <w:rPr>
          <w:b/>
          <w:sz w:val="24"/>
          <w:szCs w:val="24"/>
        </w:rPr>
        <w:t>(1) Степени свобод робота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указывают на </w:t>
      </w:r>
      <w:r w:rsidRPr="006E7BE9">
        <w:rPr>
          <w:i/>
          <w:color w:val="4F81BD" w:themeColor="accent1"/>
          <w:sz w:val="24"/>
          <w:szCs w:val="24"/>
        </w:rPr>
        <w:t>совокупность независимых координат перемещения и/или вращения, полностью определяющих положение системы</w:t>
      </w:r>
      <w:r>
        <w:rPr>
          <w:sz w:val="24"/>
          <w:szCs w:val="24"/>
        </w:rPr>
        <w:t xml:space="preserve">, не включая степени свобод  раскрытия и закрытия ладоней рук (конечных операционных терминалов).  Степени свобод выражают критерий эластичности движений робота. Чем больше степеней свобод у робота, тем функционально ближе он находится к движениям рук человека, тем выше его потребительские качества; однако, чем больше степеней свобод, тем сложнее оказывается конструкция.  На рис. 2-2 и 2-3  показаны роботы с тремя и шестью степенями свобод соответственно. </w:t>
      </w:r>
    </w:p>
    <w:p w:rsidR="00C2119B" w:rsidRDefault="00C2119B" w:rsidP="00C2119B">
      <w:pPr>
        <w:ind w:firstLine="21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</w:t>
      </w:r>
      <w:r>
        <w:rPr>
          <w:b/>
          <w:noProof/>
          <w:sz w:val="24"/>
          <w:szCs w:val="24"/>
        </w:rPr>
        <w:drawing>
          <wp:inline distT="0" distB="0" distL="0" distR="0">
            <wp:extent cx="3380015" cy="1910545"/>
            <wp:effectExtent l="19050" t="0" r="0" b="0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885" cy="1911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19B" w:rsidRDefault="00C2119B" w:rsidP="00C2119B">
      <w:pPr>
        <w:ind w:firstLine="216"/>
        <w:rPr>
          <w:sz w:val="24"/>
          <w:szCs w:val="24"/>
        </w:rPr>
      </w:pPr>
      <w:r w:rsidRPr="007F3D87">
        <w:rPr>
          <w:sz w:val="24"/>
          <w:szCs w:val="24"/>
        </w:rPr>
        <w:t xml:space="preserve">Рис. 2-2  Робот </w:t>
      </w:r>
      <w:r>
        <w:rPr>
          <w:sz w:val="24"/>
          <w:szCs w:val="24"/>
        </w:rPr>
        <w:t xml:space="preserve">с 3-мя степенями свобод        Рис. 2-3 </w:t>
      </w:r>
      <w:r w:rsidRPr="007F3D87">
        <w:rPr>
          <w:sz w:val="24"/>
          <w:szCs w:val="24"/>
        </w:rPr>
        <w:t xml:space="preserve">Робот </w:t>
      </w:r>
      <w:r>
        <w:rPr>
          <w:sz w:val="24"/>
          <w:szCs w:val="24"/>
        </w:rPr>
        <w:t>с 6-ю степенями свобод</w:t>
      </w:r>
    </w:p>
    <w:p w:rsidR="00C2119B" w:rsidRDefault="00C2119B" w:rsidP="00C2119B">
      <w:pPr>
        <w:ind w:firstLine="216"/>
        <w:rPr>
          <w:sz w:val="24"/>
          <w:szCs w:val="24"/>
        </w:rPr>
      </w:pPr>
    </w:p>
    <w:p w:rsidR="00C2119B" w:rsidRDefault="00C2119B" w:rsidP="00C2119B">
      <w:pPr>
        <w:ind w:firstLine="216"/>
        <w:rPr>
          <w:sz w:val="24"/>
          <w:szCs w:val="24"/>
        </w:rPr>
      </w:pPr>
      <w:r w:rsidRPr="00E259B1">
        <w:rPr>
          <w:b/>
          <w:sz w:val="24"/>
          <w:szCs w:val="24"/>
        </w:rPr>
        <w:t xml:space="preserve">(2) Сфера производства </w:t>
      </w:r>
      <w:proofErr w:type="gramStart"/>
      <w:r w:rsidRPr="00E259B1">
        <w:rPr>
          <w:b/>
          <w:sz w:val="24"/>
          <w:szCs w:val="24"/>
        </w:rPr>
        <w:t>работ</w:t>
      </w:r>
      <w:proofErr w:type="gramEnd"/>
      <w:r w:rsidRPr="00E259B1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 указывает до </w:t>
      </w:r>
      <w:proofErr w:type="gramStart"/>
      <w:r>
        <w:rPr>
          <w:sz w:val="24"/>
          <w:szCs w:val="24"/>
        </w:rPr>
        <w:t>каких</w:t>
      </w:r>
      <w:proofErr w:type="gramEnd"/>
      <w:r>
        <w:rPr>
          <w:sz w:val="24"/>
          <w:szCs w:val="24"/>
        </w:rPr>
        <w:t xml:space="preserve"> зон пространства, от монтажной точки,  может дотянуться рука или часть руки робота. Так, как размер и форма конечных терминальных устройств ладонной части достаточно </w:t>
      </w:r>
      <w:proofErr w:type="gramStart"/>
      <w:r>
        <w:rPr>
          <w:sz w:val="24"/>
          <w:szCs w:val="24"/>
        </w:rPr>
        <w:t>разнообразна</w:t>
      </w:r>
      <w:proofErr w:type="gramEnd"/>
      <w:r>
        <w:rPr>
          <w:sz w:val="24"/>
          <w:szCs w:val="24"/>
        </w:rPr>
        <w:t xml:space="preserve">, для того, чтобы фактически отразить параметры особых свойств робота, здесь указываются рабочие зоны с неснаряженным конечным терминалом. Величина и очертание рабочей зоны робота чрезвычайно важный показатель, поскольку, если в процессе производства работ,  останутся мертвые зоны, до которых рука не сможет дотянуться, невозможно будет </w:t>
      </w:r>
      <w:r>
        <w:rPr>
          <w:sz w:val="24"/>
          <w:szCs w:val="24"/>
        </w:rPr>
        <w:lastRenderedPageBreak/>
        <w:t>выполнить рабочего задания. Комбинации механизмов всей совокупности степеней свобод робота, определяет графику его движения;  а величина изменяемости степеней свобод (т.е. расстояние передвижения робота по прямой линии и величина угла поворота) определяет графическую величину перемещения.</w:t>
      </w:r>
      <w:r w:rsidRPr="007F69B4">
        <w:rPr>
          <w:sz w:val="24"/>
          <w:szCs w:val="24"/>
        </w:rPr>
        <w:t xml:space="preserve"> </w:t>
      </w:r>
    </w:p>
    <w:p w:rsidR="00C2119B" w:rsidRDefault="00C2119B" w:rsidP="00C2119B">
      <w:pPr>
        <w:ind w:firstLine="216"/>
        <w:rPr>
          <w:sz w:val="24"/>
          <w:szCs w:val="24"/>
        </w:rPr>
      </w:pPr>
      <w:r w:rsidRPr="001267D9">
        <w:rPr>
          <w:b/>
          <w:noProof/>
          <w:sz w:val="24"/>
          <w:szCs w:val="24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26" type="#_x0000_t61" style="position:absolute;left:0;text-align:left;margin-left:4.1pt;margin-top:249.5pt;width:206.15pt;height:20.15pt;z-index:251661312" adj="8686,10773">
            <v:textbox style="mso-next-textbox:#_x0000_s1026">
              <w:txbxContent>
                <w:p w:rsidR="00C2119B" w:rsidRPr="00C2119B" w:rsidRDefault="00C2119B" w:rsidP="00C2119B">
                  <w:pPr>
                    <w:jc w:val="center"/>
                    <w:rPr>
                      <w:b/>
                    </w:rPr>
                  </w:pPr>
                  <w:r w:rsidRPr="00C2119B">
                    <w:rPr>
                      <w:b/>
                    </w:rPr>
                    <w:t xml:space="preserve">Рис. </w:t>
                  </w:r>
                  <w:r w:rsidRPr="00C2119B">
                    <w:rPr>
                      <w:rFonts w:hint="eastAsia"/>
                      <w:b/>
                    </w:rPr>
                    <w:t>2-4</w:t>
                  </w:r>
                  <w:r w:rsidRPr="00C2119B">
                    <w:rPr>
                      <w:b/>
                    </w:rPr>
                    <w:t xml:space="preserve">  Робот - сапер</w:t>
                  </w:r>
                </w:p>
              </w:txbxContent>
            </v:textbox>
          </v:shape>
        </w:pict>
      </w:r>
      <w:r>
        <w:rPr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1040130</wp:posOffset>
            </wp:positionV>
            <wp:extent cx="2691130" cy="2187575"/>
            <wp:effectExtent l="19050" t="0" r="0" b="0"/>
            <wp:wrapSquare wrapText="bothSides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130" cy="218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25133">
        <w:rPr>
          <w:b/>
          <w:sz w:val="24"/>
          <w:szCs w:val="24"/>
        </w:rPr>
        <w:t>(3) Скорость производства работ</w:t>
      </w:r>
      <w:r>
        <w:rPr>
          <w:sz w:val="24"/>
          <w:szCs w:val="24"/>
        </w:rPr>
        <w:t xml:space="preserve">: показывает пройденное расстояние и углы поворотов всех перемещений, за единицу времени, от центра механического интерфейса или от центральной точки рабочего инструмента, в условиях рабочей нагрузки, при средней скорости передвижения. В руководстве на изделие, как правило указывается максимальная устойчивая скорость основных степеней свобод  движения, однако при практическом применении,  учитывать только максимальную устойчивую скорость недостаточно,  из-за того что, цикл движения состоит из трех процессов: пускового ускорение,  движения с постоянной скоростью и торможения. При высокой максимальной устойчивой скорости, малом допустимом предельном ускорении, время на ускорение и торможение понадобиться больше, т.е., эффективная скорость может оказаться медленнее. Поэтому,  во время учета характеристик движения робота,  следует обращать внимание, и на то, что кроме максимальной устойчивой скорости движения, существует еще максимально допустимые ускорение и торможение.  </w:t>
      </w:r>
      <w:proofErr w:type="gramStart"/>
      <w:r>
        <w:rPr>
          <w:sz w:val="24"/>
          <w:szCs w:val="24"/>
        </w:rPr>
        <w:t>Например</w:t>
      </w:r>
      <w:proofErr w:type="gramEnd"/>
      <w:r>
        <w:rPr>
          <w:sz w:val="24"/>
          <w:szCs w:val="24"/>
        </w:rPr>
        <w:t xml:space="preserve"> у робота – сапера (см. рис. 2-4) при захвате взрывчатого вещества, с целью обеспечения безопасности,  ускорение должно обуславливаться рамками соблюдения норм безопасности,  в противном случае это может привести к подрыву боеприпасов.</w:t>
      </w:r>
    </w:p>
    <w:p w:rsidR="00C2119B" w:rsidRDefault="00C2119B" w:rsidP="00C2119B">
      <w:pPr>
        <w:ind w:firstLine="216"/>
        <w:rPr>
          <w:sz w:val="24"/>
          <w:szCs w:val="24"/>
        </w:rPr>
      </w:pPr>
      <w:r w:rsidRPr="009D0542">
        <w:rPr>
          <w:b/>
          <w:sz w:val="24"/>
          <w:szCs w:val="24"/>
        </w:rPr>
        <w:t xml:space="preserve">(4)  </w:t>
      </w:r>
      <w:r>
        <w:rPr>
          <w:b/>
          <w:sz w:val="24"/>
          <w:szCs w:val="24"/>
        </w:rPr>
        <w:t>Нагрузочная способность</w:t>
      </w:r>
      <w:r>
        <w:rPr>
          <w:sz w:val="24"/>
          <w:szCs w:val="24"/>
        </w:rPr>
        <w:t>: указывает, на все максимальные нагрузки, выдерживаемые роботом, в любой конфигурации, в пределах производимых работ, обычно выражается в весовых единицах, единицах силы, инерционном усилии. Способность выдерживания нагрузок, определяется, не только нагрузочной массой, но также зависит от скорости, ускорения и направления</w:t>
      </w:r>
      <w:r w:rsidRPr="000832D2">
        <w:rPr>
          <w:sz w:val="24"/>
          <w:szCs w:val="24"/>
        </w:rPr>
        <w:t xml:space="preserve"> </w:t>
      </w:r>
      <w:r>
        <w:rPr>
          <w:sz w:val="24"/>
          <w:szCs w:val="24"/>
        </w:rPr>
        <w:t>движения. Обычно, при низкой скорости движения, нагрузочная способность большая, учитывая вопросы безопасности, установлено, при высокой скорости движения, масса всех захватных устройств, должна входить в показатели нагрузочной способности.</w:t>
      </w:r>
    </w:p>
    <w:p w:rsidR="00C2119B" w:rsidRPr="00F1228F" w:rsidRDefault="00C2119B" w:rsidP="00C2119B">
      <w:pPr>
        <w:ind w:firstLine="216"/>
        <w:rPr>
          <w:b/>
          <w:sz w:val="24"/>
          <w:szCs w:val="24"/>
        </w:rPr>
      </w:pPr>
      <w:r w:rsidRPr="00F1228F">
        <w:rPr>
          <w:b/>
          <w:sz w:val="24"/>
          <w:szCs w:val="24"/>
        </w:rPr>
        <w:t xml:space="preserve">(5)  Точность (точность расположения, </w:t>
      </w:r>
      <w:r>
        <w:rPr>
          <w:b/>
          <w:sz w:val="24"/>
          <w:szCs w:val="24"/>
        </w:rPr>
        <w:t>точность повторения, точность разрешения</w:t>
      </w:r>
      <w:r w:rsidRPr="00F1228F">
        <w:rPr>
          <w:b/>
          <w:sz w:val="24"/>
          <w:szCs w:val="24"/>
        </w:rPr>
        <w:t>).</w:t>
      </w:r>
    </w:p>
    <w:p w:rsidR="00C2119B" w:rsidRDefault="00C2119B" w:rsidP="00C2119B">
      <w:pPr>
        <w:ind w:firstLine="216"/>
        <w:rPr>
          <w:sz w:val="24"/>
          <w:szCs w:val="24"/>
        </w:rPr>
      </w:pPr>
      <w:r>
        <w:rPr>
          <w:sz w:val="24"/>
          <w:szCs w:val="24"/>
        </w:rPr>
        <w:t xml:space="preserve">    Точность расположения показывает величину расхождения между реальным местом, достигаемым  частью руки робота и установленным местом выполнения задачи. Если робот будет повторно исполнять предписания по занятию некоего местоположения, расстояния, которые он будет проходить, будут не одинаковыми, но в непосредственной близости средних значений изменения, амплитуда изменения выражается понятием повторной точности. Точность разрешения указывает на возможное минимальное </w:t>
      </w:r>
      <w:r>
        <w:rPr>
          <w:sz w:val="24"/>
          <w:szCs w:val="24"/>
        </w:rPr>
        <w:lastRenderedPageBreak/>
        <w:t>расстояние перемещения, по каждой оси или на минимальный угол поворота</w:t>
      </w:r>
      <w:r w:rsidRPr="00C57AA7">
        <w:rPr>
          <w:sz w:val="24"/>
          <w:szCs w:val="24"/>
        </w:rPr>
        <w:t xml:space="preserve">. Точность расположения, </w:t>
      </w:r>
      <w:r>
        <w:rPr>
          <w:sz w:val="24"/>
          <w:szCs w:val="24"/>
        </w:rPr>
        <w:t>точность повторения и</w:t>
      </w:r>
      <w:r w:rsidRPr="00C57AA7">
        <w:rPr>
          <w:sz w:val="24"/>
          <w:szCs w:val="24"/>
        </w:rPr>
        <w:t xml:space="preserve"> </w:t>
      </w:r>
      <w:r>
        <w:rPr>
          <w:sz w:val="24"/>
          <w:szCs w:val="24"/>
        </w:rPr>
        <w:t>точность разрешения, не обязательно связаны между собой, они определяются требованиями конкретного проекта робота и зависят от механической и электрической точности.</w:t>
      </w:r>
    </w:p>
    <w:p w:rsidR="00C2119B" w:rsidRDefault="00C2119B" w:rsidP="00C2119B">
      <w:pPr>
        <w:ind w:firstLine="216"/>
        <w:rPr>
          <w:sz w:val="24"/>
          <w:szCs w:val="24"/>
        </w:rPr>
      </w:pPr>
      <w:r w:rsidRPr="00C57AA7">
        <w:rPr>
          <w:b/>
          <w:sz w:val="24"/>
          <w:szCs w:val="24"/>
        </w:rPr>
        <w:t>(6) Способ привода</w:t>
      </w:r>
      <w:r>
        <w:rPr>
          <w:sz w:val="24"/>
          <w:szCs w:val="24"/>
        </w:rPr>
        <w:t>:  указывает на тип источника энергии робота, основные, это гидравлический, пневматический, электрический.</w:t>
      </w:r>
    </w:p>
    <w:p w:rsidR="00C2119B" w:rsidRPr="00C57AA7" w:rsidRDefault="00C2119B" w:rsidP="00C2119B">
      <w:pPr>
        <w:ind w:firstLine="216"/>
        <w:rPr>
          <w:sz w:val="24"/>
          <w:szCs w:val="24"/>
        </w:rPr>
      </w:pPr>
      <w:r w:rsidRPr="008815B9">
        <w:rPr>
          <w:b/>
          <w:sz w:val="24"/>
          <w:szCs w:val="24"/>
        </w:rPr>
        <w:t>(7)  Способы управления</w:t>
      </w:r>
      <w:r>
        <w:rPr>
          <w:sz w:val="24"/>
          <w:szCs w:val="24"/>
        </w:rPr>
        <w:t xml:space="preserve">: указывают на способы осевого управления роботом, в настоящее время, они подразделяются на управление с использованием сервомеханизмов и без использования сервомеханизмов. </w:t>
      </w:r>
    </w:p>
    <w:p w:rsidR="004034C8" w:rsidRPr="00C2119B" w:rsidRDefault="004034C8" w:rsidP="00C2119B">
      <w:pPr>
        <w:tabs>
          <w:tab w:val="left" w:pos="1161"/>
        </w:tabs>
      </w:pPr>
    </w:p>
    <w:sectPr w:rsidR="004034C8" w:rsidRPr="00C2119B" w:rsidSect="00403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943DF4"/>
    <w:rsid w:val="003C1215"/>
    <w:rsid w:val="004034C8"/>
    <w:rsid w:val="008B1CC8"/>
    <w:rsid w:val="00943DF4"/>
    <w:rsid w:val="00C21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allout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D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739</Words>
  <Characters>4215</Characters>
  <Application>Microsoft Office Word</Application>
  <DocSecurity>0</DocSecurity>
  <Lines>35</Lines>
  <Paragraphs>9</Paragraphs>
  <ScaleCrop>false</ScaleCrop>
  <Company/>
  <LinksUpToDate>false</LinksUpToDate>
  <CharactersWithSpaces>4945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kuchumov</dc:creator>
  <cp:lastModifiedBy>kuchumov</cp:lastModifiedBy>
  <cp:revision>2</cp:revision>
  <dcterms:created xsi:type="dcterms:W3CDTF">2019-04-01T10:06:00Z</dcterms:created>
  <dcterms:modified xsi:type="dcterms:W3CDTF">2019-04-01T10:18:00Z</dcterms:modified>
</cp:coreProperties>
</file>