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BB" w:rsidRPr="00D038BB" w:rsidRDefault="00D038BB" w:rsidP="00D038BB">
      <w:pPr>
        <w:pStyle w:val="a5"/>
        <w:numPr>
          <w:ilvl w:val="0"/>
          <w:numId w:val="4"/>
        </w:num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ru-RU"/>
        </w:rPr>
        <w:t>Электрика в деревянном доме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hyperlink r:id="rId5" w:tooltip="Электрика в деревянном доме - Проф-Груп" w:history="1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Большинство людей уделяют особое внимание 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экологичному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строительству. Применение натуральных материалов, в особенности – дерева, пользуется огромным спросом, особенно в пригородных районах Москвы и Подмосковья, где есть возможность реализовать любые замыслы относительно красивого собственного особняка. При этом дерево как материал накладывает целый ряд ограничений на все другие сопутствующие строительные работ и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монтаж электрики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– одно из сложнейших и важных с точки зрения безопасности действий.</w:t>
      </w:r>
    </w:p>
    <w:p w:rsidR="00D038BB" w:rsidRPr="00D038BB" w:rsidRDefault="00D038BB" w:rsidP="00D038BB">
      <w:pPr>
        <w:spacing w:after="75" w:line="240" w:lineRule="auto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t>Электромонтаж в доме, коттеджный поселок Покровское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Повышенная 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пожароопасность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выдвигает целый ряд дополнительных требований к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разводке электрики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однако, при полном соблюдении всех существующих нормативов, а также применении самых современных технологических решений, можно свести любой риск к нулевым показателям – именно это и может предложить вам наша компания. Вы можете рассчитывать на самую низкую для столичного региона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цену </w:t>
      </w:r>
      <w:proofErr w:type="gramStart"/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на электрику</w:t>
      </w:r>
      <w:proofErr w:type="gramEnd"/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 xml:space="preserve">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– поскольку мы являемся одними из лидеров рынка, у нас всегда есть возможность предоставить наиболее выгодные условия. К тому же, мы прекрасно понимаем неудобство нынешней нестабильной экономической ситуации и всегда готовы войти в положение нашего заказчика.</w:t>
      </w:r>
    </w:p>
    <w:p w:rsidR="00D038BB" w:rsidRPr="00D038BB" w:rsidRDefault="00D038BB" w:rsidP="00D03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</w:t>
      </w:r>
    </w:p>
    <w:p w:rsidR="00D038BB" w:rsidRPr="00D038BB" w:rsidRDefault="00D038BB" w:rsidP="00D038BB">
      <w:pPr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t>О монтаже электрики в деревянном доме под ключ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hyperlink r:id="rId6" w:tooltip="Электрика в деревянном доме - Проф-Груп" w:history="1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Достоинством нашей компании мы считаем возможность проведения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электрики в деревянном доме под ключ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Вам не придется прилагать усилий на всех этапах работы над вашим жильем. При необходимости получения разрешений и одобрений в государственных инстанциях – эту задачу возьмут на себя наши юристы. Проектировщики быстро подготовят соответствующий нормативам, вашим пожеланиям и методикам наших строителей рабочий проект, а опытные монтажники в кратчайшие сроки проведут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электрику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без каких-либо нареканий.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Каждый проект внимательно рассматривается в индивидуальном порядке, что позволяет предлагать адекватную и соответствующую финансовым возможностям каждого конкретного клиента стоимость электрики в деревянном доме. Мы всегда готовы пойти навстречу пожеланиям и предложить сразу несколько разнообразных вариантов, из которых вы точно сможете подобрать такой, что сможет устроить вас полностью как по цене, так и по объему необходимой работы.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hyperlink r:id="rId7" w:tooltip="Электрика в деревянном доме - Проф-Груп" w:history="1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Отдельно следует отметить, что при заказе полного комплекса работ под ключ, вам не придется беспокоиться как о поиске дополнительных подрядчиков, так об общих затратах – они будут значительно ниже, чем при отдельном заказе услуг. Это связано с тем, что наши сотрудники привыкли работать в команде, что значительно сокращает время труда и обеспечивает дополнительные гарантии надежности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проводки электрики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Говоря о гарантиях, мы всегда работаем исключительно официально, каждый сотрудник имеет профильное образование и проходит медицинское освидетельствование перед началом рабочего дня, а по окончании работ мы предоставляем необходимые расчетные документы, среди которых будут и те, что гарантируют нашу ответственность за качество проведенной электрики.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75" w:line="240" w:lineRule="auto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lastRenderedPageBreak/>
        <w:t>Сколько стоит работа электрика в деревянном доме.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Расценки на проводку электрики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у нас самые демократичные и лояльные. Точная стоимость рассчитывается исходя из следующих факторов:</w:t>
      </w:r>
    </w:p>
    <w:p w:rsidR="00D038BB" w:rsidRPr="00D038BB" w:rsidRDefault="00D038BB" w:rsidP="00D038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Метод работы, определенный нашими специалистами с учетом пожеланий заказчика и особенностей объекта.</w:t>
      </w:r>
    </w:p>
    <w:p w:rsidR="00D038BB" w:rsidRPr="00D038BB" w:rsidRDefault="00D038BB" w:rsidP="00D038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Объем и сложность работ: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разводка электрики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с нуля, установка щитка, защиты, расчёт нагрузок, монтаж розеток и электроприборов и т.д.</w:t>
      </w:r>
    </w:p>
    <w:p w:rsidR="00D038BB" w:rsidRPr="00D038BB" w:rsidRDefault="00D038BB" w:rsidP="00D038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Количество и тип используемых материалов.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Мы точно знаем,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как провести электрику в деревянном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в соответствии нормативам СНиП, ПУЭ и т.д.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Обратиться к нам возможно через кнопку "Отправить запрос" на сайте, по телефону или посредством электронной почты. Консультацию будет проводить непосредственно мастер-электрик, а не сотрудник 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колл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-центра, поэтому вы можете рассчитывать на по-настоящему профессиональный сервис.</w:t>
      </w:r>
    </w:p>
    <w:p w:rsidR="001865D8" w:rsidRPr="00D038BB" w:rsidRDefault="001865D8">
      <w:pPr>
        <w:rPr>
          <w:rFonts w:ascii="Times New Roman" w:hAnsi="Times New Roman" w:cs="Times New Roman"/>
          <w:sz w:val="24"/>
          <w:szCs w:val="24"/>
        </w:rPr>
      </w:pPr>
    </w:p>
    <w:p w:rsidR="00D038BB" w:rsidRPr="00D038BB" w:rsidRDefault="00D038BB" w:rsidP="00D038BB">
      <w:pPr>
        <w:jc w:val="center"/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ru-RU"/>
        </w:rPr>
      </w:pPr>
      <w:r w:rsidRPr="00D038B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38BB">
        <w:rPr>
          <w:rFonts w:ascii="Times New Roman" w:eastAsia="Times New Roman" w:hAnsi="Times New Roman" w:cs="Times New Roman"/>
          <w:b/>
          <w:bCs/>
          <w:color w:val="3F3F3F"/>
          <w:kern w:val="36"/>
          <w:sz w:val="24"/>
          <w:szCs w:val="24"/>
          <w:lang w:eastAsia="ru-RU"/>
        </w:rPr>
        <w:t>Монтаж водоснабжения дома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Если заказчику требуется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монтаж системы водоснабжения в частном доме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то подключение к центральному водопроводу – способ самый простой, но не самый доступный. Территория частных коттеджных поселков или других населенных пунктов, особенно за 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МКАДом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часто не предоставляет подобной возможности. Удаленность от центральных магистралей обуславливает необходимость поиска альтернативных решений для создания комфортных условий проживания.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Компания 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Проф-Груп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предлагает комплексное решение вопросов водоснабжения частных домов, дачных коттеджей. У нас только качественное оборудование, компетентные специалисты, а также лучшая </w:t>
      </w: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lang w:eastAsia="ru-RU"/>
        </w:rPr>
        <w:t>цена на монтаж водоснабжения частного дома </w:t>
      </w: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Москве и Подмосковье! Мы сделаем все, чтобы ваш объект был независим от внешних факторов, а вода была всегда.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t>Монтаж водоснабжения дома. Варианты.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Если нет возможности подключиться к централизованной магистрали, мы предлагаем такие способы:</w:t>
      </w:r>
    </w:p>
    <w:p w:rsidR="00D038BB" w:rsidRPr="00D038BB" w:rsidRDefault="00D038BB" w:rsidP="00D038B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Колодец. Недорогой и проверенный способ водоснабжения частного объекта. Однако в некоторых случаях грунтовые воды залегают слишком глубоко, что усложнят оборудование колодца. Тогда в ход идет второй способ.</w:t>
      </w:r>
    </w:p>
    <w:p w:rsidR="00D038BB" w:rsidRPr="00D038BB" w:rsidRDefault="00D038BB" w:rsidP="00D038B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Скважина. Современное решение для частного коттеджа. Несмотря на высокую стоимость, имеет массу преимуществ, в числе которых большое количество воды, отличный напор, возможность бурения в любом месте.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Наши специалисты выбирают оптимальный вариант с учетом особенностей каждого объекта, а также пожеланий клиента и бюджета на работы. Будьте уверены, мы всегда найдем лучшее решение для вас.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t>Качественный монтаж отопления и водоснабжения в частном доме.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Надежность автономной системы водоснабжения во многом определяется качеством используемых материалов. У нас можно заказать коммуникации и сантехнические элементы из любых материалов:</w:t>
      </w:r>
    </w:p>
    <w:p w:rsidR="00D038BB" w:rsidRPr="00D038BB" w:rsidRDefault="00D038BB" w:rsidP="00D038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Металлопластик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Недорогие, прочные, долговечные трубы, которые подходят для систем с умеренным давлением воды.</w:t>
      </w:r>
    </w:p>
    <w:p w:rsidR="00D038BB" w:rsidRPr="00D038BB" w:rsidRDefault="00D038BB" w:rsidP="00D038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Слитый полиэтилен. Используется для системы «теплый пол», прекрасно подходят для монтажа внутри стен и стяжек.</w:t>
      </w:r>
    </w:p>
    <w:p w:rsidR="00D038BB" w:rsidRPr="00D038BB" w:rsidRDefault="00D038BB" w:rsidP="00D038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Полипропилен. Прочные, долговечные, универсальные трубы для любых целей.</w:t>
      </w:r>
    </w:p>
    <w:p w:rsidR="00D038BB" w:rsidRPr="00D038BB" w:rsidRDefault="00D038BB" w:rsidP="00D038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Медь. Затратное, но выгодное решение. Срок эксплуатации медных труб превышает 50 лет. Кроме того, медные трубы лучше всего подходят для наружного монтажа.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</w:pPr>
      <w:bookmarkStart w:id="0" w:name="_GoBack"/>
      <w:r w:rsidRPr="00D038BB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  <w:lang w:eastAsia="ru-RU"/>
        </w:rPr>
        <w:t>Монтаж систем отопления и водоснабжения домов. Стоимость.</w:t>
      </w:r>
    </w:p>
    <w:bookmarkEnd w:id="0"/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Компания Профи-</w:t>
      </w:r>
      <w:proofErr w:type="spellStart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Груп</w:t>
      </w:r>
      <w:proofErr w:type="spellEnd"/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всегда отличалась прозрачной политикой ценообразования и лояльной стоимостью услуг. Наш прейскурант один из самых низких в Москве, но при этом клиенты получают безупречную по качеству работу и гарантийные обязательства. Мы работаем непосредственно с производителями материалов и оборудования, что исключает дополнительные расходы и издержки.</w:t>
      </w:r>
    </w:p>
    <w:p w:rsidR="00D038BB" w:rsidRPr="00D038BB" w:rsidRDefault="00D038BB" w:rsidP="00D038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D038BB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Получить профессиональную консультацию, узнать точную стоимость работы вы можете по у наших менеджеров.</w:t>
      </w:r>
    </w:p>
    <w:p w:rsidR="00D038BB" w:rsidRPr="00D038BB" w:rsidRDefault="00D038BB">
      <w:pPr>
        <w:rPr>
          <w:rFonts w:ascii="Times New Roman" w:hAnsi="Times New Roman" w:cs="Times New Roman"/>
          <w:sz w:val="24"/>
          <w:szCs w:val="24"/>
        </w:rPr>
      </w:pPr>
    </w:p>
    <w:sectPr w:rsidR="00D038BB" w:rsidRPr="00D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A0D"/>
    <w:multiLevelType w:val="multilevel"/>
    <w:tmpl w:val="2C5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D5E"/>
    <w:multiLevelType w:val="hybridMultilevel"/>
    <w:tmpl w:val="0FEC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7222E"/>
    <w:multiLevelType w:val="multilevel"/>
    <w:tmpl w:val="C828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500C1"/>
    <w:multiLevelType w:val="multilevel"/>
    <w:tmpl w:val="5AC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BB"/>
    <w:rsid w:val="001865D8"/>
    <w:rsid w:val="00D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551D"/>
  <w15:chartTrackingRefBased/>
  <w15:docId w15:val="{444C22C1-CB42-48E0-96A2-6F36B12B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3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8BB"/>
    <w:rPr>
      <w:b/>
      <w:bCs/>
    </w:rPr>
  </w:style>
  <w:style w:type="paragraph" w:styleId="a5">
    <w:name w:val="List Paragraph"/>
    <w:basedOn w:val="a"/>
    <w:uiPriority w:val="34"/>
    <w:qFormat/>
    <w:rsid w:val="00D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f-grup.ru/templates/electro-inner/images/elektrika_v_derevyannom_dome/900x600/elektrika_v_derevyannom_dome000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f-grup.ru/templates/electro-inner/images/elektrika_v_derevyannom_dome/900x600/elektrika_v_derevyannom_dome00007.jpg" TargetMode="External"/><Relationship Id="rId5" Type="http://schemas.openxmlformats.org/officeDocument/2006/relationships/hyperlink" Target="https://proff-grup.ru/templates/electro-inner/images/elektrika_v_derevyannom_dome/900x600/elektrika_v_derevyannom_dome0000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6207</Characters>
  <Application>Microsoft Office Word</Application>
  <DocSecurity>0</DocSecurity>
  <Lines>51</Lines>
  <Paragraphs>14</Paragraphs>
  <ScaleCrop>false</ScaleCrop>
  <Company>MICROSOFT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1</cp:revision>
  <dcterms:created xsi:type="dcterms:W3CDTF">2019-04-13T11:05:00Z</dcterms:created>
  <dcterms:modified xsi:type="dcterms:W3CDTF">2019-04-13T11:09:00Z</dcterms:modified>
</cp:coreProperties>
</file>