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Почвопокровные растения,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которые будут хорошо расти в тени.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Каждый садовый участок состоит из территории, куда не проникает солнце. В таких теневых местах прорастают сорняки или мхи. Для создания на теневом участке зеленого оазиса, посадите почвопокровный вид растений. Представим варианты растений, которые приживутся в непростых условиях.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Барвинок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Подойдет для территории сада, где тень дают деревья и кусты. Растение достигает в высоте 50 см, стойко переносит трудности роста. Зеленые листья и цветение сохраняются с ранней весны до поздней осени. Известны различные сорта и виды растения, которые отличаются по цвету и форме листьев и цветов.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  2. Пахизандра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Растение лучше других приспосабливается для роста в тени. Быстро разрастается и плотно покрывает почву, не оставляет шанса для роста сорняков. Цветки растения украшают территорию насаждений.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3. Копытень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Часто растение встречается в густом лесу. Ползучий корень быстро прорастает, что увеличивает скорость озеленения теневой территории. Благодаря глянцевым округлым листьям отлично подходят для декорирования участка.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4. Сныть пестролистная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Окультуренное сорное растение, которому не позволяют зацвести, чтобы не выросла сорная сныть. Осветлить темный участок поможет указанный вариант. Благодаря листьям зеленовато - белого цвета, территория насаждений как бы высвечивается.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5. Живучка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Название растения говорит само за себя. Неприхотливое, быстро разрастается, причем исключительно в тени. Ковер из растений удачно впишется в теневую территорию участка.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Опытный садовод оценит ряд положительных качеств, присущих почвопокровным растениям: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длинный жизненный цикл - с ранней весны до поздней осени;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неприхотливы в уходе;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быстро разрастаются по участку;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удерживают влагу;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Придать эстетики и озеленить дальний темный угол садового участка помогут неприхотливые почвопокровные растения.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