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Style w:val="a4"/>
          <w:rFonts w:ascii="Arial" w:hAnsi="Arial" w:cs="Arial"/>
          <w:color w:val="111111"/>
          <w:sz w:val="20"/>
          <w:szCs w:val="20"/>
        </w:rPr>
        <w:t>Общие сведения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proofErr w:type="spellStart"/>
      <w:r>
        <w:rPr>
          <w:rFonts w:ascii="Arial" w:hAnsi="Arial" w:cs="Arial"/>
          <w:color w:val="111111"/>
          <w:sz w:val="20"/>
          <w:szCs w:val="20"/>
        </w:rPr>
        <w:t>Ретикулогистиоцитома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—  редкое заболевание, наблюдающееся при поражении кожи, суставов и слизистых оболочек. На данный момент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ретикулогистиоцитому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относят к доброкачественным заболеваниям. Существует несколько теорий о патологии заболевания. Одни специалисты утверждают, что это очаговая дисплазия ретикулярной ткани, другие считают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ретикулогистиоцитому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реактивно-воспалительным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гранулематозом</w:t>
      </w:r>
      <w:proofErr w:type="spellEnd"/>
      <w:r>
        <w:rPr>
          <w:rFonts w:ascii="Arial" w:hAnsi="Arial" w:cs="Arial"/>
          <w:color w:val="111111"/>
          <w:sz w:val="20"/>
          <w:szCs w:val="20"/>
        </w:rPr>
        <w:t>.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Style w:val="a4"/>
          <w:rFonts w:ascii="Arial" w:hAnsi="Arial" w:cs="Arial"/>
          <w:color w:val="111111"/>
          <w:sz w:val="20"/>
          <w:szCs w:val="20"/>
        </w:rPr>
        <w:t>Причины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Факторы, способствующие возникновению патологии неизвестны. Приоритетными причинами в развитии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ретикулогистиоцитомы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считают изменения в фагоцитах, которые влекут за собой нарушение в структурировании и развитии соединительной ткани. Таким </w:t>
      </w:r>
      <w:proofErr w:type="gramStart"/>
      <w:r>
        <w:rPr>
          <w:rFonts w:ascii="Arial" w:hAnsi="Arial" w:cs="Arial"/>
          <w:color w:val="111111"/>
          <w:sz w:val="20"/>
          <w:szCs w:val="20"/>
        </w:rPr>
        <w:t>образом</w:t>
      </w:r>
      <w:proofErr w:type="gramEnd"/>
      <w:r>
        <w:rPr>
          <w:rFonts w:ascii="Arial" w:hAnsi="Arial" w:cs="Arial"/>
          <w:color w:val="111111"/>
          <w:sz w:val="20"/>
          <w:szCs w:val="20"/>
        </w:rPr>
        <w:t xml:space="preserve"> кожа теряет устойчивость, возникает дефект коллагеновых структур, что приводит к различным изменениям дермы. Также внешние и внутренние причины, к которым наиболее часто относят генетические мутации, инфекции, системные заболевания, экологическая обстановка, неправильное питание и стресс, при этом нарушается кожный баланс, что ведет к запуску аутоиммунных заболеваний. </w:t>
      </w:r>
      <w:r>
        <w:rPr>
          <w:rFonts w:ascii="Arial" w:hAnsi="Arial" w:cs="Arial"/>
          <w:color w:val="111111"/>
          <w:sz w:val="20"/>
          <w:szCs w:val="20"/>
        </w:rPr>
        <w:br/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Style w:val="a4"/>
          <w:rFonts w:ascii="Arial" w:hAnsi="Arial" w:cs="Arial"/>
          <w:color w:val="111111"/>
          <w:sz w:val="20"/>
          <w:szCs w:val="20"/>
        </w:rPr>
        <w:t>Классификация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proofErr w:type="gramStart"/>
      <w:r>
        <w:rPr>
          <w:rFonts w:ascii="Arial" w:hAnsi="Arial" w:cs="Arial"/>
          <w:color w:val="111111"/>
          <w:sz w:val="20"/>
          <w:szCs w:val="20"/>
        </w:rPr>
        <w:t xml:space="preserve">На данный момент классификации данного заболевания не существует, но для понимания патологии нужно знать, что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ретикулогистиоцитома</w:t>
      </w:r>
      <w:proofErr w:type="spellEnd"/>
      <w:r>
        <w:rPr>
          <w:rFonts w:ascii="Arial" w:hAnsi="Arial" w:cs="Arial"/>
          <w:color w:val="111111"/>
          <w:sz w:val="20"/>
          <w:szCs w:val="20"/>
        </w:rPr>
        <w:t> возникает неожиданно - зарождаются очаги поражения кожи, представляющие собой бурого цвета безболезненные плоские или круглые образования небольшого диаметра, немного выступающие над здоровой кожей.</w:t>
      </w:r>
      <w:proofErr w:type="gramEnd"/>
      <w:r>
        <w:rPr>
          <w:rFonts w:ascii="Arial" w:hAnsi="Arial" w:cs="Arial"/>
          <w:color w:val="111111"/>
          <w:sz w:val="20"/>
          <w:szCs w:val="20"/>
        </w:rPr>
        <w:t xml:space="preserve"> Первичные воспаления сопровождаются слабым зудом, с течением времени образования приобретают синюшный оттенок. Плоские образования возможно заметить только из-за своей интенсивной окраски. Опухолевидные воспаления имеют плотную структуру, объединившись, образуют неровные соединения больших размеров. Образования могут сосуществовать как совместно, так и локализоваться на различных участках тела (конечности, спина, грудь, лицо и т.д.). 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Style w:val="a4"/>
          <w:rFonts w:ascii="Arial" w:hAnsi="Arial" w:cs="Arial"/>
          <w:color w:val="111111"/>
          <w:sz w:val="20"/>
          <w:szCs w:val="20"/>
        </w:rPr>
        <w:t>Симптомы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Наиболее значимым симптомом при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ретикулогистиоцитоме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кожи является поражение суставов, после которого возникает наглядное проявление патологии. С симптомом множественного воспаления суставов к врачам обращаются более 50% больных. Необходимо обозначить, что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ретикулогистиоцитома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кожи во многих случаях возникает на фоне скрыто протекающего туберкулеза легких или онкологического заболевания, при этом, как правило, пациент стремительно теряет вес. Описаны поражения мышц, лимфоузлов, костного мозга и практически всех внутренних органов. При вовлечении сердца в патологический процесс может быть летальный исход.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Второй значимый симптом - образование круглых кожных воспалений небольшого диаметра, расположенных поодиночке или группами на коже ушей, лица, спины, волосистой части головы и особенно вокруг ногтей. Узелки могут располагаться и на слизистых оболочках, иногда на месте воспалений образуются небольшие язвы. Узелки то появляются, то исчезают.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Style w:val="a4"/>
          <w:rFonts w:ascii="Arial" w:hAnsi="Arial" w:cs="Arial"/>
          <w:color w:val="111111"/>
          <w:sz w:val="20"/>
          <w:szCs w:val="20"/>
        </w:rPr>
        <w:t>Диагностика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Style w:val="a4"/>
          <w:rFonts w:ascii="Arial" w:hAnsi="Arial" w:cs="Arial"/>
          <w:color w:val="111111"/>
          <w:sz w:val="20"/>
          <w:szCs w:val="20"/>
        </w:rPr>
        <w:t> 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ретикулогистиоцитома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кожи имеет симптомы схожие со многими воспалительными заболеваниями, такими как: ревматоидный артрит,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ретикулосаркоматоз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кожи,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саркоидоз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, подагра,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ангиофиброксантомой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ретикулогистиоцитозом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дерматофибромой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фибросаркомой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, ювенильной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ксантогранулемой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. Поэтому нужно уметь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дифферинцировать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ретикулогистиоцитому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от других похожих заболеваний, этому способствует рентгенография суставов и лабораторный анализ крови.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Рентгенография. На рентгенограмме суставов можно наблюдать сначала дефекты костной ткани в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субхондральной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кости, похожие на образования при подагре, переходящие в  деструкцию суставных поверхностей эпифизов вплоть до полного разрушения полной части эпифиза.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Лабораторные данные. В основном показатели крови могут быть нормальными, может наблюдаться умеренное увеличение СОЭ.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Заболевание в основном протекает хронически с периодическими обострениями и спонтанными ремиссиями. Через несколько лет процесс может стабилизироваться. Прогрессирование деструкции суставов может привести к инвалидности.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Style w:val="a4"/>
          <w:rFonts w:ascii="Arial" w:hAnsi="Arial" w:cs="Arial"/>
          <w:color w:val="111111"/>
          <w:sz w:val="20"/>
          <w:szCs w:val="20"/>
        </w:rPr>
        <w:t>Лечение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lastRenderedPageBreak/>
        <w:t>Зачастую опухоль не требует специального лечения, иногда после консультации с хирургом одиночные узлы удаляют хирургическим путем.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На поражения кожи и артрит положительное влияние оказывают кортикостероиды в больших дозах (30-40 мг преднизолона в день). Однако при остановке приема лека</w:t>
      </w:r>
      <w:proofErr w:type="gramStart"/>
      <w:r>
        <w:rPr>
          <w:rFonts w:ascii="Arial" w:hAnsi="Arial" w:cs="Arial"/>
          <w:color w:val="111111"/>
          <w:sz w:val="20"/>
          <w:szCs w:val="20"/>
        </w:rPr>
        <w:t>рств вс</w:t>
      </w:r>
      <w:proofErr w:type="gramEnd"/>
      <w:r>
        <w:rPr>
          <w:rFonts w:ascii="Arial" w:hAnsi="Arial" w:cs="Arial"/>
          <w:color w:val="111111"/>
          <w:sz w:val="20"/>
          <w:szCs w:val="20"/>
        </w:rPr>
        <w:t xml:space="preserve">е симптомы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ретикулогистиоцитомы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кожи снова проявляются.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При отсутствии фоновых заболеваний прогноз довольно благоприятный,  однако при наличии такой патологии исход зависит от тяжести и вида фонового процесса.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Style w:val="a4"/>
          <w:rFonts w:ascii="Arial" w:hAnsi="Arial" w:cs="Arial"/>
          <w:color w:val="111111"/>
          <w:sz w:val="20"/>
          <w:szCs w:val="20"/>
        </w:rPr>
        <w:t>Профилактика</w:t>
      </w:r>
    </w:p>
    <w:p w:rsidR="005F76B3" w:rsidRDefault="005F76B3" w:rsidP="005F76B3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Так как точные причины возникновения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ретикулогистиоцитомы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неизвестны, во избежание возникновения заболевания необходимо вести здоровый образ жизни - чаще высыпаться, меньше нервничать, заниматься физической активностью, </w:t>
      </w:r>
      <w:proofErr w:type="gramStart"/>
      <w:r>
        <w:rPr>
          <w:rFonts w:ascii="Arial" w:hAnsi="Arial" w:cs="Arial"/>
          <w:color w:val="111111"/>
          <w:sz w:val="20"/>
          <w:szCs w:val="20"/>
        </w:rPr>
        <w:t>здорово</w:t>
      </w:r>
      <w:proofErr w:type="gramEnd"/>
      <w:r>
        <w:rPr>
          <w:rFonts w:ascii="Arial" w:hAnsi="Arial" w:cs="Arial"/>
          <w:color w:val="111111"/>
          <w:sz w:val="20"/>
          <w:szCs w:val="20"/>
        </w:rPr>
        <w:t xml:space="preserve"> питаться.</w:t>
      </w:r>
    </w:p>
    <w:p w:rsidR="000620F4" w:rsidRDefault="000620F4">
      <w:bookmarkStart w:id="0" w:name="_GoBack"/>
      <w:bookmarkEnd w:id="0"/>
    </w:p>
    <w:sectPr w:rsidR="0006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B3"/>
    <w:rsid w:val="000620F4"/>
    <w:rsid w:val="005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3906</Characters>
  <Application>Microsoft Office Word</Application>
  <DocSecurity>0</DocSecurity>
  <Lines>32</Lines>
  <Paragraphs>9</Paragraphs>
  <ScaleCrop>false</ScaleCrop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Makson</dc:creator>
  <cp:lastModifiedBy>Makson</cp:lastModifiedBy>
  <cp:revision>2</cp:revision>
  <dcterms:created xsi:type="dcterms:W3CDTF">2019-04-28T19:42:00Z</dcterms:created>
  <dcterms:modified xsi:type="dcterms:W3CDTF">2019-04-28T19:42:00Z</dcterms:modified>
</cp:coreProperties>
</file>