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E0" w:rsidRDefault="007236E0" w:rsidP="007236E0">
      <w:pPr>
        <w:pStyle w:val="1"/>
        <w:spacing w:before="0"/>
        <w:jc w:val="left"/>
        <w:rPr>
          <w:rFonts w:ascii="Times New Roman" w:hAnsi="Times New Roman" w:cs="Times New Roman"/>
          <w:color w:val="000000" w:themeColor="text1"/>
        </w:rPr>
      </w:pPr>
      <w:bookmarkStart w:id="0" w:name="_Toc515918128"/>
      <w:r>
        <w:rPr>
          <w:rFonts w:ascii="Times New Roman" w:hAnsi="Times New Roman" w:cs="Times New Roman"/>
          <w:color w:val="000000" w:themeColor="text1"/>
        </w:rPr>
        <w:t>Понятие и виды маркетинговых коммуникаций</w:t>
      </w:r>
      <w:bookmarkEnd w:id="0"/>
    </w:p>
    <w:p w:rsidR="007236E0" w:rsidRDefault="007236E0" w:rsidP="007236E0">
      <w:r>
        <w:t xml:space="preserve">Маркетинговые коммуникации в научной литературе описываются как процесс поиска информации, которая важна для субъектов маркетинговых отношений, ее анализа, формирования и распространения. Ж.Ж. </w:t>
      </w:r>
      <w:proofErr w:type="spellStart"/>
      <w:r>
        <w:t>Ламбен</w:t>
      </w:r>
      <w:proofErr w:type="spellEnd"/>
      <w:r>
        <w:t xml:space="preserve"> описывает маркетинговые коммуникации как деятельность по обеспечению взаимодействия между субъектами маркетинговой системы, которая совершается за счет использования множества сигналов, которые направлены на различную аудиторию (конкуренты, партнеры, поставщики, потребители посредники, акционеры и т.д.)</w:t>
      </w:r>
      <w:r>
        <w:t xml:space="preserve">. </w:t>
      </w:r>
      <w:r>
        <w:t>Маркетинговые коммуникации в более узком смысле – это деятельность, с помощью которой создаются и поддерживаются отношения с реальными и потенциальными потребителями продукции (услуг) компании</w:t>
      </w:r>
      <w:r>
        <w:t>.</w:t>
      </w:r>
    </w:p>
    <w:p w:rsidR="007236E0" w:rsidRDefault="007236E0" w:rsidP="007236E0">
      <w:r>
        <w:t>Успешной деятельность компании в области коммуникаций можно считать  только когда она достигает поставленных целей и задач. Основной целью маркетинговых коммуникаций, при воздействии на целевую аудиторию, является изменение отношения или поведения ее представителей</w:t>
      </w:r>
      <w:r>
        <w:t>.</w:t>
      </w:r>
    </w:p>
    <w:p w:rsidR="007236E0" w:rsidRDefault="007236E0" w:rsidP="007236E0">
      <w:r>
        <w:t>Дополнительными целями маркетинговых коммуникаций являются:</w:t>
      </w:r>
    </w:p>
    <w:p w:rsidR="007236E0" w:rsidRDefault="007236E0" w:rsidP="007236E0">
      <w:r>
        <w:t>1) осуществление социально–экономических задач маркетинговой политики предприятия;</w:t>
      </w:r>
    </w:p>
    <w:p w:rsidR="007236E0" w:rsidRDefault="007236E0" w:rsidP="007236E0">
      <w:r>
        <w:t>2) формирование спроса и стимулирование сбыта;</w:t>
      </w:r>
    </w:p>
    <w:p w:rsidR="007236E0" w:rsidRDefault="007236E0" w:rsidP="007236E0">
      <w:r>
        <w:t>3) позиционирование и продвижение товаров и услуг на рынке;</w:t>
      </w:r>
    </w:p>
    <w:p w:rsidR="007236E0" w:rsidRDefault="007236E0" w:rsidP="007236E0">
      <w:r>
        <w:t>4) создание (актуализация) потребностей и желаний потребителя.</w:t>
      </w:r>
    </w:p>
    <w:p w:rsidR="007236E0" w:rsidRDefault="007236E0" w:rsidP="007236E0">
      <w:r>
        <w:t xml:space="preserve">Задачи, соответствующие целям могут являться различными и касаться многих аспектов деятельности компании. Наиболее распространенные задачи маркетинговых коммуникаций: информирование целевой аудитории о существовании предприятия, его товаров и услуг; убеждение потребителей отдать предпочтение продукции и брендам данной компании, побуждение покупателя к действию; ускорение совершения покупки и т.д. Для проведения эффективной коммуникационной кампании необходимо </w:t>
      </w:r>
      <w:r>
        <w:lastRenderedPageBreak/>
        <w:t>разобраться в том, как действуют коммуникации, а именно, рассмотреть структуру коммуникационного процесса</w:t>
      </w:r>
      <w:r>
        <w:t>.</w:t>
      </w:r>
    </w:p>
    <w:p w:rsidR="007236E0" w:rsidRPr="007236E0" w:rsidRDefault="007236E0" w:rsidP="007236E0">
      <w:r>
        <w:t>Данный процесс</w:t>
      </w:r>
      <w:r>
        <w:t xml:space="preserve"> представляет собой взаимодействие участников коммуникации, в ходе которого информационное сообщение (сигнал) передается от отправителя к получателю, с использованием системы кодирования и декодирования, которая помогает создавать и интерпретировать сообщения</w:t>
      </w:r>
      <w:r>
        <w:t>.</w:t>
      </w:r>
    </w:p>
    <w:p w:rsidR="007236E0" w:rsidRDefault="007236E0" w:rsidP="007236E0">
      <w:r>
        <w:t xml:space="preserve"> Коммуникационный процесс начинается с формулировки идеи (замысла), которая формируется у отправителя. Затем эта идея проходит систему кодирования и превращается в сообщение, которое передается с помощью средств распространения информации. Когда сообщение доходит до получателя, оно должно быть декодировано, то есть расшифровано. После этого, сообщение интерпретируется, и смысл, который оно несет, воспринимается получателем. После ознакомления с сообщением у получателя возникает ответная реакция, учитывая произведенное воздействие. Иногда получатель дает отправителю обратную связь, как правило, это происходит у части целевой аудитории. </w:t>
      </w:r>
    </w:p>
    <w:p w:rsidR="007236E0" w:rsidRDefault="007236E0" w:rsidP="007236E0">
      <w:r>
        <w:t>Также существуют так называемые помехи – это искажения, которые возникают в процессе коммуникации.</w:t>
      </w:r>
    </w:p>
    <w:p w:rsidR="007236E0" w:rsidRDefault="007236E0" w:rsidP="007236E0">
      <w:r>
        <w:t>Рисунок 1 показывает, каким образом взаимосвязаны между собой эти составляющие коммуникационного процесса. Также он определяет условия эффективной коммуникации:</w:t>
      </w:r>
    </w:p>
    <w:p w:rsidR="007236E0" w:rsidRDefault="007236E0" w:rsidP="007236E0">
      <w:r>
        <w:t xml:space="preserve"> 1) Цели. Отправитель обязан знать, какие аудитории он хочет охватить, и какую реакцию получить на свое сообщение. Это предполагает выбор, анализ целевой аудитории и постановку определенных коммуникационных целей.  </w:t>
      </w:r>
    </w:p>
    <w:p w:rsidR="007236E0" w:rsidRDefault="007236E0" w:rsidP="007236E0">
      <w:r>
        <w:t>2) Создание сообщения. Создатель коммуникационного сообщения должен уметь кодировать информацию, а также понимать, каким об</w:t>
      </w:r>
      <w:r>
        <w:softHyphen/>
        <w:t xml:space="preserve">разом сообщения декодируются и интерпретируются представителями целевой аудитории. Это означает, что процесс разработки рекламного сообщения </w:t>
      </w:r>
      <w:r>
        <w:lastRenderedPageBreak/>
        <w:t>должен быть продуманным, для того чтобы создать желаемый коммуникационный эффект.</w:t>
      </w:r>
    </w:p>
    <w:p w:rsidR="007236E0" w:rsidRDefault="007236E0" w:rsidP="007236E0">
      <w:r>
        <w:t>3) Медиа–планирование. Это выбор средств информации, т. е. наиболее эффективный план охвата целевой аудитории, а также решение относительно частоты контактов с целевой аудиторией для достижения поставленной цели коммуникации.</w:t>
      </w:r>
    </w:p>
    <w:p w:rsidR="007236E0" w:rsidRDefault="007236E0" w:rsidP="007236E0">
      <w:r>
        <w:t xml:space="preserve">4) Эффективность коммуникации. Отправитель должен изучить реакцию целевой аудитории на свое сообщение и определить, в какой мере достигнуты цели коммуникации. </w:t>
      </w:r>
    </w:p>
    <w:p w:rsidR="007236E0" w:rsidRDefault="007236E0" w:rsidP="007236E0">
      <w:pPr>
        <w:rPr>
          <w:sz w:val="32"/>
        </w:rPr>
      </w:pPr>
      <w:r>
        <w:t>Применение концепции маркетинга к рекламе позволяет сделать вывод, что сообщения должны быть связаны с опытом, эмоциями и желаниями потребителей, то есть должны быть ими правильно восприняты. Условия эффективной коммуникации определяют разнообразные решения, принимаемые в рамках лю</w:t>
      </w:r>
      <w:r>
        <w:softHyphen/>
        <w:t>бой коммуникационной программы, в зависимости от применяемого вида маркетинговых коммуникаций.</w:t>
      </w:r>
    </w:p>
    <w:p w:rsidR="007236E0" w:rsidRDefault="007236E0" w:rsidP="007236E0">
      <w:r>
        <w:t>Существует четыре основных вида маркетинговых коммуникаций — личные продажи, реклама, стимулирование сбыта и связи с общественностью (</w:t>
      </w:r>
      <w:r>
        <w:rPr>
          <w:lang w:val="en-US"/>
        </w:rPr>
        <w:t>PR</w:t>
      </w:r>
      <w:r>
        <w:t>), они составляют комплекс маркетинговой коммуника</w:t>
      </w:r>
      <w:r>
        <w:softHyphen/>
        <w:t xml:space="preserve">ции. Каждый из этих видов обладает своими характеристиками: </w:t>
      </w:r>
    </w:p>
    <w:p w:rsidR="007236E0" w:rsidRDefault="007236E0" w:rsidP="007236E0">
      <w:r>
        <w:t>• Личные продажи  – это организация вербального диалога с потенциальными и реальными покупателями для передачи индивидуальных сообщений, которые направлены на заключение сделки в ближайшей перспективе. А также, это является способом сбора информации для целей компании.</w:t>
      </w:r>
    </w:p>
    <w:p w:rsidR="007236E0" w:rsidRDefault="007236E0" w:rsidP="007236E0">
      <w:r>
        <w:t>• Реклама — односторонняя, платная форма неличной массовой коммуникации, которая имеет своей целью создание положительного впечатления о рекламируемом товаре, бренде, компании.</w:t>
      </w:r>
    </w:p>
    <w:p w:rsidR="007236E0" w:rsidRDefault="007236E0" w:rsidP="007236E0">
      <w:r>
        <w:t xml:space="preserve">• Стимулирование сбыта включает в себя различные кратковременные импульсы, которые обычно предлагаются на временной или территориальной </w:t>
      </w:r>
      <w:r>
        <w:lastRenderedPageBreak/>
        <w:t>основе, и призваны побудить потребителя к немедленному совершению покупки и ускорить сбыт продукции.</w:t>
      </w:r>
    </w:p>
    <w:p w:rsidR="007236E0" w:rsidRDefault="007236E0" w:rsidP="007236E0">
      <w:r>
        <w:t xml:space="preserve">• Связи с общественностью (паблик </w:t>
      </w:r>
      <w:proofErr w:type="spellStart"/>
      <w:r>
        <w:t>рилейшнз</w:t>
      </w:r>
      <w:proofErr w:type="spellEnd"/>
      <w:r>
        <w:t>) включают в себя различные действия, направленные на формирование позитивного имиджа компании, на со</w:t>
      </w:r>
      <w:r>
        <w:softHyphen/>
        <w:t>здание атмосферы взаимопонимания и доверия между компанией и различными аудиториями. Целью коммуникации является обретение моральной поддержки экономических инициатив фирмы со стороны общественного мнения.</w:t>
      </w:r>
    </w:p>
    <w:p w:rsidR="007236E0" w:rsidRDefault="007236E0" w:rsidP="007236E0">
      <w:r>
        <w:t>Хотя все описанные виды маркетинговых коммуникаций довольно сильно отличаются друг от друга, во многом они имеют взаимодополняющий характер. Таким образом, компании не должны задумываться о том, нужны ли реклама и стимулирование сбыта, а обязаны соизмеримо распределять общий коммуникационный бюджет между разнообраз</w:t>
      </w:r>
      <w:r>
        <w:softHyphen/>
        <w:t>ными инструментами, учитывая характеристики товара (услуги) и цели коммуникационной кампании.</w:t>
      </w:r>
    </w:p>
    <w:p w:rsidR="007236E0" w:rsidRDefault="007236E0" w:rsidP="007236E0">
      <w:r>
        <w:t>Кроме основной классификации по видам существуют и многие другие, одной из них является классификация маркетинговых коммуникаций по типу инструментов, входящих в них.</w:t>
      </w:r>
    </w:p>
    <w:p w:rsidR="007236E0" w:rsidRDefault="007236E0" w:rsidP="007236E0">
      <w:r>
        <w:t>Инструменты маркетинговых коммуникаций можно разбить на три исторически сложившиеся группы:</w:t>
      </w:r>
    </w:p>
    <w:p w:rsidR="007236E0" w:rsidRDefault="007236E0" w:rsidP="007236E0">
      <w:pPr>
        <w:shd w:val="clear" w:color="auto" w:fill="FFFFFF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1. BTL – маркетинг (от англ.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Below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>–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the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>–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line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 xml:space="preserve"> — под чертой) – к этим инструментам относятся разные формы стимулирования сбыта, прямой маркетинг, личные продажи, PR, выставки, спонсорство, упаковка и т.д. То есть, BTL – маркетинг является непрямым способом коммуникации.</w:t>
      </w:r>
    </w:p>
    <w:p w:rsidR="007236E0" w:rsidRDefault="007236E0" w:rsidP="007236E0">
      <w:pPr>
        <w:shd w:val="clear" w:color="auto" w:fill="FFFFFF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BTL–инструменты обычно достаточно эффективны, так как они обращают внимание потребителя на положительные и особенные стороны продукта, тем самым подталкивая клиента принять решение о покупке.</w:t>
      </w:r>
    </w:p>
    <w:p w:rsidR="007236E0" w:rsidRDefault="007236E0" w:rsidP="007236E0">
      <w:pPr>
        <w:shd w:val="clear" w:color="auto" w:fill="FFFFFF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2. ATL – маркетинг – (от англ.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Abow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>–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the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>–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line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 xml:space="preserve"> — над чертой) – достаточно дорогие, крупномасштабные прямые коммуникации. К ним относят наружную, </w:t>
      </w:r>
      <w:proofErr w:type="gramStart"/>
      <w:r>
        <w:rPr>
          <w:rFonts w:eastAsia="Times New Roman"/>
          <w:color w:val="000000" w:themeColor="text1"/>
          <w:szCs w:val="24"/>
          <w:lang w:eastAsia="ru-RU"/>
        </w:rPr>
        <w:t>теле</w:t>
      </w:r>
      <w:proofErr w:type="gramEnd"/>
      <w:r>
        <w:rPr>
          <w:rFonts w:eastAsia="Times New Roman"/>
          <w:color w:val="000000" w:themeColor="text1"/>
          <w:szCs w:val="24"/>
          <w:lang w:eastAsia="ru-RU"/>
        </w:rPr>
        <w:t xml:space="preserve">– и радиорекламу, POS–материалы, рекламу в местах </w:t>
      </w:r>
      <w:r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продаж. Также в наше время активно развиваются мобильная реклама, </w:t>
      </w:r>
      <w:r>
        <w:rPr>
          <w:rFonts w:eastAsia="Times New Roman"/>
          <w:color w:val="000000" w:themeColor="text1"/>
          <w:szCs w:val="24"/>
          <w:lang w:val="en-US" w:eastAsia="ru-RU"/>
        </w:rPr>
        <w:t>SMM</w:t>
      </w:r>
      <w:r>
        <w:rPr>
          <w:rFonts w:eastAsia="Times New Roman"/>
          <w:color w:val="000000" w:themeColor="text1"/>
          <w:szCs w:val="24"/>
          <w:lang w:eastAsia="ru-RU"/>
        </w:rPr>
        <w:t xml:space="preserve">, интернет–реклама, </w:t>
      </w:r>
      <w:r>
        <w:rPr>
          <w:rFonts w:eastAsia="Times New Roman"/>
          <w:color w:val="000000" w:themeColor="text1"/>
          <w:szCs w:val="24"/>
          <w:lang w:val="en-US" w:eastAsia="ru-RU"/>
        </w:rPr>
        <w:t>email</w:t>
      </w:r>
      <w:r>
        <w:rPr>
          <w:rFonts w:eastAsia="Times New Roman"/>
          <w:color w:val="000000" w:themeColor="text1"/>
          <w:szCs w:val="24"/>
          <w:lang w:eastAsia="ru-RU"/>
        </w:rPr>
        <w:t>–маркетинг. Положительное качество ATL коммуникаций заключается в том, что ее можно многократно повторять в СМИ и тиражировать, но существует и недостаток – высокие затраты. ATL–инструменты требую крупных вложений, что сказывается на конечной стоимости продукта.</w:t>
      </w:r>
    </w:p>
    <w:p w:rsidR="007236E0" w:rsidRDefault="007236E0" w:rsidP="007236E0">
      <w:pPr>
        <w:shd w:val="clear" w:color="auto" w:fill="FFFFFF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3. TTL – маркетинг (от английского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Trough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the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zCs w:val="24"/>
          <w:lang w:eastAsia="ru-RU"/>
        </w:rPr>
        <w:t>Line</w:t>
      </w:r>
      <w:proofErr w:type="spellEnd"/>
      <w:r>
        <w:rPr>
          <w:rFonts w:eastAsia="Times New Roman"/>
          <w:color w:val="000000" w:themeColor="text1"/>
          <w:szCs w:val="24"/>
          <w:lang w:eastAsia="ru-RU"/>
        </w:rPr>
        <w:t xml:space="preserve"> – сквозь линию) – это смешение инструментов традиционных коммуникаций (ATL) c методами непрямых коммуникаций (BTL). Объединение ATL и BTL инструментов нужно для достижения максимального эффекта захвата внимания потребителя. </w:t>
      </w:r>
      <w:proofErr w:type="gramStart"/>
      <w:r>
        <w:rPr>
          <w:rFonts w:eastAsia="Times New Roman"/>
          <w:color w:val="000000" w:themeColor="text1"/>
          <w:szCs w:val="24"/>
          <w:lang w:eastAsia="ru-RU"/>
        </w:rPr>
        <w:t>TTL–инструменты незаменимы на рынках с высоким уровнем конкуренции, когда необходимо выделить продукт из массы ему подобных.</w:t>
      </w:r>
      <w:proofErr w:type="gramEnd"/>
      <w:r>
        <w:rPr>
          <w:rFonts w:eastAsia="Times New Roman"/>
          <w:color w:val="000000" w:themeColor="text1"/>
          <w:szCs w:val="24"/>
          <w:lang w:eastAsia="ru-RU"/>
        </w:rPr>
        <w:t xml:space="preserve"> Инструменты ATL–маркетинга позволяют обеспечить широкий охват аудитории, а BTL – установить индивидуальный контакт с потребителем. Грамотное сочетание рекламных инструментов увеличивают шансы на победу в борьбе за внимание потребителя. </w:t>
      </w:r>
    </w:p>
    <w:p w:rsidR="007236E0" w:rsidRPr="00770659" w:rsidRDefault="007236E0" w:rsidP="007236E0">
      <w:r w:rsidRPr="00E31773">
        <w:t xml:space="preserve">Помимо классификации коммуникаций по видам, хотелось бы отметить важность классификации коммуникационных каналов, которые помогают устанавливать контакт с потребителем, используя разные виды маркетинговых </w:t>
      </w:r>
      <w:r w:rsidRPr="00770659">
        <w:t>коммуникаций.</w:t>
      </w:r>
    </w:p>
    <w:p w:rsidR="007236E0" w:rsidRPr="00770659" w:rsidRDefault="007236E0" w:rsidP="007236E0">
      <w:r w:rsidRPr="00770659">
        <w:t>Коммуникационный канал – это линия связи, через которую компания взаимодействует с потребителями и наоборот.</w:t>
      </w:r>
    </w:p>
    <w:p w:rsidR="007236E0" w:rsidRPr="00770659" w:rsidRDefault="007236E0" w:rsidP="007236E0">
      <w:pPr>
        <w:rPr>
          <w:color w:val="000000" w:themeColor="text1"/>
        </w:rPr>
      </w:pPr>
      <w:r w:rsidRPr="00770659">
        <w:t xml:space="preserve">В современной </w:t>
      </w:r>
      <w:r w:rsidRPr="00770659">
        <w:rPr>
          <w:color w:val="000000" w:themeColor="text1"/>
        </w:rPr>
        <w:t>литературе</w:t>
      </w:r>
      <w:r w:rsidRPr="00770659">
        <w:t xml:space="preserve"> модели использования коммуникационных каналов в маркетинге делятся </w:t>
      </w:r>
      <w:proofErr w:type="gramStart"/>
      <w:r w:rsidRPr="00770659">
        <w:t>на</w:t>
      </w:r>
      <w:proofErr w:type="gramEnd"/>
      <w:r w:rsidRPr="00770659">
        <w:t xml:space="preserve"> одноканальные, многоканальные, интегрированные, кросс–канальные и </w:t>
      </w:r>
      <w:proofErr w:type="spellStart"/>
      <w:r w:rsidRPr="00770659">
        <w:t>омниканальные</w:t>
      </w:r>
      <w:proofErr w:type="spellEnd"/>
      <w:r w:rsidRPr="00770659">
        <w:t>.</w:t>
      </w:r>
    </w:p>
    <w:p w:rsidR="007236E0" w:rsidRPr="00770659" w:rsidRDefault="007236E0" w:rsidP="007236E0">
      <w:pPr>
        <w:rPr>
          <w:sz w:val="32"/>
        </w:rPr>
      </w:pPr>
      <w:r w:rsidRPr="00770659">
        <w:t>Рассмотрим основные каналы маркетинговых коммуникаций.</w:t>
      </w:r>
    </w:p>
    <w:p w:rsidR="007236E0" w:rsidRPr="00770659" w:rsidRDefault="007236E0" w:rsidP="007236E0">
      <w:r w:rsidRPr="00770659">
        <w:t xml:space="preserve">Одноканальные маркетинговые коммуникации являются простейшим способом коммуникации, который предполагает общение с клиентом за счет с использования какого–либо одного канала коммуникации. К примеру, </w:t>
      </w:r>
      <w:r w:rsidRPr="00770659">
        <w:lastRenderedPageBreak/>
        <w:t>взаимодействие только через почтовую рассылку или интернет–магазин, либо только в тра</w:t>
      </w:r>
      <w:r>
        <w:t>диционном (</w:t>
      </w:r>
      <w:proofErr w:type="spellStart"/>
      <w:r>
        <w:t>оффлайн</w:t>
      </w:r>
      <w:proofErr w:type="spellEnd"/>
      <w:r>
        <w:t>) магазине</w:t>
      </w:r>
      <w:r w:rsidRPr="00770659">
        <w:t>.</w:t>
      </w:r>
    </w:p>
    <w:p w:rsidR="007236E0" w:rsidRPr="00770659" w:rsidRDefault="007236E0" w:rsidP="007236E0">
      <w:r w:rsidRPr="00770659">
        <w:t>Многоканальные, их также часто называют мультиканальными,  маркетинговые коммуникации допускают использование компаниями в своей деятельности нескольких коммуникационных каналов, которые действуют независимо друг от друга. Например, компания имеет свой сайт, размещает рекламные сообщения на телевидении, осуществляется реклама по телефону и др. Использование нескольких каналов маркетинговых коммуникаций является необходимым для взаимодействия с целевой аудиторией, так как это создает условия для более быстрого и эффективного пр</w:t>
      </w:r>
      <w:r>
        <w:t>одвижения продукции (услуг)</w:t>
      </w:r>
      <w:r w:rsidRPr="00770659">
        <w:t>.</w:t>
      </w:r>
    </w:p>
    <w:p w:rsidR="007236E0" w:rsidRPr="00770659" w:rsidRDefault="007236E0" w:rsidP="007236E0">
      <w:proofErr w:type="gramStart"/>
      <w:r w:rsidRPr="00770659">
        <w:t>Кросс–канальные</w:t>
      </w:r>
      <w:proofErr w:type="gramEnd"/>
      <w:r w:rsidRPr="00770659">
        <w:t xml:space="preserve"> маркетинговые коммуникации основаны на гипотезе о том, что современный потребитель наиболее предпочтительным для него способом взаимодействует с продавцом, но при необходимости он должен также иметь возможность переключаться на другой канал коммуникации.</w:t>
      </w:r>
    </w:p>
    <w:p w:rsidR="007236E0" w:rsidRPr="00770659" w:rsidRDefault="007236E0" w:rsidP="007236E0">
      <w:r w:rsidRPr="00770659">
        <w:t xml:space="preserve">Интеграция коммуникационных каналов между собой требуется для обеспечения постоянства взаимодействия с потребителем, а также облегчения перехода с физических каналов (журналы, печатная реклама, упаковка, этикетки, ценники) в виртуальные с помощью QR–кодов, </w:t>
      </w:r>
      <w:proofErr w:type="gramStart"/>
      <w:r w:rsidRPr="00770659">
        <w:t>штрих–кодов</w:t>
      </w:r>
      <w:proofErr w:type="gramEnd"/>
      <w:r w:rsidRPr="00770659">
        <w:t xml:space="preserve">, инструментов дополненной и виртуальной реальности (особенно в молодёжных сегментах), и т.п. Потребитель самостоятельно выбирает канал взаимодействия при контакте с компанией через </w:t>
      </w:r>
      <w:proofErr w:type="gramStart"/>
      <w:r w:rsidRPr="00770659">
        <w:t>кросс–канальные</w:t>
      </w:r>
      <w:proofErr w:type="gramEnd"/>
      <w:r w:rsidRPr="00770659">
        <w:t xml:space="preserve"> маркетинговые коммуникации. К примеру, когда клиент приобретает товар в интернет–магазине, а возвращает в </w:t>
      </w:r>
      <w:proofErr w:type="gramStart"/>
      <w:r w:rsidRPr="00770659">
        <w:t>традиционном</w:t>
      </w:r>
      <w:proofErr w:type="gramEnd"/>
      <w:r w:rsidRPr="00770659">
        <w:t xml:space="preserve">, либо когда клиент получает </w:t>
      </w:r>
      <w:r w:rsidRPr="00770659">
        <w:rPr>
          <w:lang w:val="en-US"/>
        </w:rPr>
        <w:t>e</w:t>
      </w:r>
      <w:r w:rsidRPr="00770659">
        <w:t>–</w:t>
      </w:r>
      <w:r w:rsidRPr="00770659">
        <w:rPr>
          <w:lang w:val="en-US"/>
        </w:rPr>
        <w:t>mail</w:t>
      </w:r>
      <w:r w:rsidRPr="00770659">
        <w:t xml:space="preserve"> рассылку о скидках, что стимулирует его зайти в ближайший магазин данной компании и приобрести продукцию.</w:t>
      </w:r>
    </w:p>
    <w:p w:rsidR="007236E0" w:rsidRPr="00770659" w:rsidRDefault="007236E0" w:rsidP="007236E0">
      <w:proofErr w:type="spellStart"/>
      <w:r w:rsidRPr="00770659">
        <w:t>Омниканальные</w:t>
      </w:r>
      <w:proofErr w:type="spellEnd"/>
      <w:r w:rsidRPr="00770659">
        <w:t xml:space="preserve"> маркетинговые коммуникации (англ. </w:t>
      </w:r>
      <w:proofErr w:type="spellStart"/>
      <w:r w:rsidRPr="00770659">
        <w:t>Omni</w:t>
      </w:r>
      <w:proofErr w:type="spellEnd"/>
      <w:r w:rsidRPr="00770659">
        <w:t>–</w:t>
      </w:r>
      <w:proofErr w:type="spellStart"/>
      <w:r w:rsidRPr="00770659">
        <w:t>channel</w:t>
      </w:r>
      <w:proofErr w:type="spellEnd"/>
      <w:r w:rsidRPr="00770659">
        <w:t xml:space="preserve">) представляют собой объединение всех имеющихся коммуникационных каналов компании вокруг потребителя. Использование такой маркетинговой стратегии предполагает эффект синергии для добавленной стоимости, </w:t>
      </w:r>
      <w:r w:rsidRPr="00770659">
        <w:lastRenderedPageBreak/>
        <w:t xml:space="preserve">которую получает компания от суммарного использования разных каналов коммуникации. Данная стратегия основана на применении онлайн и </w:t>
      </w:r>
      <w:proofErr w:type="spellStart"/>
      <w:r w:rsidRPr="00770659">
        <w:t>оффлайн</w:t>
      </w:r>
      <w:proofErr w:type="spellEnd"/>
      <w:r w:rsidRPr="00770659">
        <w:t xml:space="preserve"> коммуникаций. В настоящее время для любой компании недостаточно использовать один коммуникационный канал, поэтому традиционные компании хотят  обосноваться в виртуальной среде, а онлайн–компании принимают во внимание возможность осуществления своего физического присутствия для более полного взаимодействия с потребителями.</w:t>
      </w:r>
    </w:p>
    <w:p w:rsidR="007236E0" w:rsidRPr="00770659" w:rsidRDefault="007236E0" w:rsidP="007236E0">
      <w:r w:rsidRPr="00770659">
        <w:t>Таким образом, мы можем наблюдать эволюцию маркетинговых коммуникаций от использования одного коммуникационного канала для взаимодействия с потенциальными и реальными потребителями к использованию различных способов и инструментов для контак</w:t>
      </w:r>
      <w:r>
        <w:t>та со своей целевой аудиторией.</w:t>
      </w:r>
    </w:p>
    <w:p w:rsidR="007236E0" w:rsidRPr="007236E0" w:rsidRDefault="007236E0" w:rsidP="007236E0">
      <w:pPr>
        <w:rPr>
          <w:b/>
        </w:rPr>
      </w:pPr>
      <w:bookmarkStart w:id="1" w:name="_GoBack"/>
      <w:bookmarkEnd w:id="1"/>
    </w:p>
    <w:sectPr w:rsidR="007236E0" w:rsidRPr="0072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8"/>
    <w:rsid w:val="004B4C58"/>
    <w:rsid w:val="007236E0"/>
    <w:rsid w:val="009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23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 Знак Знак Знак"/>
    <w:basedOn w:val="a"/>
    <w:uiPriority w:val="99"/>
    <w:unhideWhenUsed/>
    <w:qFormat/>
    <w:rsid w:val="007236E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3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23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 Знак Знак Знак"/>
    <w:basedOn w:val="a"/>
    <w:uiPriority w:val="99"/>
    <w:unhideWhenUsed/>
    <w:qFormat/>
    <w:rsid w:val="007236E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3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1706</Words>
  <Characters>9727</Characters>
  <Application>Microsoft Office Word</Application>
  <DocSecurity>0</DocSecurity>
  <Lines>81</Lines>
  <Paragraphs>22</Paragraphs>
  <ScaleCrop>false</ScaleCrop>
  <Company>*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2019-05-07T14:01:00Z</dcterms:created>
  <dcterms:modified xsi:type="dcterms:W3CDTF">2019-05-07T14:13:00Z</dcterms:modified>
</cp:coreProperties>
</file>