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1E5" w:rsidRDefault="00CA01E5" w:rsidP="00E979C6"/>
    <w:p w:rsidR="00E979C6" w:rsidRPr="00E557F9" w:rsidRDefault="00E979C6" w:rsidP="00E979C6">
      <w:pPr>
        <w:tabs>
          <w:tab w:val="left" w:pos="0"/>
        </w:tabs>
        <w:spacing w:line="36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E557F9">
        <w:rPr>
          <w:rFonts w:ascii="Times New Roman" w:eastAsiaTheme="minorEastAsia" w:hAnsi="Times New Roman" w:cs="Times New Roman"/>
          <w:b/>
          <w:sz w:val="28"/>
          <w:szCs w:val="28"/>
        </w:rPr>
        <w:t>2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 w:rsidRPr="00E557F9">
        <w:rPr>
          <w:rFonts w:ascii="Times New Roman" w:eastAsiaTheme="minorEastAsia" w:hAnsi="Times New Roman" w:cs="Times New Roman"/>
          <w:b/>
          <w:sz w:val="28"/>
          <w:szCs w:val="28"/>
        </w:rPr>
        <w:t>1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.Решение стохастической модели </w:t>
      </w:r>
      <w:r w:rsidR="00F913D6">
        <w:rPr>
          <w:rFonts w:ascii="Times New Roman" w:hAnsi="Times New Roman" w:cs="Times New Roman"/>
          <w:b/>
          <w:sz w:val="28"/>
          <w:szCs w:val="28"/>
        </w:rPr>
        <w:t>……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ВВП (уравнение кривой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IS</w:t>
      </w:r>
      <w:r w:rsidRPr="00E557F9"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</w:rPr>
        <w:t>и уравнения инфляционных ожиданий.</w:t>
      </w:r>
    </w:p>
    <w:p w:rsidR="00E979C6" w:rsidRDefault="00E979C6" w:rsidP="00E979C6">
      <w:pPr>
        <w:spacing w:after="0" w:line="360" w:lineRule="auto"/>
        <w:ind w:right="19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AE5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решения стохастической задачи </w:t>
      </w:r>
      <w:r w:rsidR="00F913D6" w:rsidRPr="00F913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13D6">
        <w:rPr>
          <w:rFonts w:ascii="Times New Roman" w:hAnsi="Times New Roman" w:cs="Times New Roman"/>
          <w:b/>
          <w:sz w:val="28"/>
          <w:szCs w:val="28"/>
        </w:rPr>
        <w:t>…</w:t>
      </w:r>
      <w:r w:rsidR="00F913D6" w:rsidRPr="00F913D6">
        <w:rPr>
          <w:rFonts w:ascii="Times New Roman" w:hAnsi="Times New Roman" w:cs="Times New Roman"/>
          <w:b/>
          <w:sz w:val="28"/>
          <w:szCs w:val="28"/>
        </w:rPr>
        <w:t xml:space="preserve">.. </w:t>
      </w:r>
      <w:r w:rsidRPr="000A7AE5">
        <w:rPr>
          <w:rFonts w:ascii="Times New Roman" w:hAnsi="Times New Roman" w:cs="Times New Roman"/>
          <w:sz w:val="28"/>
          <w:szCs w:val="28"/>
        </w:rPr>
        <w:t xml:space="preserve">примем следующие параметры </w:t>
      </w:r>
      <w:r>
        <w:rPr>
          <w:rFonts w:ascii="Times New Roman" w:hAnsi="Times New Roman" w:cs="Times New Roman"/>
          <w:sz w:val="28"/>
          <w:szCs w:val="28"/>
        </w:rPr>
        <w:t xml:space="preserve">рассмотренных выше уравнений: </w:t>
      </w:r>
    </w:p>
    <w:p w:rsidR="00E979C6" w:rsidRDefault="00E979C6" w:rsidP="00E979C6">
      <w:pPr>
        <w:shd w:val="clear" w:color="auto" w:fill="FFFFFF"/>
        <w:spacing w:before="216"/>
        <w:jc w:val="center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655F63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Значения параметров </w:t>
      </w:r>
      <w:r w:rsidRPr="00655F63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en-US"/>
        </w:rPr>
        <w:t>DSGE</w:t>
      </w:r>
      <w:r w:rsidRPr="008E5A6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-</w:t>
      </w:r>
      <w:r w:rsidRPr="00655F63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модели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,</w:t>
      </w:r>
      <w:r w:rsidRPr="00655F63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Росси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я</w:t>
      </w:r>
    </w:p>
    <w:tbl>
      <w:tblPr>
        <w:tblStyle w:val="af3"/>
        <w:tblW w:w="0" w:type="auto"/>
        <w:tblLook w:val="04A0"/>
      </w:tblPr>
      <w:tblGrid>
        <w:gridCol w:w="1101"/>
        <w:gridCol w:w="4110"/>
        <w:gridCol w:w="1967"/>
        <w:gridCol w:w="2393"/>
      </w:tblGrid>
      <w:tr w:rsidR="00E979C6" w:rsidTr="00671712">
        <w:tc>
          <w:tcPr>
            <w:tcW w:w="1101" w:type="dxa"/>
          </w:tcPr>
          <w:p w:rsidR="00E979C6" w:rsidRDefault="00E979C6" w:rsidP="00671712">
            <w:pPr>
              <w:spacing w:before="2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Параметр</w:t>
            </w:r>
          </w:p>
        </w:tc>
        <w:tc>
          <w:tcPr>
            <w:tcW w:w="4110" w:type="dxa"/>
          </w:tcPr>
          <w:p w:rsidR="00E979C6" w:rsidRDefault="00E979C6" w:rsidP="00671712">
            <w:pPr>
              <w:spacing w:before="2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Описание</w:t>
            </w:r>
          </w:p>
        </w:tc>
        <w:tc>
          <w:tcPr>
            <w:tcW w:w="1967" w:type="dxa"/>
          </w:tcPr>
          <w:p w:rsidR="00E979C6" w:rsidRDefault="00E979C6" w:rsidP="00671712">
            <w:pPr>
              <w:spacing w:before="2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Диапазон 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8"/>
                <w:szCs w:val="18"/>
              </w:rPr>
              <w:t>изменения</w:t>
            </w:r>
          </w:p>
        </w:tc>
        <w:tc>
          <w:tcPr>
            <w:tcW w:w="2393" w:type="dxa"/>
          </w:tcPr>
          <w:p w:rsidR="00E979C6" w:rsidRDefault="00E979C6" w:rsidP="00671712">
            <w:pPr>
              <w:spacing w:before="2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pacing w:val="-1"/>
                <w:sz w:val="18"/>
                <w:szCs w:val="18"/>
              </w:rPr>
              <w:t>Значение</w:t>
            </w:r>
          </w:p>
        </w:tc>
      </w:tr>
      <w:tr w:rsidR="00E979C6" w:rsidRPr="00655F63" w:rsidTr="00671712">
        <w:tc>
          <w:tcPr>
            <w:tcW w:w="9571" w:type="dxa"/>
            <w:gridSpan w:val="4"/>
          </w:tcPr>
          <w:p w:rsidR="00E979C6" w:rsidRPr="00655F63" w:rsidRDefault="00E979C6" w:rsidP="006717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F6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Моделирование отклонений от ВВП (Уравнение </w:t>
            </w:r>
            <w:r w:rsidRPr="00655F6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IS</w:t>
            </w:r>
            <w:r w:rsidRPr="00655F6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)</w:t>
            </w:r>
          </w:p>
        </w:tc>
      </w:tr>
      <w:tr w:rsidR="00E979C6" w:rsidTr="00671712">
        <w:tc>
          <w:tcPr>
            <w:tcW w:w="1101" w:type="dxa"/>
          </w:tcPr>
          <w:p w:rsidR="00E979C6" w:rsidRPr="00655F63" w:rsidRDefault="00E979C6" w:rsidP="0067171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655F6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110" w:type="dxa"/>
          </w:tcPr>
          <w:p w:rsidR="00E979C6" w:rsidRPr="00655F63" w:rsidRDefault="00E979C6" w:rsidP="006717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5F6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Постоянство отклонений ВВП</w:t>
            </w:r>
          </w:p>
        </w:tc>
        <w:tc>
          <w:tcPr>
            <w:tcW w:w="1967" w:type="dxa"/>
          </w:tcPr>
          <w:p w:rsidR="00E979C6" w:rsidRPr="00655F63" w:rsidRDefault="00E979C6" w:rsidP="0067171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55F63">
              <w:rPr>
                <w:rFonts w:ascii="Times New Roman" w:hAnsi="Times New Roman" w:cs="Times New Roman"/>
                <w:color w:val="000000"/>
                <w:spacing w:val="-4"/>
              </w:rPr>
              <w:t>[0.1; 0.95]</w:t>
            </w:r>
          </w:p>
          <w:p w:rsidR="00E979C6" w:rsidRDefault="00E979C6" w:rsidP="006717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979C6" w:rsidRPr="00560991" w:rsidRDefault="00E979C6" w:rsidP="006717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979C6" w:rsidTr="00671712">
        <w:tc>
          <w:tcPr>
            <w:tcW w:w="1101" w:type="dxa"/>
          </w:tcPr>
          <w:p w:rsidR="00E979C6" w:rsidRPr="00655F63" w:rsidRDefault="00E979C6" w:rsidP="0067171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4110" w:type="dxa"/>
          </w:tcPr>
          <w:p w:rsidR="00E979C6" w:rsidRPr="00655F63" w:rsidRDefault="00E979C6" w:rsidP="0067171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55F6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Влияние монетарных условий на реальную экономику </w:t>
            </w:r>
          </w:p>
        </w:tc>
        <w:tc>
          <w:tcPr>
            <w:tcW w:w="1967" w:type="dxa"/>
          </w:tcPr>
          <w:p w:rsidR="00E979C6" w:rsidRPr="00655F63" w:rsidRDefault="00E979C6" w:rsidP="0067171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55F63">
              <w:rPr>
                <w:rFonts w:ascii="Times New Roman" w:hAnsi="Times New Roman" w:cs="Times New Roman"/>
                <w:color w:val="000000"/>
                <w:spacing w:val="-4"/>
              </w:rPr>
              <w:t>[</w:t>
            </w:r>
            <w:r>
              <w:rPr>
                <w:rFonts w:ascii="Times New Roman" w:hAnsi="Times New Roman" w:cs="Times New Roman"/>
                <w:color w:val="000000"/>
                <w:spacing w:val="-4"/>
                <w:lang w:val="en-US"/>
              </w:rPr>
              <w:t>-</w:t>
            </w:r>
            <w:r w:rsidRPr="00655F63">
              <w:rPr>
                <w:rFonts w:ascii="Times New Roman" w:hAnsi="Times New Roman" w:cs="Times New Roman"/>
                <w:color w:val="000000"/>
                <w:spacing w:val="-4"/>
              </w:rPr>
              <w:t>0.</w:t>
            </w:r>
            <w:r>
              <w:rPr>
                <w:rFonts w:ascii="Times New Roman" w:hAnsi="Times New Roman" w:cs="Times New Roman"/>
                <w:color w:val="000000"/>
                <w:spacing w:val="-4"/>
                <w:lang w:val="en-US"/>
              </w:rPr>
              <w:t>5</w:t>
            </w:r>
            <w:r w:rsidRPr="00655F63">
              <w:rPr>
                <w:rFonts w:ascii="Times New Roman" w:hAnsi="Times New Roman" w:cs="Times New Roman"/>
                <w:color w:val="000000"/>
                <w:spacing w:val="-4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pacing w:val="-4"/>
                <w:lang w:val="en-US"/>
              </w:rPr>
              <w:t>-</w:t>
            </w:r>
            <w:r w:rsidRPr="00655F63">
              <w:rPr>
                <w:rFonts w:ascii="Times New Roman" w:hAnsi="Times New Roman" w:cs="Times New Roman"/>
                <w:color w:val="000000"/>
                <w:spacing w:val="-4"/>
              </w:rPr>
              <w:t>0.</w:t>
            </w:r>
            <w:r>
              <w:rPr>
                <w:rFonts w:ascii="Times New Roman" w:hAnsi="Times New Roman" w:cs="Times New Roman"/>
                <w:color w:val="000000"/>
                <w:spacing w:val="-4"/>
                <w:lang w:val="en-US"/>
              </w:rPr>
              <w:t>1</w:t>
            </w:r>
            <w:r w:rsidRPr="00655F63">
              <w:rPr>
                <w:rFonts w:ascii="Times New Roman" w:hAnsi="Times New Roman" w:cs="Times New Roman"/>
                <w:color w:val="000000"/>
                <w:spacing w:val="-4"/>
              </w:rPr>
              <w:t>]</w:t>
            </w:r>
          </w:p>
          <w:p w:rsidR="00E979C6" w:rsidRDefault="00E979C6" w:rsidP="006717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979C6" w:rsidRPr="00B038DF" w:rsidRDefault="00E979C6" w:rsidP="006717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979C6" w:rsidTr="00671712">
        <w:tc>
          <w:tcPr>
            <w:tcW w:w="1101" w:type="dxa"/>
          </w:tcPr>
          <w:p w:rsidR="00E979C6" w:rsidRPr="00057F2B" w:rsidRDefault="00E979C6" w:rsidP="006717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4110" w:type="dxa"/>
          </w:tcPr>
          <w:p w:rsidR="00E979C6" w:rsidRPr="00655F63" w:rsidRDefault="00E979C6" w:rsidP="0067171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655F6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Влияние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зарубеж</w:t>
            </w:r>
            <w:r w:rsidRPr="00655F6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ого спроса</w:t>
            </w:r>
            <w:r w:rsidRPr="00655F6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</w:p>
        </w:tc>
        <w:tc>
          <w:tcPr>
            <w:tcW w:w="1967" w:type="dxa"/>
          </w:tcPr>
          <w:p w:rsidR="00E979C6" w:rsidRDefault="00E979C6" w:rsidP="0067171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F63">
              <w:rPr>
                <w:rFonts w:ascii="Times New Roman" w:hAnsi="Times New Roman" w:cs="Times New Roman"/>
                <w:color w:val="000000"/>
                <w:spacing w:val="-4"/>
              </w:rPr>
              <w:t>[0.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>1</w:t>
            </w:r>
            <w:r w:rsidRPr="00655F63">
              <w:rPr>
                <w:rFonts w:ascii="Times New Roman" w:hAnsi="Times New Roman" w:cs="Times New Roman"/>
                <w:color w:val="000000"/>
                <w:spacing w:val="-4"/>
              </w:rPr>
              <w:t>; 0.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>5</w:t>
            </w:r>
            <w:r w:rsidRPr="00655F63">
              <w:rPr>
                <w:rFonts w:ascii="Times New Roman" w:hAnsi="Times New Roman" w:cs="Times New Roman"/>
                <w:color w:val="000000"/>
                <w:spacing w:val="-4"/>
              </w:rPr>
              <w:t>]</w:t>
            </w:r>
          </w:p>
        </w:tc>
        <w:tc>
          <w:tcPr>
            <w:tcW w:w="2393" w:type="dxa"/>
          </w:tcPr>
          <w:p w:rsidR="00E979C6" w:rsidRPr="00B038DF" w:rsidRDefault="00E979C6" w:rsidP="006717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E979C6" w:rsidTr="00671712">
        <w:tc>
          <w:tcPr>
            <w:tcW w:w="1101" w:type="dxa"/>
          </w:tcPr>
          <w:p w:rsidR="00E979C6" w:rsidRPr="00B038DF" w:rsidRDefault="00E979C6" w:rsidP="006717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4110" w:type="dxa"/>
          </w:tcPr>
          <w:p w:rsidR="00E979C6" w:rsidRPr="00655F63" w:rsidRDefault="00E979C6" w:rsidP="0067171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Значимость ставки процента в монетарной политике</w:t>
            </w:r>
            <w:r w:rsidRPr="00655F6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</w:p>
        </w:tc>
        <w:tc>
          <w:tcPr>
            <w:tcW w:w="1967" w:type="dxa"/>
          </w:tcPr>
          <w:p w:rsidR="00E979C6" w:rsidRDefault="00E979C6" w:rsidP="0067171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F63">
              <w:rPr>
                <w:rFonts w:ascii="Times New Roman" w:hAnsi="Times New Roman" w:cs="Times New Roman"/>
                <w:color w:val="000000"/>
                <w:spacing w:val="-4"/>
              </w:rPr>
              <w:t>[0.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>3</w:t>
            </w:r>
            <w:r w:rsidRPr="00655F63">
              <w:rPr>
                <w:rFonts w:ascii="Times New Roman" w:hAnsi="Times New Roman" w:cs="Times New Roman"/>
                <w:color w:val="000000"/>
                <w:spacing w:val="-4"/>
              </w:rPr>
              <w:t>; 0.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>8</w:t>
            </w:r>
            <w:r w:rsidRPr="00655F63">
              <w:rPr>
                <w:rFonts w:ascii="Times New Roman" w:hAnsi="Times New Roman" w:cs="Times New Roman"/>
                <w:color w:val="000000"/>
                <w:spacing w:val="-4"/>
              </w:rPr>
              <w:t>]</w:t>
            </w:r>
          </w:p>
        </w:tc>
        <w:tc>
          <w:tcPr>
            <w:tcW w:w="2393" w:type="dxa"/>
          </w:tcPr>
          <w:p w:rsidR="00E979C6" w:rsidRPr="00B038DF" w:rsidRDefault="00E979C6" w:rsidP="006717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E979C6" w:rsidTr="00671712">
        <w:tc>
          <w:tcPr>
            <w:tcW w:w="9571" w:type="dxa"/>
            <w:gridSpan w:val="4"/>
          </w:tcPr>
          <w:p w:rsidR="00E979C6" w:rsidRPr="00B038DF" w:rsidRDefault="00E979C6" w:rsidP="006717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8D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Моделирование инфляции (Кривая </w:t>
            </w:r>
            <w:proofErr w:type="spellStart"/>
            <w:r w:rsidRPr="00B038D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Филлипса</w:t>
            </w:r>
            <w:proofErr w:type="spellEnd"/>
            <w:r w:rsidRPr="00B038D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)</w:t>
            </w:r>
          </w:p>
        </w:tc>
      </w:tr>
      <w:tr w:rsidR="00E979C6" w:rsidTr="00671712">
        <w:tc>
          <w:tcPr>
            <w:tcW w:w="1101" w:type="dxa"/>
          </w:tcPr>
          <w:p w:rsidR="00E979C6" w:rsidRPr="00AC0DDF" w:rsidRDefault="00E979C6" w:rsidP="0067171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655F6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110" w:type="dxa"/>
          </w:tcPr>
          <w:p w:rsidR="00E979C6" w:rsidRPr="00FD0C76" w:rsidRDefault="00E979C6" w:rsidP="00671712">
            <w:pPr>
              <w:spacing w:after="0"/>
              <w:rPr>
                <w:rFonts w:ascii="Times New Roman" w:hAnsi="Times New Roman" w:cs="Times New Roman"/>
              </w:rPr>
            </w:pPr>
            <w:r w:rsidRPr="00FD0C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Инерционность цен</w:t>
            </w:r>
          </w:p>
        </w:tc>
        <w:tc>
          <w:tcPr>
            <w:tcW w:w="1967" w:type="dxa"/>
          </w:tcPr>
          <w:p w:rsidR="00E979C6" w:rsidRPr="00FD0C76" w:rsidRDefault="00E979C6" w:rsidP="006717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0C76">
              <w:rPr>
                <w:rFonts w:ascii="Times New Roman" w:hAnsi="Times New Roman" w:cs="Times New Roman"/>
                <w:color w:val="000000"/>
                <w:spacing w:val="-4"/>
              </w:rPr>
              <w:t>[0.4; 0.9]</w:t>
            </w:r>
          </w:p>
        </w:tc>
        <w:tc>
          <w:tcPr>
            <w:tcW w:w="2393" w:type="dxa"/>
          </w:tcPr>
          <w:p w:rsidR="00E979C6" w:rsidRDefault="00E979C6" w:rsidP="006717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0,57</w:t>
            </w:r>
          </w:p>
        </w:tc>
      </w:tr>
      <w:tr w:rsidR="00E979C6" w:rsidTr="00671712">
        <w:tc>
          <w:tcPr>
            <w:tcW w:w="1101" w:type="dxa"/>
          </w:tcPr>
          <w:p w:rsidR="00E979C6" w:rsidRDefault="00E979C6" w:rsidP="006717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4110" w:type="dxa"/>
          </w:tcPr>
          <w:p w:rsidR="00E979C6" w:rsidRPr="00FD0C76" w:rsidRDefault="00E979C6" w:rsidP="0067171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FD0C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Влияние издержек</w:t>
            </w:r>
          </w:p>
        </w:tc>
        <w:tc>
          <w:tcPr>
            <w:tcW w:w="1967" w:type="dxa"/>
          </w:tcPr>
          <w:p w:rsidR="00E979C6" w:rsidRPr="00FD0C76" w:rsidRDefault="00E979C6" w:rsidP="006717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0C76">
              <w:rPr>
                <w:rFonts w:ascii="Times New Roman" w:hAnsi="Times New Roman" w:cs="Times New Roman"/>
                <w:color w:val="000000"/>
                <w:spacing w:val="-4"/>
              </w:rPr>
              <w:t>[0.05; 0.4]</w:t>
            </w:r>
          </w:p>
        </w:tc>
        <w:tc>
          <w:tcPr>
            <w:tcW w:w="2393" w:type="dxa"/>
          </w:tcPr>
          <w:p w:rsidR="00E979C6" w:rsidRDefault="00E979C6" w:rsidP="006717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E979C6" w:rsidTr="00671712">
        <w:tc>
          <w:tcPr>
            <w:tcW w:w="1101" w:type="dxa"/>
          </w:tcPr>
          <w:p w:rsidR="00E979C6" w:rsidRDefault="00E979C6" w:rsidP="006717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4110" w:type="dxa"/>
          </w:tcPr>
          <w:p w:rsidR="00E979C6" w:rsidRPr="00FD0C76" w:rsidRDefault="00E979C6" w:rsidP="00671712">
            <w:pPr>
              <w:spacing w:after="0"/>
              <w:rPr>
                <w:rFonts w:ascii="Times New Roman" w:hAnsi="Times New Roman" w:cs="Times New Roman"/>
              </w:rPr>
            </w:pPr>
            <w:r w:rsidRPr="00FD0C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Доля отечественной продукции</w:t>
            </w:r>
          </w:p>
        </w:tc>
        <w:tc>
          <w:tcPr>
            <w:tcW w:w="1967" w:type="dxa"/>
          </w:tcPr>
          <w:p w:rsidR="00E979C6" w:rsidRPr="00FD0C76" w:rsidRDefault="00E979C6" w:rsidP="006717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0C76">
              <w:rPr>
                <w:rFonts w:ascii="Times New Roman" w:hAnsi="Times New Roman" w:cs="Times New Roman"/>
                <w:color w:val="000000"/>
                <w:spacing w:val="-4"/>
              </w:rPr>
              <w:t>[0.3; 0.9]</w:t>
            </w:r>
          </w:p>
        </w:tc>
        <w:tc>
          <w:tcPr>
            <w:tcW w:w="2393" w:type="dxa"/>
          </w:tcPr>
          <w:p w:rsidR="00E979C6" w:rsidRDefault="00E979C6" w:rsidP="006717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</w:tr>
      <w:tr w:rsidR="00E979C6" w:rsidTr="00671712">
        <w:tc>
          <w:tcPr>
            <w:tcW w:w="1101" w:type="dxa"/>
          </w:tcPr>
          <w:p w:rsidR="00E979C6" w:rsidRDefault="00E979C6" w:rsidP="006717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π</m:t>
                    </m:r>
                  </m:sub>
                </m:sSub>
              </m:oMath>
            </m:oMathPara>
          </w:p>
        </w:tc>
        <w:tc>
          <w:tcPr>
            <w:tcW w:w="4110" w:type="dxa"/>
          </w:tcPr>
          <w:p w:rsidR="00E979C6" w:rsidRPr="00FD0C76" w:rsidRDefault="00E979C6" w:rsidP="00671712">
            <w:pPr>
              <w:tabs>
                <w:tab w:val="left" w:pos="1399"/>
              </w:tabs>
              <w:spacing w:after="0"/>
              <w:rPr>
                <w:rFonts w:ascii="Times New Roman" w:hAnsi="Times New Roman" w:cs="Times New Roman"/>
              </w:rPr>
            </w:pPr>
            <w:r w:rsidRPr="00FD0C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Сглаживание инфляционных ожиданий</w:t>
            </w:r>
          </w:p>
        </w:tc>
        <w:tc>
          <w:tcPr>
            <w:tcW w:w="1967" w:type="dxa"/>
          </w:tcPr>
          <w:p w:rsidR="00E979C6" w:rsidRPr="00FD0C76" w:rsidRDefault="00E979C6" w:rsidP="0067171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0C76">
              <w:rPr>
                <w:rFonts w:ascii="Times New Roman" w:hAnsi="Times New Roman" w:cs="Times New Roman"/>
                <w:color w:val="000000"/>
                <w:spacing w:val="-6"/>
              </w:rPr>
              <w:t>[0; 1]</w:t>
            </w:r>
          </w:p>
        </w:tc>
        <w:tc>
          <w:tcPr>
            <w:tcW w:w="2393" w:type="dxa"/>
          </w:tcPr>
          <w:p w:rsidR="00E979C6" w:rsidRDefault="00E979C6" w:rsidP="006717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E979C6" w:rsidTr="00671712">
        <w:tc>
          <w:tcPr>
            <w:tcW w:w="9571" w:type="dxa"/>
            <w:gridSpan w:val="4"/>
          </w:tcPr>
          <w:p w:rsidR="00E979C6" w:rsidRPr="00FD0C76" w:rsidRDefault="00E979C6" w:rsidP="006717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C7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Моделирование ставки процента (Правило Тейлора)</w:t>
            </w:r>
          </w:p>
        </w:tc>
      </w:tr>
      <w:tr w:rsidR="00E979C6" w:rsidTr="00671712">
        <w:tc>
          <w:tcPr>
            <w:tcW w:w="1101" w:type="dxa"/>
          </w:tcPr>
          <w:p w:rsidR="00E979C6" w:rsidRDefault="00E979C6" w:rsidP="006717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DD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  <w:r w:rsidRPr="00655F6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110" w:type="dxa"/>
          </w:tcPr>
          <w:p w:rsidR="00E979C6" w:rsidRPr="00786103" w:rsidRDefault="00E979C6" w:rsidP="0067171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78610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Инерционность процентной ставки </w:t>
            </w:r>
          </w:p>
        </w:tc>
        <w:tc>
          <w:tcPr>
            <w:tcW w:w="1967" w:type="dxa"/>
          </w:tcPr>
          <w:p w:rsidR="00E979C6" w:rsidRPr="00786103" w:rsidRDefault="00E979C6" w:rsidP="006717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103">
              <w:rPr>
                <w:rFonts w:ascii="Times New Roman" w:hAnsi="Times New Roman" w:cs="Times New Roman"/>
                <w:color w:val="000000"/>
                <w:spacing w:val="-5"/>
              </w:rPr>
              <w:t>[0; 0.8]</w:t>
            </w:r>
          </w:p>
        </w:tc>
        <w:tc>
          <w:tcPr>
            <w:tcW w:w="2393" w:type="dxa"/>
          </w:tcPr>
          <w:p w:rsidR="00E979C6" w:rsidRDefault="00E979C6" w:rsidP="006717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E979C6" w:rsidTr="00671712">
        <w:tc>
          <w:tcPr>
            <w:tcW w:w="1101" w:type="dxa"/>
          </w:tcPr>
          <w:p w:rsidR="00E979C6" w:rsidRDefault="00E979C6" w:rsidP="006717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DD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4110" w:type="dxa"/>
          </w:tcPr>
          <w:p w:rsidR="00E979C6" w:rsidRPr="00786103" w:rsidRDefault="00E979C6" w:rsidP="00671712">
            <w:pPr>
              <w:spacing w:after="0"/>
              <w:rPr>
                <w:rFonts w:ascii="Times New Roman" w:hAnsi="Times New Roman" w:cs="Times New Roman"/>
              </w:rPr>
            </w:pPr>
            <w:r w:rsidRPr="00DC6D42">
              <w:rPr>
                <w:rFonts w:ascii="Times New Roman" w:eastAsia="Times New Roman" w:hAnsi="Times New Roman" w:cs="Times New Roman"/>
                <w:color w:val="FFFFFF" w:themeColor="background1"/>
                <w:spacing w:val="-1"/>
              </w:rPr>
              <w:t>Влияние отклонения ожидаемой</w:t>
            </w:r>
            <w:r w:rsidRPr="0078610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инфляции от целевого </w:t>
            </w:r>
            <w:r w:rsidRPr="00786103">
              <w:rPr>
                <w:rFonts w:ascii="Times New Roman" w:eastAsia="Times New Roman" w:hAnsi="Times New Roman" w:cs="Times New Roman"/>
                <w:color w:val="000000"/>
              </w:rPr>
              <w:t>уровня</w:t>
            </w:r>
          </w:p>
        </w:tc>
        <w:tc>
          <w:tcPr>
            <w:tcW w:w="1967" w:type="dxa"/>
          </w:tcPr>
          <w:p w:rsidR="00E979C6" w:rsidRPr="00786103" w:rsidRDefault="00E979C6" w:rsidP="00671712">
            <w:pPr>
              <w:spacing w:after="0"/>
              <w:ind w:firstLine="708"/>
              <w:rPr>
                <w:rFonts w:ascii="Times New Roman" w:hAnsi="Times New Roman" w:cs="Times New Roman"/>
              </w:rPr>
            </w:pPr>
            <w:r w:rsidRPr="00786103">
              <w:rPr>
                <w:rFonts w:ascii="Times New Roman" w:hAnsi="Times New Roman" w:cs="Times New Roman"/>
                <w:color w:val="000000"/>
                <w:spacing w:val="-5"/>
              </w:rPr>
              <w:t>[0.3; 1]</w:t>
            </w:r>
          </w:p>
        </w:tc>
        <w:tc>
          <w:tcPr>
            <w:tcW w:w="2393" w:type="dxa"/>
          </w:tcPr>
          <w:p w:rsidR="00E979C6" w:rsidRDefault="00E979C6" w:rsidP="006717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0,79</w:t>
            </w:r>
          </w:p>
        </w:tc>
      </w:tr>
      <w:tr w:rsidR="00E979C6" w:rsidTr="00671712">
        <w:tc>
          <w:tcPr>
            <w:tcW w:w="1101" w:type="dxa"/>
          </w:tcPr>
          <w:p w:rsidR="00E979C6" w:rsidRDefault="00E979C6" w:rsidP="006717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DD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4110" w:type="dxa"/>
          </w:tcPr>
          <w:p w:rsidR="00E979C6" w:rsidRPr="00786103" w:rsidRDefault="00E979C6" w:rsidP="00671712">
            <w:pPr>
              <w:spacing w:after="0"/>
              <w:rPr>
                <w:rFonts w:ascii="Times New Roman" w:hAnsi="Times New Roman" w:cs="Times New Roman"/>
              </w:rPr>
            </w:pPr>
            <w:r w:rsidRPr="0078610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Влияние отклонения ВВП от устойчивого состояния</w:t>
            </w:r>
          </w:p>
        </w:tc>
        <w:tc>
          <w:tcPr>
            <w:tcW w:w="1967" w:type="dxa"/>
          </w:tcPr>
          <w:p w:rsidR="00E979C6" w:rsidRPr="00786103" w:rsidRDefault="00E979C6" w:rsidP="006717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103">
              <w:rPr>
                <w:rFonts w:ascii="Times New Roman" w:hAnsi="Times New Roman" w:cs="Times New Roman"/>
                <w:color w:val="000000"/>
                <w:spacing w:val="-5"/>
              </w:rPr>
              <w:t>[0.3; 1]</w:t>
            </w:r>
          </w:p>
        </w:tc>
        <w:tc>
          <w:tcPr>
            <w:tcW w:w="2393" w:type="dxa"/>
          </w:tcPr>
          <w:p w:rsidR="00E979C6" w:rsidRDefault="00E979C6" w:rsidP="006717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E979C6" w:rsidTr="00671712">
        <w:tc>
          <w:tcPr>
            <w:tcW w:w="1101" w:type="dxa"/>
          </w:tcPr>
          <w:p w:rsidR="00E979C6" w:rsidRDefault="00E979C6" w:rsidP="006717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DD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4110" w:type="dxa"/>
          </w:tcPr>
          <w:p w:rsidR="00E979C6" w:rsidRPr="00786103" w:rsidRDefault="00E979C6" w:rsidP="00671712">
            <w:pPr>
              <w:spacing w:after="0"/>
              <w:rPr>
                <w:rFonts w:ascii="Times New Roman" w:hAnsi="Times New Roman" w:cs="Times New Roman"/>
              </w:rPr>
            </w:pPr>
            <w:r w:rsidRPr="0078610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Влияние отклонения валютного курса от устойчивого </w:t>
            </w:r>
            <w:r w:rsidRPr="00786103">
              <w:rPr>
                <w:rFonts w:ascii="Times New Roman" w:eastAsia="Times New Roman" w:hAnsi="Times New Roman" w:cs="Times New Roman"/>
                <w:color w:val="000000"/>
              </w:rPr>
              <w:t>состояния</w:t>
            </w:r>
          </w:p>
        </w:tc>
        <w:tc>
          <w:tcPr>
            <w:tcW w:w="1967" w:type="dxa"/>
          </w:tcPr>
          <w:p w:rsidR="00E979C6" w:rsidRPr="00786103" w:rsidRDefault="00E979C6" w:rsidP="006717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103">
              <w:rPr>
                <w:rFonts w:ascii="Times New Roman" w:hAnsi="Times New Roman" w:cs="Times New Roman"/>
                <w:color w:val="000000"/>
                <w:spacing w:val="-5"/>
              </w:rPr>
              <w:t>[0.3; 1]</w:t>
            </w:r>
          </w:p>
        </w:tc>
        <w:tc>
          <w:tcPr>
            <w:tcW w:w="2393" w:type="dxa"/>
          </w:tcPr>
          <w:p w:rsidR="00E979C6" w:rsidRDefault="00E979C6" w:rsidP="006717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0,41</w:t>
            </w:r>
          </w:p>
        </w:tc>
      </w:tr>
    </w:tbl>
    <w:p w:rsidR="00E979C6" w:rsidRPr="00655F63" w:rsidRDefault="00E979C6" w:rsidP="00E979C6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E979C6" w:rsidRPr="00E44AE5" w:rsidRDefault="00E979C6" w:rsidP="00E979C6">
      <w:pPr>
        <w:spacing w:after="0" w:line="360" w:lineRule="auto"/>
        <w:ind w:right="198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Поскольку стохастическая задача, рассмотренная в  </w:t>
      </w:r>
      <w:r w:rsidRPr="00786103">
        <w:rPr>
          <w:rFonts w:ascii="Times New Roman" w:hAnsi="Times New Roman" w:cs="Times New Roman"/>
          <w:sz w:val="28"/>
          <w:szCs w:val="28"/>
        </w:rPr>
        <w:t>[8]</w:t>
      </w:r>
      <w:r>
        <w:rPr>
          <w:rFonts w:ascii="Times New Roman" w:hAnsi="Times New Roman" w:cs="Times New Roman"/>
          <w:sz w:val="28"/>
          <w:szCs w:val="28"/>
        </w:rPr>
        <w:t xml:space="preserve">, показала существенные отклонения, например, по ВВП, валютному курсу на 2014-2016 гг. – показатели модели </w:t>
      </w:r>
      <w:r w:rsidRPr="00786103">
        <w:rPr>
          <w:rFonts w:ascii="Times New Roman" w:hAnsi="Times New Roman" w:cs="Times New Roman"/>
          <w:sz w:val="28"/>
          <w:szCs w:val="28"/>
        </w:rPr>
        <w:t>[8]</w:t>
      </w:r>
      <w:r>
        <w:rPr>
          <w:rFonts w:ascii="Times New Roman" w:hAnsi="Times New Roman" w:cs="Times New Roman"/>
          <w:sz w:val="28"/>
          <w:szCs w:val="28"/>
        </w:rPr>
        <w:t xml:space="preserve"> оказались существенно выше реальных для 2015-2016 гг.,  при расчёта были увеличены некоторые коэффициенты рассмотренных уравнений, например влияние отклонения ВВП и валютного курса от устойчивого состояния. </w:t>
      </w:r>
      <w:proofErr w:type="gramEnd"/>
    </w:p>
    <w:p w:rsidR="00E979C6" w:rsidRPr="00BE2ABF" w:rsidRDefault="00E979C6" w:rsidP="00E979C6">
      <w:pPr>
        <w:spacing w:after="0" w:line="360" w:lineRule="auto"/>
        <w:ind w:right="198"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2.1.1 Выполним  вычисления для уравнения кривой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IS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в среде </w:t>
      </w:r>
      <w:r w:rsidRPr="00BE2AB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iThink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E979C6" w:rsidRDefault="00E979C6" w:rsidP="00E979C6">
      <w:pPr>
        <w:spacing w:after="0" w:line="360" w:lineRule="auto"/>
        <w:ind w:right="198"/>
        <w:jc w:val="center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710" cy="3079750"/>
            <wp:effectExtent l="19050" t="0" r="889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07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9C6" w:rsidRPr="006D60BF" w:rsidRDefault="00E979C6" w:rsidP="00E979C6">
      <w:pPr>
        <w:spacing w:after="0" w:line="360" w:lineRule="auto"/>
        <w:ind w:right="198"/>
        <w:jc w:val="center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Рис</w:t>
      </w:r>
      <w:r w:rsidRPr="006D60BF">
        <w:rPr>
          <w:rFonts w:ascii="Times New Roman" w:hAnsi="Times New Roman" w:cs="Times New Roman"/>
          <w:noProof/>
          <w:lang w:eastAsia="ru-RU"/>
        </w:rPr>
        <w:t xml:space="preserve">. 1 </w:t>
      </w:r>
      <w:r>
        <w:rPr>
          <w:rFonts w:ascii="Times New Roman" w:hAnsi="Times New Roman" w:cs="Times New Roman"/>
          <w:noProof/>
          <w:lang w:eastAsia="ru-RU"/>
        </w:rPr>
        <w:t xml:space="preserve">Идеограмма кривой </w:t>
      </w:r>
      <w:r>
        <w:rPr>
          <w:rFonts w:ascii="Times New Roman" w:hAnsi="Times New Roman" w:cs="Times New Roman"/>
          <w:noProof/>
          <w:lang w:val="en-US" w:eastAsia="ru-RU"/>
        </w:rPr>
        <w:t>IS</w:t>
      </w:r>
      <w:r w:rsidRPr="006D60BF">
        <w:rPr>
          <w:rFonts w:ascii="Times New Roman" w:hAnsi="Times New Roman" w:cs="Times New Roman"/>
          <w:noProof/>
          <w:lang w:eastAsia="ru-RU"/>
        </w:rPr>
        <w:t xml:space="preserve"> </w:t>
      </w:r>
      <w:r>
        <w:rPr>
          <w:rFonts w:ascii="Times New Roman" w:hAnsi="Times New Roman" w:cs="Times New Roman"/>
          <w:noProof/>
          <w:lang w:eastAsia="ru-RU"/>
        </w:rPr>
        <w:t>(ВВП)</w:t>
      </w:r>
    </w:p>
    <w:p w:rsidR="00E979C6" w:rsidRPr="006D60BF" w:rsidRDefault="00E979C6" w:rsidP="00E979C6">
      <w:pPr>
        <w:spacing w:after="0" w:line="360" w:lineRule="auto"/>
        <w:ind w:right="19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979C6" w:rsidRPr="006D60BF" w:rsidRDefault="00E979C6" w:rsidP="00E979C6">
      <w:pPr>
        <w:spacing w:after="0" w:line="360" w:lineRule="auto"/>
        <w:ind w:right="1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Рассмотрим изменение графика модели при различных вариациях случайных параметров уравнения. </w:t>
      </w:r>
      <w:r>
        <w:rPr>
          <w:rFonts w:ascii="Times New Roman" w:hAnsi="Times New Roman" w:cs="Times New Roman"/>
          <w:sz w:val="28"/>
          <w:szCs w:val="28"/>
        </w:rPr>
        <w:t xml:space="preserve">Моделирование кривой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6D60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в среде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iThink</w:t>
      </w:r>
      <w:proofErr w:type="spellEnd"/>
      <w:r>
        <w:rPr>
          <w:rFonts w:ascii="Times New Roman" w:hAnsi="Times New Roman" w:cs="Times New Roman"/>
          <w:sz w:val="28"/>
          <w:szCs w:val="28"/>
        </w:rPr>
        <w:t>. Величины</w:t>
      </w:r>
      <w:r w:rsidRPr="006D60B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D60B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D60B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6D60BF">
        <w:rPr>
          <w:rFonts w:ascii="Times New Roman" w:hAnsi="Times New Roman" w:cs="Times New Roman"/>
          <w:sz w:val="28"/>
          <w:szCs w:val="28"/>
        </w:rPr>
        <w:t xml:space="preserve"> 1),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D60B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D60B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6D60BF">
        <w:rPr>
          <w:rFonts w:ascii="Times New Roman" w:hAnsi="Times New Roman" w:cs="Times New Roman"/>
          <w:sz w:val="28"/>
          <w:szCs w:val="28"/>
        </w:rPr>
        <w:t xml:space="preserve"> 2),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D60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D60B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D60B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6D60BF">
        <w:rPr>
          <w:rFonts w:ascii="Times New Roman" w:hAnsi="Times New Roman" w:cs="Times New Roman"/>
          <w:sz w:val="28"/>
          <w:szCs w:val="28"/>
        </w:rPr>
        <w:t xml:space="preserve"> 3)</w:t>
      </w:r>
      <w:r>
        <w:rPr>
          <w:rFonts w:ascii="Times New Roman" w:hAnsi="Times New Roman" w:cs="Times New Roman"/>
          <w:sz w:val="28"/>
          <w:szCs w:val="28"/>
        </w:rPr>
        <w:t xml:space="preserve"> задаются как случайные величины (</w:t>
      </w:r>
      <w:r w:rsidRPr="006D60BF">
        <w:rPr>
          <w:rFonts w:ascii="Times New Roman" w:hAnsi="Times New Roman" w:cs="Times New Roman"/>
          <w:sz w:val="28"/>
          <w:szCs w:val="28"/>
        </w:rPr>
        <w:t>RANDOM(</w:t>
      </w:r>
      <w:proofErr w:type="spellStart"/>
      <w:r w:rsidRPr="006D60BF">
        <w:rPr>
          <w:rFonts w:ascii="Times New Roman" w:hAnsi="Times New Roman" w:cs="Times New Roman"/>
          <w:sz w:val="28"/>
          <w:szCs w:val="28"/>
        </w:rPr>
        <w:t>_min_</w:t>
      </w:r>
      <w:proofErr w:type="spellEnd"/>
      <w:r w:rsidRPr="006D60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60BF">
        <w:rPr>
          <w:rFonts w:ascii="Times New Roman" w:hAnsi="Times New Roman" w:cs="Times New Roman"/>
          <w:sz w:val="28"/>
          <w:szCs w:val="28"/>
        </w:rPr>
        <w:t>_max_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)). Значение валютного шока также задаётся как величина </w:t>
      </w:r>
      <w:r w:rsidRPr="006D60BF">
        <w:rPr>
          <w:rFonts w:ascii="Times New Roman" w:hAnsi="Times New Roman" w:cs="Times New Roman"/>
          <w:sz w:val="28"/>
          <w:szCs w:val="28"/>
        </w:rPr>
        <w:t>RANDOM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79C6" w:rsidRPr="00DC6D42" w:rsidRDefault="00DC6D42" w:rsidP="00E979C6">
      <w:pPr>
        <w:spacing w:after="0" w:line="360" w:lineRule="auto"/>
        <w:ind w:right="19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</w:t>
      </w:r>
    </w:p>
    <w:p w:rsidR="00E979C6" w:rsidRPr="00BE2ABF" w:rsidRDefault="00E979C6" w:rsidP="00E979C6">
      <w:pPr>
        <w:spacing w:after="0" w:line="360" w:lineRule="auto"/>
        <w:ind w:right="19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Рис. 2. Моделирование валютного шока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BE2ABF">
        <w:rPr>
          <w:rFonts w:ascii="Times New Roman" w:hAnsi="Times New Roman" w:cs="Times New Roman"/>
        </w:rPr>
        <w:t>(</w:t>
      </w:r>
      <m:oMath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</w:rPr>
              <m:t>ε</m:t>
            </m:r>
          </m:e>
          <m:sub>
            <m:r>
              <w:rPr>
                <w:rFonts w:ascii="Cambria Math" w:hAnsi="Cambria Math" w:cs="Times New Roman"/>
              </w:rPr>
              <m:t>t</m:t>
            </m:r>
          </m:sub>
          <m:sup>
            <m:r>
              <w:rPr>
                <w:rFonts w:ascii="Cambria Math" w:hAnsi="Cambria Math" w:cs="Times New Roman"/>
              </w:rPr>
              <m:t>y</m:t>
            </m:r>
          </m:sup>
        </m:sSubSup>
      </m:oMath>
      <w:r w:rsidRPr="00BE2AB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proofErr w:type="gramEnd"/>
      <w:r>
        <w:rPr>
          <w:rFonts w:ascii="Times New Roman" w:hAnsi="Times New Roman" w:cs="Times New Roman"/>
        </w:rPr>
        <w:t>случайной величиной.</w:t>
      </w:r>
    </w:p>
    <w:p w:rsidR="00E979C6" w:rsidRPr="006D60BF" w:rsidRDefault="00E979C6" w:rsidP="00E979C6">
      <w:pPr>
        <w:spacing w:after="0" w:line="360" w:lineRule="auto"/>
        <w:ind w:right="1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валютного</w:t>
      </w:r>
      <w:r w:rsidRPr="006D60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шока</w:t>
      </w:r>
      <w:proofErr w:type="gramStart"/>
      <w:r w:rsidRPr="006D60BF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sup>
        </m:sSubSup>
      </m:oMath>
      <w:r w:rsidRPr="006D60B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>
        <w:rPr>
          <w:rFonts w:ascii="Times New Roman" w:hAnsi="Times New Roman" w:cs="Times New Roman"/>
          <w:sz w:val="28"/>
          <w:szCs w:val="28"/>
        </w:rPr>
        <w:t>задаём</w:t>
      </w:r>
      <w:r w:rsidRPr="006D60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</w:t>
      </w:r>
      <w:r w:rsidRPr="006D60BF">
        <w:rPr>
          <w:rFonts w:ascii="Times New Roman" w:hAnsi="Times New Roman" w:cs="Times New Roman"/>
          <w:sz w:val="28"/>
          <w:szCs w:val="28"/>
        </w:rPr>
        <w:t xml:space="preserve"> = </w:t>
      </w:r>
      <w:r w:rsidRPr="006D60BF">
        <w:rPr>
          <w:rFonts w:ascii="Times New Roman" w:hAnsi="Times New Roman" w:cs="Times New Roman"/>
          <w:sz w:val="28"/>
          <w:szCs w:val="28"/>
          <w:lang w:val="en-US"/>
        </w:rPr>
        <w:t>RANDOM</w:t>
      </w:r>
      <w:r w:rsidRPr="006D60BF">
        <w:rPr>
          <w:rFonts w:ascii="Times New Roman" w:hAnsi="Times New Roman" w:cs="Times New Roman"/>
          <w:sz w:val="28"/>
          <w:szCs w:val="28"/>
        </w:rPr>
        <w:t>(0.2, 0.5)</w:t>
      </w:r>
    </w:p>
    <w:p w:rsidR="00E979C6" w:rsidRPr="006D60BF" w:rsidRDefault="00E979C6" w:rsidP="00E979C6">
      <w:pPr>
        <w:spacing w:after="0" w:line="360" w:lineRule="auto"/>
        <w:ind w:right="198"/>
        <w:jc w:val="both"/>
        <w:rPr>
          <w:rFonts w:ascii="Times New Roman" w:hAnsi="Times New Roman" w:cs="Times New Roman"/>
          <w:sz w:val="28"/>
          <w:szCs w:val="28"/>
        </w:rPr>
      </w:pPr>
    </w:p>
    <w:p w:rsidR="00E979C6" w:rsidRPr="006D60BF" w:rsidRDefault="00E979C6" w:rsidP="00E979C6">
      <w:pPr>
        <w:spacing w:after="0" w:line="360" w:lineRule="auto"/>
        <w:ind w:right="1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76725" cy="31242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9C6" w:rsidRPr="006D60BF" w:rsidRDefault="00E979C6" w:rsidP="00E979C6">
      <w:pPr>
        <w:spacing w:after="0" w:line="360" w:lineRule="auto"/>
        <w:ind w:right="198"/>
        <w:jc w:val="both"/>
        <w:rPr>
          <w:rFonts w:ascii="Times New Roman" w:hAnsi="Times New Roman" w:cs="Times New Roman"/>
          <w:sz w:val="28"/>
          <w:szCs w:val="28"/>
        </w:rPr>
      </w:pPr>
    </w:p>
    <w:p w:rsidR="00E979C6" w:rsidRPr="006D60BF" w:rsidRDefault="00E979C6" w:rsidP="00E979C6">
      <w:pPr>
        <w:spacing w:after="0" w:line="360" w:lineRule="auto"/>
        <w:ind w:right="1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75125" cy="296735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125" cy="296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9C6" w:rsidRPr="006D60BF" w:rsidRDefault="00E979C6" w:rsidP="00E979C6">
      <w:pPr>
        <w:spacing w:after="0" w:line="360" w:lineRule="auto"/>
        <w:ind w:right="198"/>
        <w:jc w:val="both"/>
        <w:rPr>
          <w:rFonts w:ascii="Times New Roman" w:hAnsi="Times New Roman" w:cs="Times New Roman"/>
          <w:sz w:val="28"/>
          <w:szCs w:val="28"/>
        </w:rPr>
      </w:pPr>
    </w:p>
    <w:p w:rsidR="00E979C6" w:rsidRPr="00E979C6" w:rsidRDefault="00E979C6" w:rsidP="00E979C6">
      <w:pPr>
        <w:spacing w:after="0" w:line="360" w:lineRule="auto"/>
        <w:ind w:right="19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Зададим</w:t>
      </w:r>
      <w:r w:rsidRPr="00E979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979C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E979C6">
        <w:rPr>
          <w:rFonts w:ascii="Times New Roman" w:hAnsi="Times New Roman" w:cs="Times New Roman"/>
          <w:sz w:val="28"/>
          <w:szCs w:val="28"/>
          <w:lang w:val="en-US"/>
        </w:rPr>
        <w:t xml:space="preserve"> =  </w:t>
      </w:r>
      <w:r w:rsidRPr="006D60BF">
        <w:rPr>
          <w:rFonts w:ascii="Times New Roman" w:hAnsi="Times New Roman" w:cs="Times New Roman"/>
          <w:sz w:val="28"/>
          <w:szCs w:val="28"/>
          <w:lang w:val="en-US"/>
        </w:rPr>
        <w:t>RANDOM</w:t>
      </w:r>
      <w:r w:rsidRPr="00E979C6">
        <w:rPr>
          <w:rFonts w:ascii="Times New Roman" w:hAnsi="Times New Roman" w:cs="Times New Roman"/>
          <w:sz w:val="28"/>
          <w:szCs w:val="28"/>
          <w:lang w:val="en-US"/>
        </w:rPr>
        <w:t>(0.1, 0.3)</w:t>
      </w:r>
    </w:p>
    <w:p w:rsidR="00E979C6" w:rsidRPr="00E979C6" w:rsidRDefault="00E979C6" w:rsidP="00E979C6">
      <w:pPr>
        <w:spacing w:after="0" w:line="360" w:lineRule="auto"/>
        <w:ind w:right="19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979C6" w:rsidRPr="00E979C6" w:rsidRDefault="00E979C6" w:rsidP="00E979C6">
      <w:pPr>
        <w:spacing w:after="0" w:line="360" w:lineRule="auto"/>
        <w:ind w:right="19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979C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E979C6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proofErr w:type="gramStart"/>
      <w:r w:rsidRPr="006D60BF">
        <w:rPr>
          <w:rFonts w:ascii="Times New Roman" w:hAnsi="Times New Roman" w:cs="Times New Roman"/>
          <w:sz w:val="28"/>
          <w:szCs w:val="28"/>
          <w:lang w:val="en-US"/>
        </w:rPr>
        <w:t>RANDOM</w:t>
      </w:r>
      <w:r w:rsidRPr="00E979C6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E979C6">
        <w:rPr>
          <w:rFonts w:ascii="Times New Roman" w:hAnsi="Times New Roman" w:cs="Times New Roman"/>
          <w:sz w:val="28"/>
          <w:szCs w:val="28"/>
          <w:lang w:val="en-US"/>
        </w:rPr>
        <w:t>0.1, 0.4)  (</w:t>
      </w:r>
      <w:r>
        <w:rPr>
          <w:rFonts w:ascii="Times New Roman" w:hAnsi="Times New Roman" w:cs="Times New Roman"/>
          <w:sz w:val="28"/>
          <w:szCs w:val="28"/>
        </w:rPr>
        <w:t>пред</w:t>
      </w:r>
      <w:r w:rsidRPr="00E979C6">
        <w:rPr>
          <w:rFonts w:ascii="Times New Roman" w:hAnsi="Times New Roman" w:cs="Times New Roman"/>
          <w:sz w:val="28"/>
          <w:szCs w:val="28"/>
          <w:lang w:val="en-US"/>
        </w:rPr>
        <w:t xml:space="preserve"> RANDOM(0.3, 0.5))</w:t>
      </w:r>
    </w:p>
    <w:p w:rsidR="00E979C6" w:rsidRPr="00E979C6" w:rsidRDefault="00E979C6" w:rsidP="00E979C6">
      <w:pPr>
        <w:spacing w:after="0" w:line="360" w:lineRule="auto"/>
        <w:ind w:right="19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979C6" w:rsidRPr="00BC6D06" w:rsidRDefault="00E979C6" w:rsidP="00E979C6">
      <w:pPr>
        <w:spacing w:after="0" w:line="360" w:lineRule="auto"/>
        <w:ind w:right="1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видно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рис</w:t>
      </w:r>
      <w:proofErr w:type="gramEnd"/>
      <w:r>
        <w:rPr>
          <w:rFonts w:ascii="Times New Roman" w:hAnsi="Times New Roman" w:cs="Times New Roman"/>
          <w:sz w:val="28"/>
          <w:szCs w:val="28"/>
        </w:rPr>
        <w:t>.   угол наклона кривой снижается (</w:t>
      </w:r>
      <w:r>
        <w:rPr>
          <w:rFonts w:ascii="Times New Roman" w:hAnsi="Times New Roman" w:cs="Times New Roman"/>
          <w:sz w:val="28"/>
          <w:szCs w:val="28"/>
          <w:lang w:val="en-US"/>
        </w:rPr>
        <w:t>Run</w:t>
      </w:r>
      <w:r w:rsidRPr="00BC6D06">
        <w:rPr>
          <w:rFonts w:ascii="Times New Roman" w:hAnsi="Times New Roman" w:cs="Times New Roman"/>
          <w:sz w:val="28"/>
          <w:szCs w:val="28"/>
        </w:rPr>
        <w:t xml:space="preserve"> 33) </w:t>
      </w:r>
    </w:p>
    <w:p w:rsidR="00E979C6" w:rsidRDefault="00E979C6" w:rsidP="00E979C6">
      <w:pPr>
        <w:spacing w:after="0" w:line="360" w:lineRule="auto"/>
        <w:ind w:right="1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18305" cy="301053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305" cy="301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9C6" w:rsidRDefault="00E979C6" w:rsidP="00E979C6">
      <w:pPr>
        <w:spacing w:after="0" w:line="360" w:lineRule="auto"/>
        <w:ind w:right="198"/>
        <w:jc w:val="both"/>
        <w:rPr>
          <w:rFonts w:ascii="Times New Roman" w:hAnsi="Times New Roman" w:cs="Times New Roman"/>
          <w:sz w:val="28"/>
          <w:szCs w:val="28"/>
        </w:rPr>
      </w:pPr>
    </w:p>
    <w:p w:rsidR="00E979C6" w:rsidRDefault="00E979C6" w:rsidP="00E979C6">
      <w:pPr>
        <w:spacing w:after="0" w:line="360" w:lineRule="auto"/>
        <w:ind w:right="19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Изменяем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(влияние зарубежного спроса) = </w:t>
      </w:r>
      <w:r w:rsidRPr="00BC6D06">
        <w:rPr>
          <w:rFonts w:ascii="Times New Roman" w:hAnsi="Times New Roman" w:cs="Times New Roman"/>
          <w:sz w:val="28"/>
          <w:szCs w:val="28"/>
        </w:rPr>
        <w:t>RANDOM(0.1, 0.7)</w:t>
      </w:r>
      <w:r>
        <w:rPr>
          <w:rFonts w:ascii="Times New Roman" w:hAnsi="Times New Roman" w:cs="Times New Roman"/>
          <w:sz w:val="28"/>
          <w:szCs w:val="28"/>
        </w:rPr>
        <w:t xml:space="preserve"> (Пред.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6D06">
        <w:rPr>
          <w:rFonts w:ascii="Times New Roman" w:hAnsi="Times New Roman" w:cs="Times New Roman"/>
          <w:sz w:val="28"/>
          <w:szCs w:val="28"/>
        </w:rPr>
        <w:t>RANDOM(0.05, 0.4)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E979C6" w:rsidRDefault="00E979C6" w:rsidP="00E979C6">
      <w:pPr>
        <w:spacing w:after="0" w:line="360" w:lineRule="auto"/>
        <w:ind w:right="1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приводит к дальнейшему снижению кривой (</w:t>
      </w:r>
      <w:r>
        <w:rPr>
          <w:rFonts w:ascii="Times New Roman" w:hAnsi="Times New Roman" w:cs="Times New Roman"/>
          <w:sz w:val="28"/>
          <w:szCs w:val="28"/>
          <w:lang w:val="en-US"/>
        </w:rPr>
        <w:t>Run</w:t>
      </w:r>
      <w:r w:rsidRPr="00BC6D06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C6D06">
        <w:rPr>
          <w:rFonts w:ascii="Times New Roman" w:hAnsi="Times New Roman" w:cs="Times New Roman"/>
          <w:sz w:val="28"/>
          <w:szCs w:val="28"/>
        </w:rPr>
        <w:t>)</w:t>
      </w:r>
    </w:p>
    <w:p w:rsidR="00E979C6" w:rsidRDefault="00E979C6" w:rsidP="00E979C6">
      <w:pPr>
        <w:spacing w:after="0" w:line="360" w:lineRule="auto"/>
        <w:ind w:right="1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18305" cy="302768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305" cy="302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9C6" w:rsidRDefault="00E979C6" w:rsidP="00E979C6">
      <w:pPr>
        <w:spacing w:after="0" w:line="360" w:lineRule="auto"/>
        <w:ind w:right="198"/>
        <w:jc w:val="both"/>
        <w:rPr>
          <w:rFonts w:ascii="Times New Roman" w:hAnsi="Times New Roman" w:cs="Times New Roman"/>
          <w:sz w:val="28"/>
          <w:szCs w:val="28"/>
        </w:rPr>
      </w:pPr>
    </w:p>
    <w:p w:rsidR="00E979C6" w:rsidRDefault="00E979C6" w:rsidP="00E979C6">
      <w:pPr>
        <w:spacing w:after="0" w:line="360" w:lineRule="auto"/>
        <w:ind w:right="1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27195" cy="3036570"/>
            <wp:effectExtent l="19050" t="0" r="190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195" cy="303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9C6" w:rsidRPr="00696D09" w:rsidRDefault="00E979C6" w:rsidP="00E979C6">
      <w:pPr>
        <w:spacing w:after="0" w:line="360" w:lineRule="auto"/>
        <w:ind w:right="1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Изменим изометрическую модель, установив связи между параметрами </w:t>
      </w:r>
      <w:r>
        <w:rPr>
          <w:rFonts w:ascii="Times New Roman" w:hAnsi="Times New Roman" w:cs="Times New Roman"/>
          <w:sz w:val="28"/>
          <w:szCs w:val="28"/>
          <w:lang w:val="en-US"/>
        </w:rPr>
        <w:t>GDP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F2B">
        <w:rPr>
          <w:rFonts w:ascii="Times New Roman" w:hAnsi="Times New Roman" w:cs="Times New Roman"/>
          <w:sz w:val="28"/>
          <w:szCs w:val="28"/>
        </w:rPr>
        <w:t xml:space="preserve">= </w:t>
      </w: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t-1 </m:t>
                </m:r>
              </m:sub>
            </m:sSub>
          </m:e>
        </m:acc>
      </m:oMath>
      <w:r w:rsidRPr="00696D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связав его также с коэффициентом </w:t>
      </w:r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696D0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уравнения </w:t>
      </w:r>
      <w:r>
        <w:rPr>
          <w:rFonts w:ascii="Times New Roman" w:hAnsi="Times New Roman" w:cs="Times New Roman"/>
          <w:sz w:val="28"/>
          <w:szCs w:val="28"/>
          <w:lang w:val="en-US"/>
        </w:rPr>
        <w:t>Flow</w:t>
      </w:r>
      <w:r w:rsidRPr="00696D09">
        <w:rPr>
          <w:rFonts w:ascii="Times New Roman" w:hAnsi="Times New Roman" w:cs="Times New Roman"/>
          <w:sz w:val="28"/>
          <w:szCs w:val="28"/>
        </w:rPr>
        <w:t>2 (</w:t>
      </w: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t </m:t>
                </m:r>
              </m:sub>
            </m:sSub>
          </m:e>
        </m:acc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Pr="00696D09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E979C6" w:rsidRDefault="00E979C6" w:rsidP="00E979C6">
      <w:pPr>
        <w:spacing w:after="0" w:line="360" w:lineRule="auto"/>
        <w:ind w:right="1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710" cy="3364230"/>
            <wp:effectExtent l="19050" t="0" r="8890" b="0"/>
            <wp:docPr id="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36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9C6" w:rsidRDefault="00E979C6" w:rsidP="00E979C6">
      <w:pPr>
        <w:spacing w:after="0" w:line="360" w:lineRule="auto"/>
        <w:ind w:right="19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Уточнённая модель уравнения кривой </w:t>
      </w:r>
      <w:r>
        <w:rPr>
          <w:rFonts w:ascii="Times New Roman" w:hAnsi="Times New Roman" w:cs="Times New Roman"/>
          <w:lang w:val="en-US"/>
        </w:rPr>
        <w:t>IS</w:t>
      </w:r>
      <w:r>
        <w:rPr>
          <w:rFonts w:ascii="Times New Roman" w:hAnsi="Times New Roman" w:cs="Times New Roman"/>
        </w:rPr>
        <w:t>.</w:t>
      </w:r>
    </w:p>
    <w:p w:rsidR="00E979C6" w:rsidRPr="00426891" w:rsidRDefault="00E979C6" w:rsidP="00E979C6">
      <w:pPr>
        <w:spacing w:after="0" w:line="360" w:lineRule="auto"/>
        <w:ind w:right="19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 полученной зависимости практически не изменился. (</w:t>
      </w:r>
      <w:r>
        <w:rPr>
          <w:rFonts w:ascii="Times New Roman" w:hAnsi="Times New Roman" w:cs="Times New Roman"/>
          <w:sz w:val="24"/>
          <w:szCs w:val="28"/>
        </w:rPr>
        <w:t>Рис.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E979C6" w:rsidRDefault="00E979C6" w:rsidP="00E979C6">
      <w:pPr>
        <w:spacing w:after="0" w:line="360" w:lineRule="auto"/>
        <w:ind w:right="1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44340" cy="3070860"/>
            <wp:effectExtent l="19050" t="0" r="3810" b="0"/>
            <wp:docPr id="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340" cy="307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9C6" w:rsidRDefault="00E979C6" w:rsidP="00E979C6">
      <w:pPr>
        <w:spacing w:after="0" w:line="360" w:lineRule="auto"/>
        <w:ind w:right="19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Влияние разброса </w:t>
      </w:r>
      <w:r>
        <w:rPr>
          <w:rFonts w:ascii="Times New Roman" w:hAnsi="Times New Roman" w:cs="Times New Roman"/>
          <w:lang w:val="en-US"/>
        </w:rPr>
        <w:t>RANDOM</w:t>
      </w:r>
      <w:r>
        <w:rPr>
          <w:rFonts w:ascii="Times New Roman" w:hAnsi="Times New Roman" w:cs="Times New Roman"/>
        </w:rPr>
        <w:t xml:space="preserve"> величин на характер кривой. </w:t>
      </w:r>
      <w:r>
        <w:rPr>
          <w:rFonts w:ascii="Times New Roman" w:hAnsi="Times New Roman" w:cs="Times New Roman"/>
          <w:lang w:val="en-US"/>
        </w:rPr>
        <w:t>Run</w:t>
      </w:r>
      <w:r w:rsidRPr="00057F2B">
        <w:rPr>
          <w:rFonts w:ascii="Times New Roman" w:hAnsi="Times New Roman" w:cs="Times New Roman"/>
        </w:rPr>
        <w:t xml:space="preserve"> 92 – </w:t>
      </w:r>
      <w:r>
        <w:rPr>
          <w:rFonts w:ascii="Times New Roman" w:hAnsi="Times New Roman" w:cs="Times New Roman"/>
        </w:rPr>
        <w:t xml:space="preserve">меньший диапазон величин </w:t>
      </w:r>
      <w:r>
        <w:rPr>
          <w:rFonts w:ascii="Times New Roman" w:hAnsi="Times New Roman" w:cs="Times New Roman"/>
          <w:lang w:val="en-US"/>
        </w:rPr>
        <w:t>RANDOM</w:t>
      </w:r>
      <w:r w:rsidRPr="00057F2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en-US"/>
        </w:rPr>
        <w:t>Run</w:t>
      </w:r>
      <w:r w:rsidRPr="00057F2B">
        <w:rPr>
          <w:rFonts w:ascii="Times New Roman" w:hAnsi="Times New Roman" w:cs="Times New Roman"/>
        </w:rPr>
        <w:t xml:space="preserve"> 92 – </w:t>
      </w:r>
      <w:r>
        <w:rPr>
          <w:rFonts w:ascii="Times New Roman" w:hAnsi="Times New Roman" w:cs="Times New Roman"/>
        </w:rPr>
        <w:t xml:space="preserve">больший диапазон случайных величин </w:t>
      </w:r>
      <w:r>
        <w:rPr>
          <w:rFonts w:ascii="Times New Roman" w:hAnsi="Times New Roman" w:cs="Times New Roman"/>
          <w:lang w:val="en-US"/>
        </w:rPr>
        <w:t>RANDOM</w:t>
      </w:r>
    </w:p>
    <w:p w:rsidR="00E979C6" w:rsidRDefault="00E979C6" w:rsidP="00E979C6">
      <w:pPr>
        <w:spacing w:after="0" w:line="360" w:lineRule="auto"/>
        <w:ind w:right="1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Составим модель уравнения инфляционных ожиданий. </w:t>
      </w:r>
    </w:p>
    <w:p w:rsidR="00E979C6" w:rsidRDefault="00E979C6" w:rsidP="00E979C6">
      <w:pPr>
        <w:spacing w:after="0" w:line="360" w:lineRule="auto"/>
        <w:ind w:right="1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упрощённом виде уравнение имеет вид:</w:t>
      </w:r>
    </w:p>
    <w:p w:rsidR="00E979C6" w:rsidRDefault="00E979C6" w:rsidP="00E979C6">
      <w:pPr>
        <w:spacing w:after="0" w:line="360" w:lineRule="auto"/>
        <w:ind w:right="198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t 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π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t+1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e</m:t>
                </m:r>
              </m:sup>
            </m:sSubSup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+  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rmc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где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rmc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t </m:t>
                </m:r>
              </m:sub>
            </m:sSub>
          </m:e>
        </m:acc>
      </m:oMath>
    </w:p>
    <w:p w:rsidR="00E979C6" w:rsidRDefault="00E979C6" w:rsidP="00E979C6">
      <w:pPr>
        <w:spacing w:after="0" w:line="360" w:lineRule="auto"/>
        <w:ind w:right="198"/>
        <w:rPr>
          <w:rFonts w:ascii="Times New Roman" w:hAnsi="Times New Roman" w:cs="Times New Roman"/>
          <w:sz w:val="28"/>
          <w:szCs w:val="28"/>
        </w:rPr>
      </w:pPr>
    </w:p>
    <w:p w:rsidR="00E979C6" w:rsidRDefault="00E979C6" w:rsidP="00E979C6">
      <w:pPr>
        <w:spacing w:after="0" w:line="360" w:lineRule="auto"/>
        <w:ind w:right="1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710" cy="3933825"/>
            <wp:effectExtent l="19050" t="0" r="8890" b="0"/>
            <wp:docPr id="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9C6" w:rsidRPr="00E557F9" w:rsidRDefault="00E979C6" w:rsidP="00E979C6">
      <w:pPr>
        <w:spacing w:after="0" w:line="360" w:lineRule="auto"/>
        <w:ind w:right="19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Идеограмма уравнения инфляционных ожиданий, связанная по параметру </w:t>
      </w:r>
      <w:r>
        <w:rPr>
          <w:rFonts w:ascii="Times New Roman" w:hAnsi="Times New Roman" w:cs="Times New Roman"/>
          <w:lang w:val="en-US"/>
        </w:rPr>
        <w:t>GDP</w:t>
      </w:r>
      <w:r w:rsidRPr="004A25B4">
        <w:rPr>
          <w:rFonts w:ascii="Times New Roman" w:hAnsi="Times New Roman" w:cs="Times New Roman"/>
        </w:rPr>
        <w:t xml:space="preserve"> (</w:t>
      </w:r>
      <m:oMath>
        <m:acc>
          <m:accPr>
            <m:ctrlPr>
              <w:rPr>
                <w:rFonts w:ascii="Cambria Math" w:hAnsi="Cambria Math" w:cs="Times New Roman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</w:rPr>
                  <m:t xml:space="preserve">t </m:t>
                </m:r>
              </m:sub>
            </m:sSub>
          </m:e>
        </m:acc>
      </m:oMath>
      <w:r w:rsidRPr="00E557F9">
        <w:rPr>
          <w:rFonts w:ascii="Times New Roman" w:hAnsi="Times New Roman" w:cs="Times New Roman"/>
        </w:rPr>
        <w:t>)</w:t>
      </w:r>
      <w:r w:rsidRPr="004A25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с уравнением кривой </w:t>
      </w:r>
      <w:r>
        <w:rPr>
          <w:rFonts w:ascii="Times New Roman" w:hAnsi="Times New Roman" w:cs="Times New Roman"/>
          <w:lang w:val="en-US"/>
        </w:rPr>
        <w:t>IS</w:t>
      </w:r>
      <w:r w:rsidRPr="004A25B4">
        <w:rPr>
          <w:rFonts w:ascii="Times New Roman" w:hAnsi="Times New Roman" w:cs="Times New Roman"/>
        </w:rPr>
        <w:t xml:space="preserve">. </w:t>
      </w:r>
    </w:p>
    <w:p w:rsidR="00E979C6" w:rsidRDefault="00E979C6" w:rsidP="00E979C6">
      <w:pPr>
        <w:spacing w:after="0" w:line="360" w:lineRule="auto"/>
        <w:ind w:right="1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случае  </w:t>
      </w:r>
      <w:r w:rsidRPr="00E979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979C6">
        <w:rPr>
          <w:rFonts w:ascii="Times New Roman" w:hAnsi="Times New Roman" w:cs="Times New Roman"/>
          <w:sz w:val="28"/>
          <w:szCs w:val="28"/>
        </w:rPr>
        <w:t>1 = 0.57</w:t>
      </w:r>
    </w:p>
    <w:p w:rsidR="00E979C6" w:rsidRDefault="00E979C6" w:rsidP="00E979C6">
      <w:pPr>
        <w:spacing w:after="0" w:line="360" w:lineRule="auto"/>
        <w:ind w:right="1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Pi</w:t>
      </w:r>
      <w:r w:rsidRPr="004A25B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A25B4">
        <w:rPr>
          <w:rFonts w:ascii="Times New Roman" w:hAnsi="Times New Roman" w:cs="Times New Roman"/>
          <w:sz w:val="28"/>
          <w:szCs w:val="28"/>
        </w:rPr>
        <w:t>+1</w:t>
      </w:r>
      <w:proofErr w:type="gramStart"/>
      <w:r w:rsidRPr="004A25B4">
        <w:rPr>
          <w:rFonts w:ascii="Times New Roman" w:hAnsi="Times New Roman" w:cs="Times New Roman"/>
          <w:sz w:val="28"/>
          <w:szCs w:val="28"/>
        </w:rPr>
        <w:t xml:space="preserve">)  </w:t>
      </w:r>
      <w:r>
        <w:rPr>
          <w:rFonts w:ascii="Times New Roman" w:hAnsi="Times New Roman" w:cs="Times New Roman"/>
          <w:sz w:val="28"/>
          <w:szCs w:val="28"/>
        </w:rPr>
        <w:t>моделируется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</w:t>
      </w:r>
      <w:r w:rsidRPr="004A25B4">
        <w:rPr>
          <w:rFonts w:ascii="Times New Roman" w:hAnsi="Times New Roman" w:cs="Times New Roman"/>
          <w:sz w:val="28"/>
          <w:szCs w:val="28"/>
        </w:rPr>
        <w:t>RANDOM(0.1, 10)</w:t>
      </w:r>
    </w:p>
    <w:p w:rsidR="00E979C6" w:rsidRPr="00E557F9" w:rsidRDefault="00E979C6" w:rsidP="00E979C6">
      <w:pPr>
        <w:spacing w:after="0" w:line="360" w:lineRule="auto"/>
        <w:ind w:right="198"/>
        <w:rPr>
          <w:rFonts w:ascii="Times New Roman" w:hAnsi="Times New Roman" w:cs="Times New Roman"/>
          <w:sz w:val="28"/>
          <w:szCs w:val="28"/>
          <w:lang w:val="en-US"/>
        </w:rPr>
      </w:pPr>
      <w:r w:rsidRPr="00E557F9">
        <w:rPr>
          <w:rFonts w:ascii="Times New Roman" w:hAnsi="Times New Roman" w:cs="Times New Roman"/>
          <w:sz w:val="28"/>
          <w:szCs w:val="28"/>
          <w:lang w:val="en-US"/>
        </w:rPr>
        <w:t>Flow 3 = b1 * "</w:t>
      </w:r>
      <w:proofErr w:type="gramStart"/>
      <w:r w:rsidRPr="00E557F9">
        <w:rPr>
          <w:rFonts w:ascii="Times New Roman" w:hAnsi="Times New Roman" w:cs="Times New Roman"/>
          <w:sz w:val="28"/>
          <w:szCs w:val="28"/>
          <w:lang w:val="en-US"/>
        </w:rPr>
        <w:t>pi(</w:t>
      </w:r>
      <w:proofErr w:type="gramEnd"/>
      <w:r w:rsidRPr="00E557F9">
        <w:rPr>
          <w:rFonts w:ascii="Times New Roman" w:hAnsi="Times New Roman" w:cs="Times New Roman"/>
          <w:sz w:val="28"/>
          <w:szCs w:val="28"/>
          <w:lang w:val="en-US"/>
        </w:rPr>
        <w:t>t+1)"+ GDP*0.59</w:t>
      </w:r>
    </w:p>
    <w:p w:rsidR="00E979C6" w:rsidRPr="00786103" w:rsidRDefault="00E979C6" w:rsidP="00E979C6">
      <w:pPr>
        <w:spacing w:after="0" w:line="360" w:lineRule="auto"/>
        <w:ind w:right="1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Очевидно, что поведение экономической модели для многосекторной экономики практически  сходно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односекторной. Различием в данном случае является то, что каждый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экономических процессов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моделируется собственным уравнением со стохастическим (случайным) набором параметров. Отметим, что решение для многосекторной экономики связано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включением в модель большего числа параметров (п.2.1) чем для односекторной экономики (п. 1.3) и моделированием более сложных, иерархических идеограмм.</w:t>
      </w:r>
    </w:p>
    <w:p w:rsidR="00E979C6" w:rsidRDefault="00E979C6" w:rsidP="00E979C6"/>
    <w:sectPr w:rsidR="00E979C6" w:rsidSect="008806C1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979C6"/>
    <w:rsid w:val="00064A47"/>
    <w:rsid w:val="00162F46"/>
    <w:rsid w:val="001C7520"/>
    <w:rsid w:val="00374B79"/>
    <w:rsid w:val="004E3364"/>
    <w:rsid w:val="00684E93"/>
    <w:rsid w:val="00703E85"/>
    <w:rsid w:val="00753BA1"/>
    <w:rsid w:val="007F327E"/>
    <w:rsid w:val="008731DB"/>
    <w:rsid w:val="008806C1"/>
    <w:rsid w:val="009A6C59"/>
    <w:rsid w:val="00AE3682"/>
    <w:rsid w:val="00C10140"/>
    <w:rsid w:val="00C519DD"/>
    <w:rsid w:val="00CA01E5"/>
    <w:rsid w:val="00DC6D42"/>
    <w:rsid w:val="00E979C6"/>
    <w:rsid w:val="00F91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ind w:left="397" w:right="198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9C6"/>
    <w:pPr>
      <w:spacing w:after="160" w:line="259" w:lineRule="auto"/>
      <w:ind w:left="0" w:right="0" w:firstLine="0"/>
      <w:jc w:val="left"/>
    </w:pPr>
    <w:rPr>
      <w:rFonts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753BA1"/>
    <w:pPr>
      <w:keepNext/>
      <w:spacing w:before="240" w:after="60" w:line="240" w:lineRule="auto"/>
      <w:ind w:left="397" w:right="198" w:firstLine="709"/>
      <w:jc w:val="both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  <w:lang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53BA1"/>
    <w:pPr>
      <w:keepNext/>
      <w:spacing w:before="240" w:after="60" w:line="240" w:lineRule="auto"/>
      <w:ind w:left="397" w:right="198" w:firstLine="709"/>
      <w:jc w:val="both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  <w:lang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53BA1"/>
    <w:pPr>
      <w:keepNext/>
      <w:spacing w:before="240" w:after="60" w:line="240" w:lineRule="auto"/>
      <w:ind w:left="397" w:right="198" w:firstLine="709"/>
      <w:jc w:val="both"/>
      <w:outlineLvl w:val="2"/>
    </w:pPr>
    <w:rPr>
      <w:rFonts w:asciiTheme="majorHAnsi" w:eastAsiaTheme="majorEastAsia" w:hAnsiTheme="majorHAnsi" w:cs="Arial"/>
      <w:b/>
      <w:bCs/>
      <w:sz w:val="26"/>
      <w:szCs w:val="26"/>
      <w:lang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3BA1"/>
    <w:pPr>
      <w:keepNext/>
      <w:spacing w:before="240" w:after="60" w:line="240" w:lineRule="auto"/>
      <w:ind w:left="397" w:right="198" w:firstLine="709"/>
      <w:jc w:val="both"/>
      <w:outlineLvl w:val="3"/>
    </w:pPr>
    <w:rPr>
      <w:rFonts w:cs="Times New Roman"/>
      <w:b/>
      <w:bCs/>
      <w:sz w:val="28"/>
      <w:szCs w:val="28"/>
      <w:lang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3BA1"/>
    <w:pPr>
      <w:spacing w:before="240" w:after="60" w:line="240" w:lineRule="auto"/>
      <w:ind w:left="397" w:right="198" w:firstLine="709"/>
      <w:jc w:val="both"/>
      <w:outlineLvl w:val="4"/>
    </w:pPr>
    <w:rPr>
      <w:rFonts w:cs="Times New Roman"/>
      <w:b/>
      <w:bCs/>
      <w:i/>
      <w:iCs/>
      <w:sz w:val="26"/>
      <w:szCs w:val="26"/>
      <w:lang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3BA1"/>
    <w:pPr>
      <w:spacing w:before="240" w:after="60" w:line="240" w:lineRule="auto"/>
      <w:ind w:left="397" w:right="198" w:firstLine="709"/>
      <w:jc w:val="both"/>
      <w:outlineLvl w:val="5"/>
    </w:pPr>
    <w:rPr>
      <w:rFonts w:cs="Times New Roman"/>
      <w:b/>
      <w:bCs/>
      <w:lang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3BA1"/>
    <w:pPr>
      <w:spacing w:before="240" w:after="60" w:line="240" w:lineRule="auto"/>
      <w:ind w:left="397" w:right="198" w:firstLine="709"/>
      <w:jc w:val="both"/>
      <w:outlineLvl w:val="6"/>
    </w:pPr>
    <w:rPr>
      <w:rFonts w:cs="Times New Roman"/>
      <w:sz w:val="24"/>
      <w:szCs w:val="24"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3BA1"/>
    <w:pPr>
      <w:spacing w:before="240" w:after="60" w:line="240" w:lineRule="auto"/>
      <w:ind w:left="397" w:right="198" w:firstLine="709"/>
      <w:jc w:val="both"/>
      <w:outlineLvl w:val="7"/>
    </w:pPr>
    <w:rPr>
      <w:rFonts w:cs="Times New Roman"/>
      <w:i/>
      <w:iCs/>
      <w:sz w:val="24"/>
      <w:szCs w:val="24"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3BA1"/>
    <w:pPr>
      <w:spacing w:before="240" w:after="60" w:line="240" w:lineRule="auto"/>
      <w:ind w:left="397" w:right="198" w:firstLine="709"/>
      <w:jc w:val="both"/>
      <w:outlineLvl w:val="8"/>
    </w:pPr>
    <w:rPr>
      <w:rFonts w:asciiTheme="majorHAnsi" w:eastAsiaTheme="majorEastAsia" w:hAnsiTheme="majorHAnsi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3BA1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53BA1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53BA1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53BA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53BA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53BA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53BA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53BA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53BA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53BA1"/>
    <w:pPr>
      <w:spacing w:before="240" w:after="60" w:line="240" w:lineRule="auto"/>
      <w:ind w:left="397" w:right="198" w:firstLine="709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bidi="en-US"/>
    </w:rPr>
  </w:style>
  <w:style w:type="character" w:customStyle="1" w:styleId="a4">
    <w:name w:val="Название Знак"/>
    <w:basedOn w:val="a0"/>
    <w:link w:val="a3"/>
    <w:uiPriority w:val="10"/>
    <w:rsid w:val="00753BA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53BA1"/>
    <w:pPr>
      <w:spacing w:after="60" w:line="240" w:lineRule="auto"/>
      <w:ind w:left="397" w:right="198" w:firstLine="709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bidi="en-US"/>
    </w:rPr>
  </w:style>
  <w:style w:type="character" w:customStyle="1" w:styleId="a6">
    <w:name w:val="Подзаголовок Знак"/>
    <w:basedOn w:val="a0"/>
    <w:link w:val="a5"/>
    <w:uiPriority w:val="11"/>
    <w:rsid w:val="00753BA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53BA1"/>
    <w:rPr>
      <w:b/>
      <w:bCs/>
    </w:rPr>
  </w:style>
  <w:style w:type="character" w:styleId="a8">
    <w:name w:val="Emphasis"/>
    <w:basedOn w:val="a0"/>
    <w:uiPriority w:val="20"/>
    <w:qFormat/>
    <w:rsid w:val="00753BA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53BA1"/>
    <w:pPr>
      <w:spacing w:after="0" w:line="240" w:lineRule="auto"/>
      <w:ind w:left="397" w:right="198" w:firstLine="709"/>
      <w:jc w:val="both"/>
    </w:pPr>
    <w:rPr>
      <w:rFonts w:cs="Times New Roman"/>
      <w:sz w:val="24"/>
      <w:szCs w:val="32"/>
      <w:lang w:bidi="en-US"/>
    </w:rPr>
  </w:style>
  <w:style w:type="paragraph" w:styleId="aa">
    <w:name w:val="List Paragraph"/>
    <w:basedOn w:val="a"/>
    <w:uiPriority w:val="34"/>
    <w:qFormat/>
    <w:rsid w:val="00753BA1"/>
    <w:pPr>
      <w:spacing w:after="0" w:line="240" w:lineRule="auto"/>
      <w:ind w:left="720" w:right="198" w:firstLine="709"/>
      <w:contextualSpacing/>
      <w:jc w:val="both"/>
    </w:pPr>
    <w:rPr>
      <w:rFonts w:cs="Times New Roman"/>
      <w:sz w:val="24"/>
      <w:szCs w:val="24"/>
      <w:lang w:bidi="en-US"/>
    </w:rPr>
  </w:style>
  <w:style w:type="paragraph" w:styleId="21">
    <w:name w:val="Quote"/>
    <w:basedOn w:val="a"/>
    <w:next w:val="a"/>
    <w:link w:val="22"/>
    <w:uiPriority w:val="29"/>
    <w:qFormat/>
    <w:rsid w:val="00753BA1"/>
    <w:pPr>
      <w:spacing w:after="0" w:line="240" w:lineRule="auto"/>
      <w:ind w:left="397" w:right="198" w:firstLine="709"/>
      <w:jc w:val="both"/>
    </w:pPr>
    <w:rPr>
      <w:rFonts w:cs="Times New Roman"/>
      <w:i/>
      <w:sz w:val="24"/>
      <w:szCs w:val="24"/>
      <w:lang w:bidi="en-US"/>
    </w:rPr>
  </w:style>
  <w:style w:type="character" w:customStyle="1" w:styleId="22">
    <w:name w:val="Цитата 2 Знак"/>
    <w:basedOn w:val="a0"/>
    <w:link w:val="21"/>
    <w:uiPriority w:val="29"/>
    <w:rsid w:val="00753BA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53BA1"/>
    <w:pPr>
      <w:spacing w:after="0" w:line="240" w:lineRule="auto"/>
      <w:ind w:left="720" w:right="720" w:firstLine="709"/>
      <w:jc w:val="both"/>
    </w:pPr>
    <w:rPr>
      <w:rFonts w:cs="Times New Roman"/>
      <w:b/>
      <w:i/>
      <w:sz w:val="24"/>
      <w:lang w:bidi="en-US"/>
    </w:rPr>
  </w:style>
  <w:style w:type="character" w:customStyle="1" w:styleId="ac">
    <w:name w:val="Выделенная цитата Знак"/>
    <w:basedOn w:val="a0"/>
    <w:link w:val="ab"/>
    <w:uiPriority w:val="30"/>
    <w:rsid w:val="00753BA1"/>
    <w:rPr>
      <w:b/>
      <w:i/>
      <w:sz w:val="24"/>
    </w:rPr>
  </w:style>
  <w:style w:type="character" w:styleId="ad">
    <w:name w:val="Subtle Emphasis"/>
    <w:uiPriority w:val="19"/>
    <w:qFormat/>
    <w:rsid w:val="00753BA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53BA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53BA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53BA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53BA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53BA1"/>
    <w:pPr>
      <w:outlineLvl w:val="9"/>
    </w:pPr>
    <w:rPr>
      <w:rFonts w:cs="Times New Roman"/>
    </w:rPr>
  </w:style>
  <w:style w:type="table" w:styleId="af3">
    <w:name w:val="Table Grid"/>
    <w:basedOn w:val="a1"/>
    <w:uiPriority w:val="59"/>
    <w:rsid w:val="00E979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E97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979C6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539</Words>
  <Characters>3075</Characters>
  <Application>Microsoft Office Word</Application>
  <DocSecurity>0</DocSecurity>
  <Lines>25</Lines>
  <Paragraphs>7</Paragraphs>
  <ScaleCrop>false</ScaleCrop>
  <Company/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dcterms:created xsi:type="dcterms:W3CDTF">2019-05-13T07:45:00Z</dcterms:created>
  <dcterms:modified xsi:type="dcterms:W3CDTF">2019-05-13T07:55:00Z</dcterms:modified>
</cp:coreProperties>
</file>