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2D" w:rsidRDefault="00D4622D" w:rsidP="00D4622D">
      <w:pPr>
        <w:pStyle w:val="a4"/>
        <w:spacing w:before="0" w:beforeAutospacing="0" w:after="0" w:afterAutospacing="0"/>
      </w:pPr>
      <w:r>
        <w:rPr>
          <w:rFonts w:ascii="Arial" w:hAnsi="Arial" w:cs="Arial"/>
          <w:color w:val="000000"/>
          <w:sz w:val="22"/>
          <w:szCs w:val="22"/>
        </w:rPr>
        <w:t xml:space="preserve">В статье обсуждаем </w:t>
      </w:r>
      <w:r>
        <w:rPr>
          <w:rFonts w:ascii="Arial" w:hAnsi="Arial" w:cs="Arial"/>
          <w:b/>
          <w:bCs/>
          <w:color w:val="000000"/>
          <w:sz w:val="22"/>
          <w:szCs w:val="22"/>
        </w:rPr>
        <w:t>анорексию у  детей</w:t>
      </w:r>
      <w:r>
        <w:rPr>
          <w:rFonts w:ascii="Arial" w:hAnsi="Arial" w:cs="Arial"/>
          <w:color w:val="000000"/>
          <w:sz w:val="22"/>
          <w:szCs w:val="22"/>
        </w:rPr>
        <w:t xml:space="preserve">. Вы узнаете, какие причины способны вызвать плохой аппетит и боязнь еды у детей, как распознать заболевание на начальных этапах, и чем родители и медики могут помочь больному ребенку. </w:t>
      </w:r>
    </w:p>
    <w:p w:rsidR="00D4622D" w:rsidRDefault="00D4622D" w:rsidP="00D4622D">
      <w:pPr>
        <w:pStyle w:val="2"/>
        <w:spacing w:before="360" w:beforeAutospacing="0" w:after="120" w:afterAutospacing="0"/>
      </w:pPr>
      <w:r>
        <w:rPr>
          <w:rFonts w:ascii="Arial" w:hAnsi="Arial" w:cs="Arial"/>
          <w:b w:val="0"/>
          <w:bCs w:val="0"/>
          <w:color w:val="000000"/>
          <w:sz w:val="32"/>
          <w:szCs w:val="32"/>
        </w:rPr>
        <w:t>Почему возникает анорексия у детей</w:t>
      </w:r>
    </w:p>
    <w:p w:rsidR="00D4622D" w:rsidRDefault="00D4622D" w:rsidP="00D4622D">
      <w:pPr>
        <w:pStyle w:val="a4"/>
        <w:spacing w:before="0" w:beforeAutospacing="0" w:after="0" w:afterAutospacing="0"/>
      </w:pPr>
      <w:r>
        <w:rPr>
          <w:rFonts w:ascii="Arial" w:hAnsi="Arial" w:cs="Arial"/>
          <w:color w:val="000000"/>
          <w:sz w:val="22"/>
          <w:szCs w:val="22"/>
        </w:rPr>
        <w:t xml:space="preserve">По утверждению большинства психотерапевтов </w:t>
      </w:r>
      <w:r>
        <w:rPr>
          <w:rFonts w:ascii="Arial" w:hAnsi="Arial" w:cs="Arial"/>
          <w:b/>
          <w:bCs/>
          <w:color w:val="000000"/>
          <w:sz w:val="22"/>
          <w:szCs w:val="22"/>
        </w:rPr>
        <w:t>анорексия у</w:t>
      </w:r>
      <w:r>
        <w:rPr>
          <w:rFonts w:ascii="Arial" w:hAnsi="Arial" w:cs="Arial"/>
          <w:color w:val="000000"/>
          <w:sz w:val="22"/>
          <w:szCs w:val="22"/>
        </w:rPr>
        <w:t xml:space="preserve"> маленьких </w:t>
      </w:r>
      <w:r>
        <w:rPr>
          <w:rFonts w:ascii="Arial" w:hAnsi="Arial" w:cs="Arial"/>
          <w:b/>
          <w:bCs/>
          <w:color w:val="000000"/>
          <w:sz w:val="22"/>
          <w:szCs w:val="22"/>
        </w:rPr>
        <w:t>детей дошкольного возраста</w:t>
      </w:r>
      <w:r>
        <w:rPr>
          <w:rFonts w:ascii="Arial" w:hAnsi="Arial" w:cs="Arial"/>
          <w:color w:val="000000"/>
          <w:sz w:val="22"/>
          <w:szCs w:val="22"/>
        </w:rPr>
        <w:t xml:space="preserve"> - это результат неправильного подхода родителей к организации приема пищи. Сверхзаботливые мамы и папы хотят во чтобы то ни стало заставить ребенка кушать в установленные ими часы, не учитывая желания самого чада. Крики, уговоры, наказания постепенно вызывают у малыша отвращение к еде, а сам процесс ассоциируется с чем-то неприятным и негативным. Чем активнее родители принуждают съесть еще один кусочек “за маму”, тем больше ребенок проявляет свою настойчивость в отказе от еды, и закрепляет в своем сознании понимание того факта, что кушать плохо и страшно.  </w:t>
      </w:r>
    </w:p>
    <w:p w:rsidR="00D4622D" w:rsidRDefault="00D4622D" w:rsidP="00D4622D"/>
    <w:p w:rsidR="00D4622D" w:rsidRDefault="00D4622D" w:rsidP="00D4622D">
      <w:pPr>
        <w:pStyle w:val="a4"/>
        <w:spacing w:before="0" w:beforeAutospacing="0" w:after="0" w:afterAutospacing="0"/>
      </w:pPr>
      <w:r>
        <w:rPr>
          <w:rFonts w:ascii="Arial" w:hAnsi="Arial" w:cs="Arial"/>
          <w:color w:val="000000"/>
          <w:sz w:val="22"/>
          <w:szCs w:val="22"/>
        </w:rPr>
        <w:t>Подобный вид анорексии относиться к первоначальному функционально-психогенному или невротическому типу. Факторами, провоцирующими ее развитие, помимо насильственного кормления при гиперопеке, чаще всего становятся:</w:t>
      </w:r>
    </w:p>
    <w:p w:rsidR="00D4622D" w:rsidRDefault="00D4622D" w:rsidP="00D4622D"/>
    <w:p w:rsidR="00D4622D" w:rsidRDefault="00D4622D" w:rsidP="00D4622D">
      <w:pPr>
        <w:pStyle w:val="a4"/>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попустительство к прихотям избалованного ребенка;</w:t>
      </w:r>
    </w:p>
    <w:p w:rsidR="00D4622D" w:rsidRDefault="00D4622D" w:rsidP="00D4622D">
      <w:pPr>
        <w:pStyle w:val="a4"/>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неустановленный режим дня;</w:t>
      </w:r>
    </w:p>
    <w:p w:rsidR="00D4622D" w:rsidRDefault="00D4622D" w:rsidP="00D4622D">
      <w:pPr>
        <w:pStyle w:val="a4"/>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однообразная, невкусная или слишком калорийная для детского организма еда;</w:t>
      </w:r>
    </w:p>
    <w:p w:rsidR="00D4622D" w:rsidRDefault="00D4622D" w:rsidP="00D4622D">
      <w:pPr>
        <w:pStyle w:val="a4"/>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перекусы “вкусняшками”, содержащими легкоусвояемые углеводы;</w:t>
      </w:r>
    </w:p>
    <w:p w:rsidR="00D4622D" w:rsidRDefault="00D4622D" w:rsidP="00D4622D">
      <w:pPr>
        <w:pStyle w:val="a4"/>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тяжелая психологическая обстановка в семье;</w:t>
      </w:r>
    </w:p>
    <w:p w:rsidR="00D4622D" w:rsidRDefault="00D4622D" w:rsidP="00D4622D">
      <w:pPr>
        <w:pStyle w:val="a4"/>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сильный испуг и стресс, произошедший во время кормления;</w:t>
      </w:r>
    </w:p>
    <w:p w:rsidR="00D4622D" w:rsidRDefault="00D4622D" w:rsidP="00D4622D">
      <w:pPr>
        <w:pStyle w:val="a4"/>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генетическая предрасположенность к анорексии и другим психическим расстройствам.</w:t>
      </w:r>
    </w:p>
    <w:p w:rsidR="00D4622D" w:rsidRDefault="00D4622D" w:rsidP="00D4622D">
      <w:pPr>
        <w:spacing w:after="240"/>
        <w:rPr>
          <w:rFonts w:ascii="Times New Roman" w:hAnsi="Times New Roman" w:cs="Times New Roman"/>
          <w:sz w:val="24"/>
          <w:szCs w:val="24"/>
        </w:rPr>
      </w:pPr>
    </w:p>
    <w:p w:rsidR="00D4622D" w:rsidRDefault="00D4622D" w:rsidP="00D4622D">
      <w:pPr>
        <w:pStyle w:val="a4"/>
        <w:spacing w:before="0" w:beforeAutospacing="0" w:after="0" w:afterAutospacing="0"/>
      </w:pPr>
      <w:r>
        <w:rPr>
          <w:rFonts w:ascii="Arial" w:hAnsi="Arial" w:cs="Arial"/>
          <w:color w:val="000000"/>
          <w:sz w:val="22"/>
          <w:szCs w:val="22"/>
        </w:rPr>
        <w:t xml:space="preserve">Если младенческая анорексия лишена возвышенных представлений об идеально красивом теле, то у детей старших возрастных групп заболевание носит более сложный характер. </w:t>
      </w:r>
      <w:r>
        <w:rPr>
          <w:rFonts w:ascii="Arial" w:hAnsi="Arial" w:cs="Arial"/>
          <w:b/>
          <w:bCs/>
          <w:color w:val="000000"/>
          <w:sz w:val="22"/>
          <w:szCs w:val="22"/>
        </w:rPr>
        <w:t>Анорексия у детей школьного возраста,</w:t>
      </w:r>
      <w:r>
        <w:rPr>
          <w:rFonts w:ascii="Arial" w:hAnsi="Arial" w:cs="Arial"/>
          <w:color w:val="000000"/>
          <w:sz w:val="22"/>
          <w:szCs w:val="22"/>
        </w:rPr>
        <w:t xml:space="preserve"> особенно у </w:t>
      </w:r>
      <w:r>
        <w:rPr>
          <w:rFonts w:ascii="Arial" w:hAnsi="Arial" w:cs="Arial"/>
          <w:b/>
          <w:bCs/>
          <w:color w:val="000000"/>
          <w:sz w:val="22"/>
          <w:szCs w:val="22"/>
        </w:rPr>
        <w:t>подростков</w:t>
      </w:r>
      <w:r>
        <w:rPr>
          <w:rFonts w:ascii="Arial" w:hAnsi="Arial" w:cs="Arial"/>
          <w:color w:val="000000"/>
          <w:sz w:val="22"/>
          <w:szCs w:val="22"/>
        </w:rPr>
        <w:t xml:space="preserve">, развивается на фоне желания похудеть и соответствовать критериям внешней привлекательности, сложившимся в современном обществе. В группе риска находятся дети с низкой самооценкой, зависимые от чужого мнения и эмоционально неустойчивые, которые недовольны своей внешностью и считают себя недостаточно стройными, чтобы понравиться противоположному полу. </w:t>
      </w:r>
    </w:p>
    <w:p w:rsidR="00D4622D" w:rsidRDefault="00D4622D" w:rsidP="00D4622D"/>
    <w:p w:rsidR="00D4622D" w:rsidRDefault="00D4622D" w:rsidP="00D4622D">
      <w:pPr>
        <w:pStyle w:val="a4"/>
        <w:spacing w:before="0" w:beforeAutospacing="0" w:after="0" w:afterAutospacing="0"/>
      </w:pPr>
      <w:r>
        <w:rPr>
          <w:rFonts w:ascii="Arial" w:hAnsi="Arial" w:cs="Arial"/>
          <w:color w:val="000000"/>
          <w:sz w:val="22"/>
          <w:szCs w:val="22"/>
        </w:rPr>
        <w:t xml:space="preserve">Для многих детей отказ от еды становиться своеобразной формой протеста против сложившихся правил в семье и способом выражения своего я. Не зря </w:t>
      </w:r>
      <w:r>
        <w:rPr>
          <w:rFonts w:ascii="Arial" w:hAnsi="Arial" w:cs="Arial"/>
          <w:b/>
          <w:bCs/>
          <w:color w:val="000000"/>
          <w:sz w:val="22"/>
          <w:szCs w:val="22"/>
        </w:rPr>
        <w:t xml:space="preserve">первые признаки </w:t>
      </w:r>
      <w:r>
        <w:rPr>
          <w:rFonts w:ascii="Arial" w:hAnsi="Arial" w:cs="Arial"/>
          <w:color w:val="000000"/>
          <w:sz w:val="22"/>
          <w:szCs w:val="22"/>
        </w:rPr>
        <w:t>и пик</w:t>
      </w:r>
      <w:r>
        <w:rPr>
          <w:rFonts w:ascii="Arial" w:hAnsi="Arial" w:cs="Arial"/>
          <w:b/>
          <w:bCs/>
          <w:color w:val="000000"/>
          <w:sz w:val="22"/>
          <w:szCs w:val="22"/>
        </w:rPr>
        <w:t xml:space="preserve"> анорексии у подростков</w:t>
      </w:r>
      <w:r>
        <w:rPr>
          <w:rFonts w:ascii="Arial" w:hAnsi="Arial" w:cs="Arial"/>
          <w:color w:val="000000"/>
          <w:sz w:val="22"/>
          <w:szCs w:val="22"/>
        </w:rPr>
        <w:t xml:space="preserve"> чаще всего проявляются в 13-15 лет, в пубертатный период гормонального созревания и самоутверждения личности. </w:t>
      </w:r>
    </w:p>
    <w:p w:rsidR="00D4622D" w:rsidRDefault="00D4622D" w:rsidP="00D4622D"/>
    <w:p w:rsidR="00D4622D" w:rsidRDefault="00D4622D" w:rsidP="00D4622D">
      <w:pPr>
        <w:pStyle w:val="a4"/>
        <w:spacing w:before="0" w:beforeAutospacing="0" w:after="0" w:afterAutospacing="0"/>
      </w:pPr>
      <w:r>
        <w:rPr>
          <w:rFonts w:ascii="Arial" w:hAnsi="Arial" w:cs="Arial"/>
          <w:color w:val="000000"/>
          <w:sz w:val="22"/>
          <w:szCs w:val="22"/>
        </w:rPr>
        <w:t xml:space="preserve">Полное или частичное отсутствие аппетита происходит также в случае развития вторичной, соматогенной анорексии, которая выступает в качестве одного из симптомов патологического процесса в организме ребенка. Это могут быть болезни желудочно-кишечного тракта, органов дыхательной, эндокринной и кровеносной системы, глисты, аллергия, хроническая интоксикация и повреждения слизистой полости рта. </w:t>
      </w:r>
    </w:p>
    <w:p w:rsidR="00D4622D" w:rsidRDefault="00D4622D" w:rsidP="00D4622D">
      <w:pPr>
        <w:pStyle w:val="2"/>
        <w:spacing w:before="360" w:beforeAutospacing="0" w:after="120" w:afterAutospacing="0"/>
      </w:pPr>
      <w:r>
        <w:rPr>
          <w:rFonts w:ascii="Arial" w:hAnsi="Arial" w:cs="Arial"/>
          <w:b w:val="0"/>
          <w:bCs w:val="0"/>
          <w:color w:val="000000"/>
          <w:sz w:val="32"/>
          <w:szCs w:val="32"/>
        </w:rPr>
        <w:t>Признаки и симптомы анорексии у детей</w:t>
      </w:r>
    </w:p>
    <w:p w:rsidR="00D4622D" w:rsidRDefault="00D4622D" w:rsidP="00D4622D">
      <w:pPr>
        <w:pStyle w:val="a4"/>
        <w:spacing w:before="0" w:beforeAutospacing="0" w:after="0" w:afterAutospacing="0"/>
      </w:pPr>
      <w:r>
        <w:rPr>
          <w:rFonts w:ascii="Arial" w:hAnsi="Arial" w:cs="Arial"/>
          <w:color w:val="000000"/>
          <w:sz w:val="22"/>
          <w:szCs w:val="22"/>
        </w:rPr>
        <w:t xml:space="preserve">Внимательные родители легко распознают начальную стадию заболевания. Помимо общего для всех детей отсутствия позывов к еде, плохого аппетита и снижения веса, для </w:t>
      </w:r>
      <w:r>
        <w:rPr>
          <w:rFonts w:ascii="Arial" w:hAnsi="Arial" w:cs="Arial"/>
          <w:color w:val="000000"/>
          <w:sz w:val="22"/>
          <w:szCs w:val="22"/>
        </w:rPr>
        <w:lastRenderedPageBreak/>
        <w:t xml:space="preserve">каждого возраста специалисты выделяют типичные, прослеживающиеся по мере прогрессирования болезни симптомы. </w:t>
      </w:r>
    </w:p>
    <w:p w:rsidR="00D4622D" w:rsidRDefault="00D4622D" w:rsidP="00D4622D">
      <w:pPr>
        <w:pStyle w:val="3"/>
        <w:spacing w:before="320" w:after="80"/>
      </w:pPr>
      <w:r>
        <w:rPr>
          <w:rFonts w:ascii="Arial" w:hAnsi="Arial" w:cs="Arial"/>
          <w:b w:val="0"/>
          <w:bCs w:val="0"/>
          <w:color w:val="434343"/>
          <w:sz w:val="28"/>
          <w:szCs w:val="28"/>
        </w:rPr>
        <w:t>До года</w:t>
      </w:r>
    </w:p>
    <w:p w:rsidR="00D4622D" w:rsidRDefault="00D4622D" w:rsidP="00D4622D">
      <w:pPr>
        <w:pStyle w:val="a4"/>
        <w:spacing w:before="0" w:beforeAutospacing="0" w:after="0" w:afterAutospacing="0"/>
      </w:pPr>
      <w:r>
        <w:rPr>
          <w:rFonts w:ascii="Arial" w:hAnsi="Arial" w:cs="Arial"/>
          <w:b/>
          <w:bCs/>
          <w:color w:val="000000"/>
          <w:sz w:val="22"/>
          <w:szCs w:val="22"/>
        </w:rPr>
        <w:t xml:space="preserve">Анорексия у мальчиков </w:t>
      </w:r>
      <w:r>
        <w:rPr>
          <w:rFonts w:ascii="Arial" w:hAnsi="Arial" w:cs="Arial"/>
          <w:color w:val="000000"/>
          <w:sz w:val="22"/>
          <w:szCs w:val="22"/>
        </w:rPr>
        <w:t xml:space="preserve">и девочек первого года жизни носит, как правило, соматогенный характер и выявить ее сложнее всего. Безмолвный малыш не может рассказать, где у него болит, и что его не устраивает в рационе питания. Заподозрить неладное позволяют такие моменты в поведении, как отказ от груди, плач и капризы во время кормления, отрыжка и выплевывание пищи. </w:t>
      </w:r>
    </w:p>
    <w:p w:rsidR="00D4622D" w:rsidRDefault="00D4622D" w:rsidP="00D4622D"/>
    <w:p w:rsidR="00D4622D" w:rsidRDefault="00D4622D" w:rsidP="00D4622D">
      <w:pPr>
        <w:pStyle w:val="a4"/>
        <w:spacing w:before="0" w:beforeAutospacing="0" w:after="0" w:afterAutospacing="0"/>
      </w:pPr>
      <w:r>
        <w:rPr>
          <w:rFonts w:ascii="Arial" w:hAnsi="Arial" w:cs="Arial"/>
          <w:color w:val="000000"/>
          <w:sz w:val="22"/>
          <w:szCs w:val="22"/>
        </w:rPr>
        <w:t xml:space="preserve">Детки постарше не хотят самостоятельно пользоваться столовыми приборами, переворачивают тарелки, опрокидывают на пол посуду, выражая недовольством криком и беспричинным плачем. Они подолгу пережевывают еду или, подержав ее во рту некоторое время, выплевывают целиком обратно на тарелку. </w:t>
      </w:r>
    </w:p>
    <w:p w:rsidR="00D4622D" w:rsidRDefault="00D4622D" w:rsidP="00D4622D"/>
    <w:p w:rsidR="00D4622D" w:rsidRDefault="00D4622D" w:rsidP="00D4622D">
      <w:pPr>
        <w:pStyle w:val="a4"/>
        <w:spacing w:before="0" w:beforeAutospacing="0" w:after="0" w:afterAutospacing="0"/>
      </w:pPr>
      <w:r>
        <w:rPr>
          <w:rFonts w:ascii="Arial" w:hAnsi="Arial" w:cs="Arial"/>
          <w:color w:val="000000"/>
          <w:sz w:val="22"/>
          <w:szCs w:val="22"/>
        </w:rPr>
        <w:t xml:space="preserve">Родители не должны паниковать и ставить страшные диагнозы, если такая ситуация наблюдается несколько дней. Возможно, непонятная для них детская голодовка вызвана усталостью малыша, жаркой погодой, неприятием нового блюда в рационе. </w:t>
      </w:r>
    </w:p>
    <w:p w:rsidR="00D4622D" w:rsidRDefault="00D4622D" w:rsidP="00D4622D">
      <w:pPr>
        <w:pStyle w:val="3"/>
        <w:spacing w:before="320" w:after="80"/>
      </w:pPr>
      <w:r>
        <w:rPr>
          <w:rFonts w:ascii="Arial" w:hAnsi="Arial" w:cs="Arial"/>
          <w:b w:val="0"/>
          <w:bCs w:val="0"/>
          <w:color w:val="434343"/>
          <w:sz w:val="28"/>
          <w:szCs w:val="28"/>
        </w:rPr>
        <w:t>Дошкольного возраста</w:t>
      </w:r>
    </w:p>
    <w:p w:rsidR="00D4622D" w:rsidRDefault="00D4622D" w:rsidP="00D4622D">
      <w:pPr>
        <w:pStyle w:val="a4"/>
        <w:spacing w:before="0" w:beforeAutospacing="0" w:after="0" w:afterAutospacing="0"/>
      </w:pPr>
      <w:r>
        <w:rPr>
          <w:rFonts w:ascii="Arial" w:hAnsi="Arial" w:cs="Arial"/>
          <w:b/>
          <w:bCs/>
          <w:color w:val="000000"/>
          <w:sz w:val="22"/>
          <w:szCs w:val="22"/>
        </w:rPr>
        <w:t>Симптомы анорексии у детей</w:t>
      </w:r>
      <w:r>
        <w:rPr>
          <w:rFonts w:ascii="Arial" w:hAnsi="Arial" w:cs="Arial"/>
          <w:color w:val="000000"/>
          <w:sz w:val="22"/>
          <w:szCs w:val="22"/>
        </w:rPr>
        <w:t xml:space="preserve"> до 6-7 лет пересекаются с предыдущими. </w:t>
      </w:r>
      <w:r>
        <w:rPr>
          <w:rFonts w:ascii="Arial" w:hAnsi="Arial" w:cs="Arial"/>
          <w:b/>
          <w:bCs/>
          <w:color w:val="000000"/>
          <w:sz w:val="22"/>
          <w:szCs w:val="22"/>
        </w:rPr>
        <w:t xml:space="preserve">Развитие заболевания </w:t>
      </w:r>
      <w:r>
        <w:rPr>
          <w:rFonts w:ascii="Arial" w:hAnsi="Arial" w:cs="Arial"/>
          <w:color w:val="000000"/>
          <w:sz w:val="22"/>
          <w:szCs w:val="22"/>
        </w:rPr>
        <w:t>сопровождается регулярным отказом ребенка садиться за обеденный стол, просьбами уменьшить порцию или подавать только одно любимое им блюдо. Младший член семьи под натиском взрослых стремиться поскорее проглотить содержимое тарелки, чтобы иметь право уйти и незаметно избавиться от еды посредством искусственно вызванной рвоты.</w:t>
      </w:r>
    </w:p>
    <w:p w:rsidR="00D4622D" w:rsidRDefault="00D4622D" w:rsidP="00D4622D"/>
    <w:p w:rsidR="00D4622D" w:rsidRDefault="00D4622D" w:rsidP="00D4622D">
      <w:pPr>
        <w:pStyle w:val="a4"/>
        <w:spacing w:before="0" w:beforeAutospacing="0" w:after="0" w:afterAutospacing="0"/>
      </w:pPr>
      <w:r>
        <w:rPr>
          <w:rFonts w:ascii="Arial" w:hAnsi="Arial" w:cs="Arial"/>
          <w:color w:val="000000"/>
          <w:sz w:val="22"/>
          <w:szCs w:val="22"/>
        </w:rPr>
        <w:t xml:space="preserve">Такие дети часто жалуются на головокружение, запоры и плохой сон, они подавлены и скрытны. Со временем даже упоминание о еде вызывает у них истерику, тошноту и рвотный рефлекс. </w:t>
      </w:r>
    </w:p>
    <w:p w:rsidR="00D4622D" w:rsidRDefault="00D4622D" w:rsidP="00D4622D">
      <w:pPr>
        <w:pStyle w:val="3"/>
        <w:spacing w:before="320" w:after="80"/>
      </w:pPr>
      <w:r>
        <w:rPr>
          <w:rFonts w:ascii="Arial" w:hAnsi="Arial" w:cs="Arial"/>
          <w:b w:val="0"/>
          <w:bCs w:val="0"/>
          <w:color w:val="434343"/>
          <w:sz w:val="28"/>
          <w:szCs w:val="28"/>
        </w:rPr>
        <w:t>Школьного возраста</w:t>
      </w:r>
    </w:p>
    <w:p w:rsidR="00D4622D" w:rsidRDefault="00D4622D" w:rsidP="00D4622D">
      <w:pPr>
        <w:pStyle w:val="a4"/>
        <w:spacing w:before="0" w:beforeAutospacing="0" w:after="0" w:afterAutospacing="0"/>
      </w:pPr>
      <w:r>
        <w:rPr>
          <w:rFonts w:ascii="Arial" w:hAnsi="Arial" w:cs="Arial"/>
          <w:b/>
          <w:bCs/>
          <w:color w:val="000000"/>
          <w:sz w:val="22"/>
          <w:szCs w:val="22"/>
        </w:rPr>
        <w:t xml:space="preserve">Первые признаки нервной анорексии у подростков </w:t>
      </w:r>
      <w:r>
        <w:rPr>
          <w:rFonts w:ascii="Arial" w:hAnsi="Arial" w:cs="Arial"/>
          <w:color w:val="000000"/>
          <w:sz w:val="22"/>
          <w:szCs w:val="22"/>
        </w:rPr>
        <w:t>легко принять за детскую склонность подражать своим героям из мира известных людей или вымышленных персонажей. Старший школьник может подолгу рассматривать себя в зеркале, выражать недовольство своей фигурой и восхищаться теми, кому повезло иметь хрупкое телосложение. Ребенок начинает активно интересоваться здоровым питанием, придерживается строгих диет, изнуряет себя физическими упражнениями, принимает мочегонные и слабительные препараты, многие заглушают чувство голода сигаретами. Катастрофическая потеря веса сопровождается нарушениями в функционировании органов ЖКТ, болями в животе, изжогой, кариесом, повышенной утомляемостью.</w:t>
      </w:r>
    </w:p>
    <w:p w:rsidR="00D4622D" w:rsidRDefault="00D4622D" w:rsidP="00D4622D"/>
    <w:p w:rsidR="00D4622D" w:rsidRDefault="00D4622D" w:rsidP="00D4622D">
      <w:pPr>
        <w:pStyle w:val="a4"/>
        <w:spacing w:before="0" w:beforeAutospacing="0" w:after="0" w:afterAutospacing="0"/>
      </w:pPr>
      <w:r>
        <w:rPr>
          <w:rFonts w:ascii="Arial" w:hAnsi="Arial" w:cs="Arial"/>
          <w:b/>
          <w:bCs/>
          <w:color w:val="000000"/>
          <w:sz w:val="22"/>
          <w:szCs w:val="22"/>
        </w:rPr>
        <w:t xml:space="preserve">Признакам анорексии у девушек подростков </w:t>
      </w:r>
      <w:r>
        <w:rPr>
          <w:rFonts w:ascii="Arial" w:hAnsi="Arial" w:cs="Arial"/>
          <w:color w:val="000000"/>
          <w:sz w:val="22"/>
          <w:szCs w:val="22"/>
        </w:rPr>
        <w:t xml:space="preserve">в период полового созревания становятся сбои в менструальном цикле или полное прекращение ежемесячных выделений. В стремлении быть привлекательными и сексуальными, девочки видят один путь в достижении цели - похудение. </w:t>
      </w:r>
    </w:p>
    <w:p w:rsidR="00D4622D" w:rsidRDefault="00D4622D" w:rsidP="00D4622D"/>
    <w:p w:rsidR="00D4622D" w:rsidRDefault="00D4622D" w:rsidP="00D4622D">
      <w:pPr>
        <w:pStyle w:val="a4"/>
        <w:spacing w:before="0" w:beforeAutospacing="0" w:after="0" w:afterAutospacing="0"/>
      </w:pPr>
      <w:r>
        <w:rPr>
          <w:rFonts w:ascii="Arial" w:hAnsi="Arial" w:cs="Arial"/>
          <w:color w:val="000000"/>
          <w:sz w:val="22"/>
          <w:szCs w:val="22"/>
        </w:rPr>
        <w:t xml:space="preserve">По мере прогрессирования заболевания кардинально изменяются эмоции и поведение </w:t>
      </w:r>
      <w:r>
        <w:rPr>
          <w:rFonts w:ascii="Arial" w:hAnsi="Arial" w:cs="Arial"/>
          <w:b/>
          <w:bCs/>
          <w:color w:val="000000"/>
          <w:sz w:val="22"/>
          <w:szCs w:val="22"/>
        </w:rPr>
        <w:t xml:space="preserve">подростков. </w:t>
      </w:r>
      <w:r>
        <w:rPr>
          <w:rFonts w:ascii="Arial" w:hAnsi="Arial" w:cs="Arial"/>
          <w:color w:val="000000"/>
          <w:sz w:val="22"/>
          <w:szCs w:val="22"/>
        </w:rPr>
        <w:t>Об</w:t>
      </w:r>
      <w:r>
        <w:rPr>
          <w:rFonts w:ascii="Arial" w:hAnsi="Arial" w:cs="Arial"/>
          <w:b/>
          <w:bCs/>
          <w:color w:val="000000"/>
          <w:sz w:val="22"/>
          <w:szCs w:val="22"/>
        </w:rPr>
        <w:t xml:space="preserve"> анорексии </w:t>
      </w:r>
      <w:r>
        <w:rPr>
          <w:rFonts w:ascii="Arial" w:hAnsi="Arial" w:cs="Arial"/>
          <w:color w:val="000000"/>
          <w:sz w:val="22"/>
          <w:szCs w:val="22"/>
        </w:rPr>
        <w:t xml:space="preserve">свидетельствуют такие </w:t>
      </w:r>
      <w:r>
        <w:rPr>
          <w:rFonts w:ascii="Arial" w:hAnsi="Arial" w:cs="Arial"/>
          <w:b/>
          <w:bCs/>
          <w:color w:val="000000"/>
          <w:sz w:val="22"/>
          <w:szCs w:val="22"/>
        </w:rPr>
        <w:t>симптомы</w:t>
      </w:r>
      <w:r>
        <w:rPr>
          <w:rFonts w:ascii="Arial" w:hAnsi="Arial" w:cs="Arial"/>
          <w:color w:val="000000"/>
          <w:sz w:val="22"/>
          <w:szCs w:val="22"/>
        </w:rPr>
        <w:t xml:space="preserve">, как резкие перепады настроения, частые вспышки злобы и раздражительности, замкнутость, подавленность и депрессия. Ребенок не идет на контакт, не хочет слышать здравых доводов, в его </w:t>
      </w:r>
      <w:r>
        <w:rPr>
          <w:rFonts w:ascii="Arial" w:hAnsi="Arial" w:cs="Arial"/>
          <w:color w:val="000000"/>
          <w:sz w:val="22"/>
          <w:szCs w:val="22"/>
        </w:rPr>
        <w:lastRenderedPageBreak/>
        <w:t xml:space="preserve">мышление четко прослеживается идея о собственном уродстве из-за наличия у него лишнего веса, которая не соответствует действительности. </w:t>
      </w:r>
    </w:p>
    <w:p w:rsidR="00D4622D" w:rsidRDefault="00D4622D" w:rsidP="00D4622D">
      <w:pPr>
        <w:pStyle w:val="2"/>
        <w:spacing w:before="360" w:beforeAutospacing="0" w:after="120" w:afterAutospacing="0"/>
      </w:pPr>
      <w:r>
        <w:rPr>
          <w:rFonts w:ascii="Arial" w:hAnsi="Arial" w:cs="Arial"/>
          <w:b w:val="0"/>
          <w:bCs w:val="0"/>
          <w:color w:val="000000"/>
          <w:sz w:val="32"/>
          <w:szCs w:val="32"/>
        </w:rPr>
        <w:t>Лечение анорексии у детей</w:t>
      </w:r>
    </w:p>
    <w:p w:rsidR="00D4622D" w:rsidRDefault="00D4622D" w:rsidP="00D4622D">
      <w:pPr>
        <w:pStyle w:val="a4"/>
        <w:spacing w:before="0" w:beforeAutospacing="0" w:after="0" w:afterAutospacing="0"/>
      </w:pPr>
      <w:r>
        <w:rPr>
          <w:rFonts w:ascii="Arial" w:hAnsi="Arial" w:cs="Arial"/>
          <w:b/>
          <w:bCs/>
          <w:color w:val="000000"/>
          <w:sz w:val="22"/>
          <w:szCs w:val="22"/>
        </w:rPr>
        <w:t xml:space="preserve">Дети больные анорексией </w:t>
      </w:r>
      <w:r>
        <w:rPr>
          <w:rFonts w:ascii="Arial" w:hAnsi="Arial" w:cs="Arial"/>
          <w:color w:val="000000"/>
          <w:sz w:val="22"/>
          <w:szCs w:val="22"/>
        </w:rPr>
        <w:t xml:space="preserve">требуют незамедлительной помощи со стороны родителей и специалистов. Чем дольше они будут предоставлены сами себе, тем вероятнее развитие опасных необратимых процессов, которые могут привести к летальному исходу. </w:t>
      </w:r>
      <w:r>
        <w:rPr>
          <w:rFonts w:ascii="Arial" w:hAnsi="Arial" w:cs="Arial"/>
          <w:b/>
          <w:bCs/>
          <w:color w:val="000000"/>
          <w:sz w:val="22"/>
          <w:szCs w:val="22"/>
        </w:rPr>
        <w:t xml:space="preserve">Опасность </w:t>
      </w:r>
      <w:r>
        <w:rPr>
          <w:rFonts w:ascii="Arial" w:hAnsi="Arial" w:cs="Arial"/>
          <w:color w:val="000000"/>
          <w:sz w:val="22"/>
          <w:szCs w:val="22"/>
        </w:rPr>
        <w:t xml:space="preserve">запущенной стадии </w:t>
      </w:r>
      <w:r>
        <w:rPr>
          <w:rFonts w:ascii="Arial" w:hAnsi="Arial" w:cs="Arial"/>
          <w:b/>
          <w:bCs/>
          <w:color w:val="000000"/>
          <w:sz w:val="22"/>
          <w:szCs w:val="22"/>
        </w:rPr>
        <w:t>анорексии для девочек</w:t>
      </w:r>
      <w:r>
        <w:rPr>
          <w:rFonts w:ascii="Arial" w:hAnsi="Arial" w:cs="Arial"/>
          <w:color w:val="000000"/>
          <w:sz w:val="22"/>
          <w:szCs w:val="22"/>
        </w:rPr>
        <w:t xml:space="preserve"> и мальчиков состоит в том, что она полностью истощает физиологические и психические ресурсы организма. Нарушается обмен веществ, падает иммунитет, теряется способность к естественному усвоению пищи, искажается мышление, теряется врожденный инстинкт самосохранения. 20% случаев заболевания заканчиваются смертью, каждый второй из них приходится на самоубийство. </w:t>
      </w:r>
    </w:p>
    <w:p w:rsidR="00D4622D" w:rsidRDefault="00D4622D" w:rsidP="00D4622D">
      <w:pPr>
        <w:pStyle w:val="3"/>
        <w:spacing w:before="320" w:after="80"/>
      </w:pPr>
      <w:r>
        <w:rPr>
          <w:rFonts w:ascii="Arial" w:hAnsi="Arial" w:cs="Arial"/>
          <w:b w:val="0"/>
          <w:bCs w:val="0"/>
          <w:color w:val="434343"/>
          <w:sz w:val="28"/>
          <w:szCs w:val="28"/>
        </w:rPr>
        <w:t>Медикаментозная терапия</w:t>
      </w:r>
    </w:p>
    <w:p w:rsidR="00D4622D" w:rsidRDefault="00D4622D" w:rsidP="00D4622D">
      <w:pPr>
        <w:pStyle w:val="a4"/>
        <w:spacing w:before="0" w:beforeAutospacing="0" w:after="0" w:afterAutospacing="0"/>
      </w:pPr>
      <w:r>
        <w:rPr>
          <w:rFonts w:ascii="Arial" w:hAnsi="Arial" w:cs="Arial"/>
          <w:color w:val="000000"/>
          <w:sz w:val="22"/>
          <w:szCs w:val="22"/>
        </w:rPr>
        <w:t xml:space="preserve">Изучением </w:t>
      </w:r>
      <w:r>
        <w:rPr>
          <w:rFonts w:ascii="Arial" w:hAnsi="Arial" w:cs="Arial"/>
          <w:b/>
          <w:bCs/>
          <w:color w:val="000000"/>
          <w:sz w:val="22"/>
          <w:szCs w:val="22"/>
        </w:rPr>
        <w:t xml:space="preserve">клинических проявлений, диагностикой и лечением анорексии у подростков </w:t>
      </w:r>
      <w:r>
        <w:rPr>
          <w:rFonts w:ascii="Arial" w:hAnsi="Arial" w:cs="Arial"/>
          <w:color w:val="000000"/>
          <w:sz w:val="22"/>
          <w:szCs w:val="22"/>
        </w:rPr>
        <w:t xml:space="preserve">занимаются педиатры, гастроэнтерологи, диетологи и психиатры. Их усилия направлены на восстановление пищеварительного процесса и устранения побочных эффектов, вызванных голоданием. Медикаментозная методика включает в себя прием антидепрессантов и транквилизаторов, антигистаминных средств и витаминно-минеральных комплексов, стимулирующих аппетит, проведение общеукрепляющих процедур. </w:t>
      </w:r>
    </w:p>
    <w:p w:rsidR="00D4622D" w:rsidRDefault="00D4622D" w:rsidP="00D4622D">
      <w:pPr>
        <w:pStyle w:val="3"/>
        <w:spacing w:before="320" w:after="80"/>
      </w:pPr>
      <w:r>
        <w:rPr>
          <w:rFonts w:ascii="Arial" w:hAnsi="Arial" w:cs="Arial"/>
          <w:b w:val="0"/>
          <w:bCs w:val="0"/>
          <w:color w:val="434343"/>
          <w:sz w:val="28"/>
          <w:szCs w:val="28"/>
        </w:rPr>
        <w:t>Психотерапия</w:t>
      </w:r>
    </w:p>
    <w:p w:rsidR="00D4622D" w:rsidRDefault="00D4622D" w:rsidP="00D4622D">
      <w:pPr>
        <w:pStyle w:val="a4"/>
        <w:spacing w:before="0" w:beforeAutospacing="0" w:after="0" w:afterAutospacing="0"/>
      </w:pPr>
      <w:r>
        <w:rPr>
          <w:rFonts w:ascii="Arial" w:hAnsi="Arial" w:cs="Arial"/>
          <w:color w:val="000000"/>
          <w:sz w:val="22"/>
          <w:szCs w:val="22"/>
        </w:rPr>
        <w:t xml:space="preserve">Особая роль отводится психотерапии. Врач </w:t>
      </w:r>
      <w:r>
        <w:rPr>
          <w:rFonts w:ascii="Arial" w:hAnsi="Arial" w:cs="Arial"/>
          <w:b/>
          <w:bCs/>
          <w:color w:val="000000"/>
          <w:sz w:val="22"/>
          <w:szCs w:val="22"/>
        </w:rPr>
        <w:t>определяет анорексию у подростков</w:t>
      </w:r>
      <w:r>
        <w:rPr>
          <w:rFonts w:ascii="Arial" w:hAnsi="Arial" w:cs="Arial"/>
          <w:color w:val="000000"/>
          <w:sz w:val="22"/>
          <w:szCs w:val="22"/>
        </w:rPr>
        <w:t xml:space="preserve"> с помощью специальных </w:t>
      </w:r>
      <w:r>
        <w:rPr>
          <w:rFonts w:ascii="Arial" w:hAnsi="Arial" w:cs="Arial"/>
          <w:b/>
          <w:bCs/>
          <w:color w:val="000000"/>
          <w:sz w:val="22"/>
          <w:szCs w:val="22"/>
        </w:rPr>
        <w:t>тестов,</w:t>
      </w:r>
      <w:r>
        <w:rPr>
          <w:rFonts w:ascii="Arial" w:hAnsi="Arial" w:cs="Arial"/>
          <w:color w:val="000000"/>
          <w:sz w:val="22"/>
          <w:szCs w:val="22"/>
        </w:rPr>
        <w:t xml:space="preserve"> которые позволяют выделить заболевание среди соматических патологий. Индивидуальные и групповые занятия направлены на коррекцию эмоционально-поведенческих нарушений и достижения следующих результатов: </w:t>
      </w:r>
    </w:p>
    <w:p w:rsidR="00D4622D" w:rsidRDefault="00D4622D" w:rsidP="00D4622D"/>
    <w:p w:rsidR="00D4622D" w:rsidRDefault="00D4622D" w:rsidP="00D4622D">
      <w:pPr>
        <w:pStyle w:val="a4"/>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избавление от фобий, самообвинения и самоуничижения;</w:t>
      </w:r>
    </w:p>
    <w:p w:rsidR="00D4622D" w:rsidRDefault="00D4622D" w:rsidP="00D4622D">
      <w:pPr>
        <w:pStyle w:val="a4"/>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повышение самооценки;</w:t>
      </w:r>
    </w:p>
    <w:p w:rsidR="00D4622D" w:rsidRDefault="00D4622D" w:rsidP="00D4622D">
      <w:pPr>
        <w:pStyle w:val="a4"/>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формирование положительного, адекватного отношения к еде и телу;</w:t>
      </w:r>
    </w:p>
    <w:p w:rsidR="00D4622D" w:rsidRDefault="00D4622D" w:rsidP="00D4622D">
      <w:pPr>
        <w:pStyle w:val="a4"/>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налаживание контактов с членами семьи.</w:t>
      </w:r>
    </w:p>
    <w:p w:rsidR="00D4622D" w:rsidRDefault="00D4622D" w:rsidP="00D4622D">
      <w:pPr>
        <w:rPr>
          <w:rFonts w:ascii="Times New Roman" w:hAnsi="Times New Roman" w:cs="Times New Roman"/>
          <w:sz w:val="24"/>
          <w:szCs w:val="24"/>
        </w:rPr>
      </w:pPr>
    </w:p>
    <w:p w:rsidR="00D4622D" w:rsidRDefault="00D4622D" w:rsidP="00D4622D">
      <w:pPr>
        <w:pStyle w:val="a4"/>
        <w:spacing w:before="0" w:beforeAutospacing="0" w:after="0" w:afterAutospacing="0"/>
      </w:pPr>
      <w:r>
        <w:rPr>
          <w:rFonts w:ascii="Arial" w:hAnsi="Arial" w:cs="Arial"/>
          <w:color w:val="000000"/>
          <w:sz w:val="22"/>
          <w:szCs w:val="22"/>
        </w:rPr>
        <w:t xml:space="preserve">Психическое и физическое </w:t>
      </w:r>
      <w:r>
        <w:rPr>
          <w:rFonts w:ascii="Arial" w:hAnsi="Arial" w:cs="Arial"/>
          <w:b/>
          <w:bCs/>
          <w:color w:val="000000"/>
          <w:sz w:val="22"/>
          <w:szCs w:val="22"/>
        </w:rPr>
        <w:t xml:space="preserve">восстановление после анорексии у подростков </w:t>
      </w:r>
      <w:r>
        <w:rPr>
          <w:rFonts w:ascii="Arial" w:hAnsi="Arial" w:cs="Arial"/>
          <w:color w:val="000000"/>
          <w:sz w:val="22"/>
          <w:szCs w:val="22"/>
        </w:rPr>
        <w:t xml:space="preserve">занимает продолжительное время. </w:t>
      </w:r>
      <w:r>
        <w:rPr>
          <w:rFonts w:ascii="Arial" w:hAnsi="Arial" w:cs="Arial"/>
          <w:b/>
          <w:bCs/>
          <w:color w:val="000000"/>
          <w:sz w:val="22"/>
          <w:szCs w:val="22"/>
        </w:rPr>
        <w:t>Лечение в домашних условиях</w:t>
      </w:r>
      <w:r>
        <w:rPr>
          <w:rFonts w:ascii="Arial" w:hAnsi="Arial" w:cs="Arial"/>
          <w:color w:val="000000"/>
          <w:sz w:val="22"/>
          <w:szCs w:val="22"/>
        </w:rPr>
        <w:t xml:space="preserve"> не всегда является эффективным и целесообразным, особенно, если заболевание перешло в тяжелую стадию, требующую медицинской помощи. Даже при условии оказания своевременной профессиональной медицинской помощи и проведении профилактический мероприятий, направленных на предупреждение рецидивов, реабилитационный процесс длится не менее 5 лет. </w:t>
      </w:r>
    </w:p>
    <w:p w:rsidR="00D4622D" w:rsidRDefault="00D4622D" w:rsidP="00D4622D">
      <w:pPr>
        <w:pStyle w:val="2"/>
        <w:spacing w:before="360" w:beforeAutospacing="0" w:after="120" w:afterAutospacing="0"/>
      </w:pPr>
      <w:r>
        <w:rPr>
          <w:rFonts w:ascii="Arial" w:hAnsi="Arial" w:cs="Arial"/>
          <w:b w:val="0"/>
          <w:bCs w:val="0"/>
          <w:color w:val="000000"/>
          <w:sz w:val="32"/>
          <w:szCs w:val="32"/>
        </w:rPr>
        <w:t>Питание детей при анорексии</w:t>
      </w:r>
    </w:p>
    <w:p w:rsidR="00D4622D" w:rsidRDefault="00D4622D" w:rsidP="00D4622D">
      <w:pPr>
        <w:pStyle w:val="a4"/>
        <w:spacing w:before="0" w:beforeAutospacing="0" w:after="0" w:afterAutospacing="0"/>
      </w:pPr>
      <w:r>
        <w:rPr>
          <w:rFonts w:ascii="Arial" w:hAnsi="Arial" w:cs="Arial"/>
          <w:color w:val="000000"/>
          <w:sz w:val="22"/>
          <w:szCs w:val="22"/>
        </w:rPr>
        <w:t xml:space="preserve">Важное место в </w:t>
      </w:r>
      <w:r>
        <w:rPr>
          <w:rFonts w:ascii="Arial" w:hAnsi="Arial" w:cs="Arial"/>
          <w:b/>
          <w:bCs/>
          <w:color w:val="000000"/>
          <w:sz w:val="22"/>
          <w:szCs w:val="22"/>
        </w:rPr>
        <w:t xml:space="preserve">лечении анорексии </w:t>
      </w:r>
      <w:r>
        <w:rPr>
          <w:rFonts w:ascii="Arial" w:hAnsi="Arial" w:cs="Arial"/>
          <w:color w:val="000000"/>
          <w:sz w:val="22"/>
          <w:szCs w:val="22"/>
        </w:rPr>
        <w:t xml:space="preserve">у маленьких детей и </w:t>
      </w:r>
      <w:r>
        <w:rPr>
          <w:rFonts w:ascii="Arial" w:hAnsi="Arial" w:cs="Arial"/>
          <w:b/>
          <w:bCs/>
          <w:color w:val="000000"/>
          <w:sz w:val="22"/>
          <w:szCs w:val="22"/>
        </w:rPr>
        <w:t>подростков</w:t>
      </w:r>
      <w:r>
        <w:rPr>
          <w:rFonts w:ascii="Arial" w:hAnsi="Arial" w:cs="Arial"/>
          <w:color w:val="000000"/>
          <w:sz w:val="22"/>
          <w:szCs w:val="22"/>
        </w:rPr>
        <w:t xml:space="preserve"> отведено культуре питания. Родители должны знать, что ребенка, который продолжительное время плохо и мало кушает, нельзя кормить насильно. Если причина голодания не кроется в болезнях внутренних органов, следует пересмотреть свой подход к организации кормления, сбалансировать рацион и найти методы, которые помогут сформировать нормальные пищевые привычки. Специалисты советуют придерживаться простых правил, призванных избавить от волнений и взрослых, и детей:</w:t>
      </w:r>
    </w:p>
    <w:p w:rsidR="00D4622D" w:rsidRDefault="00D4622D" w:rsidP="00D4622D"/>
    <w:p w:rsidR="00D4622D" w:rsidRDefault="00D4622D" w:rsidP="00D4622D">
      <w:pPr>
        <w:pStyle w:val="a4"/>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придерживаться частого, дробного режима питания маленькими порциями;</w:t>
      </w:r>
    </w:p>
    <w:p w:rsidR="00D4622D" w:rsidRDefault="00D4622D" w:rsidP="00D4622D">
      <w:pPr>
        <w:pStyle w:val="a4"/>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не подгонять ребенка съесть все быстро и до последнего кусочка, но и не растягивать время трапезы более, чем на полчаса;</w:t>
      </w:r>
    </w:p>
    <w:p w:rsidR="00D4622D" w:rsidRDefault="00D4622D" w:rsidP="00D4622D">
      <w:pPr>
        <w:pStyle w:val="a4"/>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не отвлекать внимание чтением сказок или просмотром мультиков, блокируя тем самым отделы мозга, регулирующие чувство голода;</w:t>
      </w:r>
    </w:p>
    <w:p w:rsidR="00D4622D" w:rsidRDefault="00D4622D" w:rsidP="00D4622D">
      <w:pPr>
        <w:pStyle w:val="a4"/>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не заставлять есть не понравившееся блюдо, каким бы полезным и здоровым оно ни было;</w:t>
      </w:r>
    </w:p>
    <w:p w:rsidR="00D4622D" w:rsidRDefault="00D4622D" w:rsidP="00D4622D">
      <w:pPr>
        <w:pStyle w:val="a4"/>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не ругаться за столом, не решать серьезные проблемы и не выяснять отношения;</w:t>
      </w:r>
    </w:p>
    <w:p w:rsidR="00D4622D" w:rsidRDefault="00D4622D" w:rsidP="00D4622D">
      <w:pPr>
        <w:pStyle w:val="a4"/>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разнообразить рацион аппетитными на вид блюдами, подавая их в красивой посуде.</w:t>
      </w:r>
    </w:p>
    <w:p w:rsidR="00D4622D" w:rsidRDefault="00D4622D" w:rsidP="00D4622D">
      <w:pPr>
        <w:rPr>
          <w:rFonts w:ascii="Times New Roman" w:hAnsi="Times New Roman" w:cs="Times New Roman"/>
          <w:sz w:val="24"/>
          <w:szCs w:val="24"/>
        </w:rPr>
      </w:pPr>
    </w:p>
    <w:p w:rsidR="00D4622D" w:rsidRDefault="00D4622D" w:rsidP="00D4622D">
      <w:pPr>
        <w:pStyle w:val="a4"/>
        <w:spacing w:before="0" w:beforeAutospacing="0" w:after="0" w:afterAutospacing="0"/>
      </w:pPr>
      <w:r>
        <w:rPr>
          <w:rFonts w:ascii="Arial" w:hAnsi="Arial" w:cs="Arial"/>
          <w:color w:val="000000"/>
          <w:sz w:val="22"/>
          <w:szCs w:val="22"/>
        </w:rPr>
        <w:t xml:space="preserve">Испортить аппетит и отрицательно повлиять на пищевые рефлексы способны сладости и высококалорийная еда в качестве перекусов, а также активные подвижные игры перед самым обедом или ужином. </w:t>
      </w:r>
    </w:p>
    <w:p w:rsidR="00D4622D" w:rsidRDefault="00D4622D" w:rsidP="00D4622D"/>
    <w:p w:rsidR="00D4622D" w:rsidRDefault="00D4622D" w:rsidP="00D4622D">
      <w:pPr>
        <w:pStyle w:val="a4"/>
        <w:spacing w:before="0" w:beforeAutospacing="0" w:after="0" w:afterAutospacing="0"/>
      </w:pPr>
      <w:r>
        <w:rPr>
          <w:rFonts w:ascii="Arial" w:hAnsi="Arial" w:cs="Arial"/>
          <w:color w:val="000000"/>
          <w:sz w:val="22"/>
          <w:szCs w:val="22"/>
        </w:rPr>
        <w:t xml:space="preserve">Прием пищи не должен быть для детей чем-то особенным, к чему надо заранее готовиться, чтобы вопреки своему желанию доставить удовлетворение родителям. Это естественное занятие желательно проводить в кругу семьи, предоставляя ребенку право самостоятельно определиться со вкусовыми приоритетами. </w:t>
      </w:r>
    </w:p>
    <w:p w:rsidR="00D4622D" w:rsidRDefault="00D4622D" w:rsidP="00D4622D">
      <w:pPr>
        <w:pStyle w:val="2"/>
        <w:spacing w:before="360" w:beforeAutospacing="0" w:after="120" w:afterAutospacing="0"/>
      </w:pPr>
      <w:r>
        <w:rPr>
          <w:rFonts w:ascii="Arial" w:hAnsi="Arial" w:cs="Arial"/>
          <w:b w:val="0"/>
          <w:bCs w:val="0"/>
          <w:color w:val="000000"/>
          <w:sz w:val="32"/>
          <w:szCs w:val="32"/>
        </w:rPr>
        <w:t>Что запомнить</w:t>
      </w:r>
    </w:p>
    <w:p w:rsidR="00D4622D" w:rsidRDefault="00D4622D" w:rsidP="00D4622D"/>
    <w:p w:rsidR="00D4622D" w:rsidRDefault="00D4622D" w:rsidP="00D4622D">
      <w:pPr>
        <w:pStyle w:val="a4"/>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Анорексия - это не только болезнь моделей подиумов, известных “звезд” и королев красоты. Опасный недуг нередко диагностируется у детей, от новорожденных грудничков до подростков.  </w:t>
      </w:r>
    </w:p>
    <w:p w:rsidR="00D4622D" w:rsidRDefault="00D4622D" w:rsidP="00D4622D">
      <w:pPr>
        <w:pStyle w:val="a4"/>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Последствия анорексии у подростков </w:t>
      </w:r>
      <w:r>
        <w:rPr>
          <w:rFonts w:ascii="Arial" w:hAnsi="Arial" w:cs="Arial"/>
          <w:color w:val="000000"/>
          <w:sz w:val="22"/>
          <w:szCs w:val="22"/>
        </w:rPr>
        <w:t xml:space="preserve">могут быть трагическими. При потере 50% массы тела наступает так называемая “точка невозврата”, когда возможности современной медицины оказываются бессильными перед разрушающим недугом. </w:t>
      </w:r>
    </w:p>
    <w:p w:rsidR="00D4622D" w:rsidRDefault="00D4622D" w:rsidP="00D4622D">
      <w:pPr>
        <w:pStyle w:val="a4"/>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Не всегда плохой аппетит и отказ еды являются </w:t>
      </w:r>
      <w:r>
        <w:rPr>
          <w:rFonts w:ascii="Arial" w:hAnsi="Arial" w:cs="Arial"/>
          <w:b/>
          <w:bCs/>
          <w:color w:val="000000"/>
          <w:sz w:val="22"/>
          <w:szCs w:val="22"/>
        </w:rPr>
        <w:t>симптомами анорексии у детей</w:t>
      </w:r>
      <w:r>
        <w:rPr>
          <w:rFonts w:ascii="Arial" w:hAnsi="Arial" w:cs="Arial"/>
          <w:color w:val="000000"/>
          <w:sz w:val="22"/>
          <w:szCs w:val="22"/>
        </w:rPr>
        <w:t xml:space="preserve">. Задача родителей выяснить причину такого состояния и принять все необходимые меры по сохранению физического и душевного здоровья ребенка. </w:t>
      </w:r>
    </w:p>
    <w:p w:rsidR="00302B89" w:rsidRPr="00D4622D" w:rsidRDefault="00302B89" w:rsidP="00D4622D">
      <w:pPr>
        <w:rPr>
          <w:szCs w:val="21"/>
        </w:rPr>
      </w:pPr>
    </w:p>
    <w:sectPr w:rsidR="00302B89" w:rsidRPr="00D4622D" w:rsidSect="00307B3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205"/>
    <w:multiLevelType w:val="multilevel"/>
    <w:tmpl w:val="5C18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F6A7A"/>
    <w:multiLevelType w:val="multilevel"/>
    <w:tmpl w:val="3C3A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17FFE"/>
    <w:multiLevelType w:val="multilevel"/>
    <w:tmpl w:val="2CDE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70ED0"/>
    <w:multiLevelType w:val="multilevel"/>
    <w:tmpl w:val="DB9A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56099"/>
    <w:multiLevelType w:val="multilevel"/>
    <w:tmpl w:val="3168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851E7"/>
    <w:multiLevelType w:val="multilevel"/>
    <w:tmpl w:val="A10E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40100"/>
    <w:multiLevelType w:val="multilevel"/>
    <w:tmpl w:val="0264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AC1C59"/>
    <w:multiLevelType w:val="multilevel"/>
    <w:tmpl w:val="8E3C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A4000F"/>
    <w:multiLevelType w:val="multilevel"/>
    <w:tmpl w:val="D760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94E91"/>
    <w:multiLevelType w:val="multilevel"/>
    <w:tmpl w:val="C6BC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EF74E6"/>
    <w:multiLevelType w:val="multilevel"/>
    <w:tmpl w:val="EF04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214C1"/>
    <w:multiLevelType w:val="multilevel"/>
    <w:tmpl w:val="D1E2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7271B8"/>
    <w:multiLevelType w:val="multilevel"/>
    <w:tmpl w:val="E02A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CB38EA"/>
    <w:multiLevelType w:val="multilevel"/>
    <w:tmpl w:val="5EF8D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060DBF"/>
    <w:multiLevelType w:val="multilevel"/>
    <w:tmpl w:val="2222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D466F8"/>
    <w:multiLevelType w:val="multilevel"/>
    <w:tmpl w:val="1E9C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0"/>
  </w:num>
  <w:num w:numId="4">
    <w:abstractNumId w:val="13"/>
  </w:num>
  <w:num w:numId="5">
    <w:abstractNumId w:val="8"/>
  </w:num>
  <w:num w:numId="6">
    <w:abstractNumId w:val="11"/>
  </w:num>
  <w:num w:numId="7">
    <w:abstractNumId w:val="2"/>
  </w:num>
  <w:num w:numId="8">
    <w:abstractNumId w:val="9"/>
  </w:num>
  <w:num w:numId="9">
    <w:abstractNumId w:val="1"/>
  </w:num>
  <w:num w:numId="10">
    <w:abstractNumId w:val="10"/>
  </w:num>
  <w:num w:numId="11">
    <w:abstractNumId w:val="4"/>
  </w:num>
  <w:num w:numId="12">
    <w:abstractNumId w:val="12"/>
  </w:num>
  <w:num w:numId="13">
    <w:abstractNumId w:val="5"/>
  </w:num>
  <w:num w:numId="14">
    <w:abstractNumId w:val="3"/>
  </w:num>
  <w:num w:numId="15">
    <w:abstractNumId w:val="7"/>
  </w:num>
  <w:num w:numId="16">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9C8"/>
    <w:rsid w:val="000105AA"/>
    <w:rsid w:val="00024E34"/>
    <w:rsid w:val="00052ABC"/>
    <w:rsid w:val="00060B9B"/>
    <w:rsid w:val="00066FC3"/>
    <w:rsid w:val="000751FC"/>
    <w:rsid w:val="00086693"/>
    <w:rsid w:val="000A6179"/>
    <w:rsid w:val="000B0648"/>
    <w:rsid w:val="001110F7"/>
    <w:rsid w:val="0014281F"/>
    <w:rsid w:val="00151908"/>
    <w:rsid w:val="00163AE8"/>
    <w:rsid w:val="00163F4B"/>
    <w:rsid w:val="00194BAC"/>
    <w:rsid w:val="00195F04"/>
    <w:rsid w:val="001E7319"/>
    <w:rsid w:val="001F6DC2"/>
    <w:rsid w:val="00204CDA"/>
    <w:rsid w:val="00216000"/>
    <w:rsid w:val="00223A7C"/>
    <w:rsid w:val="00230FB4"/>
    <w:rsid w:val="002321C9"/>
    <w:rsid w:val="00245320"/>
    <w:rsid w:val="00245411"/>
    <w:rsid w:val="00250F95"/>
    <w:rsid w:val="002529E2"/>
    <w:rsid w:val="00260BA3"/>
    <w:rsid w:val="00283DB6"/>
    <w:rsid w:val="00285DF2"/>
    <w:rsid w:val="0028723A"/>
    <w:rsid w:val="002A2D4D"/>
    <w:rsid w:val="002A5F76"/>
    <w:rsid w:val="002B2B72"/>
    <w:rsid w:val="002B2BB0"/>
    <w:rsid w:val="002B45E1"/>
    <w:rsid w:val="002C110F"/>
    <w:rsid w:val="002C4F1A"/>
    <w:rsid w:val="002D0EDE"/>
    <w:rsid w:val="002D185B"/>
    <w:rsid w:val="002D1A7A"/>
    <w:rsid w:val="002D1C0C"/>
    <w:rsid w:val="002D4524"/>
    <w:rsid w:val="002E0AB2"/>
    <w:rsid w:val="002E5D42"/>
    <w:rsid w:val="002E744C"/>
    <w:rsid w:val="00300AE2"/>
    <w:rsid w:val="003023E2"/>
    <w:rsid w:val="00302B89"/>
    <w:rsid w:val="00307B39"/>
    <w:rsid w:val="003235F8"/>
    <w:rsid w:val="00326629"/>
    <w:rsid w:val="00327595"/>
    <w:rsid w:val="003540A8"/>
    <w:rsid w:val="003609A5"/>
    <w:rsid w:val="003625C2"/>
    <w:rsid w:val="003644C1"/>
    <w:rsid w:val="003658A6"/>
    <w:rsid w:val="0037745E"/>
    <w:rsid w:val="00382E63"/>
    <w:rsid w:val="003937C7"/>
    <w:rsid w:val="003A23B8"/>
    <w:rsid w:val="003B0FD5"/>
    <w:rsid w:val="003C6EC5"/>
    <w:rsid w:val="003C7644"/>
    <w:rsid w:val="003D1895"/>
    <w:rsid w:val="003E0359"/>
    <w:rsid w:val="003E5AA2"/>
    <w:rsid w:val="003F51DE"/>
    <w:rsid w:val="003F59B1"/>
    <w:rsid w:val="003F6CA9"/>
    <w:rsid w:val="003F71C3"/>
    <w:rsid w:val="00401A0A"/>
    <w:rsid w:val="00402755"/>
    <w:rsid w:val="00406F3D"/>
    <w:rsid w:val="0042190E"/>
    <w:rsid w:val="00423931"/>
    <w:rsid w:val="00434E65"/>
    <w:rsid w:val="004411CB"/>
    <w:rsid w:val="00444755"/>
    <w:rsid w:val="00454219"/>
    <w:rsid w:val="00457945"/>
    <w:rsid w:val="00461E59"/>
    <w:rsid w:val="0046767E"/>
    <w:rsid w:val="00470892"/>
    <w:rsid w:val="004743F2"/>
    <w:rsid w:val="00480590"/>
    <w:rsid w:val="00480B6A"/>
    <w:rsid w:val="00484FD1"/>
    <w:rsid w:val="004A0986"/>
    <w:rsid w:val="004A6080"/>
    <w:rsid w:val="004B0990"/>
    <w:rsid w:val="004B4FD0"/>
    <w:rsid w:val="004B5D13"/>
    <w:rsid w:val="004D17DA"/>
    <w:rsid w:val="004D22D8"/>
    <w:rsid w:val="004D6D7F"/>
    <w:rsid w:val="004E072D"/>
    <w:rsid w:val="004E2746"/>
    <w:rsid w:val="004E4510"/>
    <w:rsid w:val="004E7360"/>
    <w:rsid w:val="004E7FE3"/>
    <w:rsid w:val="004F257C"/>
    <w:rsid w:val="00500F52"/>
    <w:rsid w:val="00503595"/>
    <w:rsid w:val="00506CE9"/>
    <w:rsid w:val="00510858"/>
    <w:rsid w:val="005223E5"/>
    <w:rsid w:val="00525BEF"/>
    <w:rsid w:val="0053401B"/>
    <w:rsid w:val="00536C0F"/>
    <w:rsid w:val="00542B76"/>
    <w:rsid w:val="00542E6C"/>
    <w:rsid w:val="0055068B"/>
    <w:rsid w:val="00551510"/>
    <w:rsid w:val="0055595A"/>
    <w:rsid w:val="00572823"/>
    <w:rsid w:val="005756D3"/>
    <w:rsid w:val="005833E6"/>
    <w:rsid w:val="00587336"/>
    <w:rsid w:val="0059060F"/>
    <w:rsid w:val="005A4F14"/>
    <w:rsid w:val="005B6795"/>
    <w:rsid w:val="005C20B9"/>
    <w:rsid w:val="005D5979"/>
    <w:rsid w:val="005D6278"/>
    <w:rsid w:val="0060058B"/>
    <w:rsid w:val="0060343F"/>
    <w:rsid w:val="006044B9"/>
    <w:rsid w:val="00607A80"/>
    <w:rsid w:val="006120B2"/>
    <w:rsid w:val="0063316D"/>
    <w:rsid w:val="006353B6"/>
    <w:rsid w:val="00644274"/>
    <w:rsid w:val="00666325"/>
    <w:rsid w:val="006717D5"/>
    <w:rsid w:val="00675CC9"/>
    <w:rsid w:val="00680B25"/>
    <w:rsid w:val="006839DB"/>
    <w:rsid w:val="00684CF0"/>
    <w:rsid w:val="006915E2"/>
    <w:rsid w:val="006A2218"/>
    <w:rsid w:val="006B099F"/>
    <w:rsid w:val="006B0ED9"/>
    <w:rsid w:val="006B4189"/>
    <w:rsid w:val="006B705F"/>
    <w:rsid w:val="006C12E0"/>
    <w:rsid w:val="00702EC7"/>
    <w:rsid w:val="00704CAD"/>
    <w:rsid w:val="00740C3D"/>
    <w:rsid w:val="007448C9"/>
    <w:rsid w:val="00744B3E"/>
    <w:rsid w:val="00745368"/>
    <w:rsid w:val="00746FD0"/>
    <w:rsid w:val="00751167"/>
    <w:rsid w:val="007579C8"/>
    <w:rsid w:val="007600BC"/>
    <w:rsid w:val="0076659F"/>
    <w:rsid w:val="00776CE0"/>
    <w:rsid w:val="007846CD"/>
    <w:rsid w:val="007943E5"/>
    <w:rsid w:val="007B2EED"/>
    <w:rsid w:val="007C444C"/>
    <w:rsid w:val="007D1B23"/>
    <w:rsid w:val="007D33E5"/>
    <w:rsid w:val="007D6E81"/>
    <w:rsid w:val="007D7944"/>
    <w:rsid w:val="007E311D"/>
    <w:rsid w:val="007F4629"/>
    <w:rsid w:val="007F761B"/>
    <w:rsid w:val="00802554"/>
    <w:rsid w:val="0080284E"/>
    <w:rsid w:val="00804480"/>
    <w:rsid w:val="00806E47"/>
    <w:rsid w:val="00817FD0"/>
    <w:rsid w:val="00831CCD"/>
    <w:rsid w:val="00842655"/>
    <w:rsid w:val="008562CC"/>
    <w:rsid w:val="008602E6"/>
    <w:rsid w:val="00882698"/>
    <w:rsid w:val="00884102"/>
    <w:rsid w:val="00885AC0"/>
    <w:rsid w:val="00892DD2"/>
    <w:rsid w:val="008A268A"/>
    <w:rsid w:val="008A3D89"/>
    <w:rsid w:val="008C7625"/>
    <w:rsid w:val="008D4651"/>
    <w:rsid w:val="008E763F"/>
    <w:rsid w:val="008E7B1D"/>
    <w:rsid w:val="009026DA"/>
    <w:rsid w:val="00903462"/>
    <w:rsid w:val="00904187"/>
    <w:rsid w:val="0092443C"/>
    <w:rsid w:val="00932481"/>
    <w:rsid w:val="0093748E"/>
    <w:rsid w:val="00942A8F"/>
    <w:rsid w:val="00950D51"/>
    <w:rsid w:val="00954051"/>
    <w:rsid w:val="00956F7D"/>
    <w:rsid w:val="00967C64"/>
    <w:rsid w:val="009815FD"/>
    <w:rsid w:val="0099283D"/>
    <w:rsid w:val="009929DD"/>
    <w:rsid w:val="009A2EDF"/>
    <w:rsid w:val="009A7F6E"/>
    <w:rsid w:val="009B186E"/>
    <w:rsid w:val="009B7F15"/>
    <w:rsid w:val="009C139D"/>
    <w:rsid w:val="009C16D7"/>
    <w:rsid w:val="009C6831"/>
    <w:rsid w:val="009C6B7E"/>
    <w:rsid w:val="009D72CE"/>
    <w:rsid w:val="009F3CC3"/>
    <w:rsid w:val="00A02DA3"/>
    <w:rsid w:val="00A05C56"/>
    <w:rsid w:val="00A25DB0"/>
    <w:rsid w:val="00A2775E"/>
    <w:rsid w:val="00A54457"/>
    <w:rsid w:val="00A545F4"/>
    <w:rsid w:val="00A717AB"/>
    <w:rsid w:val="00A81B81"/>
    <w:rsid w:val="00AA6577"/>
    <w:rsid w:val="00AB4E2E"/>
    <w:rsid w:val="00AB71CF"/>
    <w:rsid w:val="00AB77D7"/>
    <w:rsid w:val="00AC09E6"/>
    <w:rsid w:val="00AC5287"/>
    <w:rsid w:val="00AC7707"/>
    <w:rsid w:val="00AD3DC0"/>
    <w:rsid w:val="00AF267A"/>
    <w:rsid w:val="00B029BC"/>
    <w:rsid w:val="00B17A0B"/>
    <w:rsid w:val="00B20F36"/>
    <w:rsid w:val="00B23934"/>
    <w:rsid w:val="00B2722C"/>
    <w:rsid w:val="00B27DE7"/>
    <w:rsid w:val="00B30182"/>
    <w:rsid w:val="00B30DBA"/>
    <w:rsid w:val="00B443DF"/>
    <w:rsid w:val="00B62660"/>
    <w:rsid w:val="00B73706"/>
    <w:rsid w:val="00B878E7"/>
    <w:rsid w:val="00B92072"/>
    <w:rsid w:val="00B927CB"/>
    <w:rsid w:val="00B938B8"/>
    <w:rsid w:val="00B93B8D"/>
    <w:rsid w:val="00B95AAF"/>
    <w:rsid w:val="00BA02F5"/>
    <w:rsid w:val="00BA676C"/>
    <w:rsid w:val="00BA768C"/>
    <w:rsid w:val="00BA7F53"/>
    <w:rsid w:val="00BB6673"/>
    <w:rsid w:val="00BC7AE7"/>
    <w:rsid w:val="00BD2986"/>
    <w:rsid w:val="00BD6238"/>
    <w:rsid w:val="00BE1C51"/>
    <w:rsid w:val="00BE27E4"/>
    <w:rsid w:val="00BF39EF"/>
    <w:rsid w:val="00C12C9B"/>
    <w:rsid w:val="00C36489"/>
    <w:rsid w:val="00C36BF6"/>
    <w:rsid w:val="00C57957"/>
    <w:rsid w:val="00C73903"/>
    <w:rsid w:val="00C761C5"/>
    <w:rsid w:val="00C82208"/>
    <w:rsid w:val="00CA341C"/>
    <w:rsid w:val="00CB03AB"/>
    <w:rsid w:val="00CB1FEB"/>
    <w:rsid w:val="00CC0A54"/>
    <w:rsid w:val="00CC3B64"/>
    <w:rsid w:val="00CC43FD"/>
    <w:rsid w:val="00CD3A95"/>
    <w:rsid w:val="00CD649F"/>
    <w:rsid w:val="00CE0326"/>
    <w:rsid w:val="00D02E00"/>
    <w:rsid w:val="00D07BBE"/>
    <w:rsid w:val="00D37225"/>
    <w:rsid w:val="00D41F00"/>
    <w:rsid w:val="00D44EE0"/>
    <w:rsid w:val="00D4622D"/>
    <w:rsid w:val="00D522D2"/>
    <w:rsid w:val="00D57397"/>
    <w:rsid w:val="00D6332E"/>
    <w:rsid w:val="00D751CD"/>
    <w:rsid w:val="00D75C0D"/>
    <w:rsid w:val="00D77F63"/>
    <w:rsid w:val="00D8284F"/>
    <w:rsid w:val="00D909DB"/>
    <w:rsid w:val="00D92516"/>
    <w:rsid w:val="00DA6B62"/>
    <w:rsid w:val="00DB4BC0"/>
    <w:rsid w:val="00DC49A9"/>
    <w:rsid w:val="00DD150E"/>
    <w:rsid w:val="00DD3FDA"/>
    <w:rsid w:val="00DD69EF"/>
    <w:rsid w:val="00DD70CE"/>
    <w:rsid w:val="00DF1DBE"/>
    <w:rsid w:val="00DF2FBC"/>
    <w:rsid w:val="00E15BE9"/>
    <w:rsid w:val="00E26A31"/>
    <w:rsid w:val="00E31286"/>
    <w:rsid w:val="00E35040"/>
    <w:rsid w:val="00E63B32"/>
    <w:rsid w:val="00E6555B"/>
    <w:rsid w:val="00E737E7"/>
    <w:rsid w:val="00E7601D"/>
    <w:rsid w:val="00E87FDE"/>
    <w:rsid w:val="00E91BFF"/>
    <w:rsid w:val="00E95A97"/>
    <w:rsid w:val="00EB176C"/>
    <w:rsid w:val="00EB4BAC"/>
    <w:rsid w:val="00EC2813"/>
    <w:rsid w:val="00EC3FD5"/>
    <w:rsid w:val="00ED2EB4"/>
    <w:rsid w:val="00ED322F"/>
    <w:rsid w:val="00EE7772"/>
    <w:rsid w:val="00EF02A3"/>
    <w:rsid w:val="00F02D52"/>
    <w:rsid w:val="00F039D9"/>
    <w:rsid w:val="00F0625B"/>
    <w:rsid w:val="00F10C72"/>
    <w:rsid w:val="00F11114"/>
    <w:rsid w:val="00F15537"/>
    <w:rsid w:val="00F17F77"/>
    <w:rsid w:val="00F320E6"/>
    <w:rsid w:val="00F32654"/>
    <w:rsid w:val="00F32F16"/>
    <w:rsid w:val="00F40C43"/>
    <w:rsid w:val="00F51B8C"/>
    <w:rsid w:val="00F53341"/>
    <w:rsid w:val="00F848AF"/>
    <w:rsid w:val="00F90955"/>
    <w:rsid w:val="00F96D25"/>
    <w:rsid w:val="00FB654B"/>
    <w:rsid w:val="00FC1DFB"/>
    <w:rsid w:val="00FE2A4E"/>
    <w:rsid w:val="00FE4F15"/>
    <w:rsid w:val="00FF1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25"/>
  </w:style>
  <w:style w:type="paragraph" w:styleId="2">
    <w:name w:val="heading 2"/>
    <w:basedOn w:val="a"/>
    <w:link w:val="20"/>
    <w:uiPriority w:val="9"/>
    <w:qFormat/>
    <w:rsid w:val="00DD69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324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84F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D89"/>
    <w:pPr>
      <w:ind w:left="720"/>
      <w:contextualSpacing/>
    </w:pPr>
  </w:style>
  <w:style w:type="character" w:customStyle="1" w:styleId="20">
    <w:name w:val="Заголовок 2 Знак"/>
    <w:basedOn w:val="a0"/>
    <w:link w:val="2"/>
    <w:uiPriority w:val="9"/>
    <w:rsid w:val="00DD69EF"/>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DD6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61E59"/>
    <w:rPr>
      <w:color w:val="0000FF" w:themeColor="hyperlink"/>
      <w:u w:val="single"/>
    </w:rPr>
  </w:style>
  <w:style w:type="character" w:customStyle="1" w:styleId="30">
    <w:name w:val="Заголовок 3 Знак"/>
    <w:basedOn w:val="a0"/>
    <w:link w:val="3"/>
    <w:uiPriority w:val="9"/>
    <w:rsid w:val="00932481"/>
    <w:rPr>
      <w:rFonts w:asciiTheme="majorHAnsi" w:eastAsiaTheme="majorEastAsia" w:hAnsiTheme="majorHAnsi" w:cstheme="majorBidi"/>
      <w:b/>
      <w:bCs/>
      <w:color w:val="4F81BD" w:themeColor="accent1"/>
    </w:rPr>
  </w:style>
  <w:style w:type="character" w:styleId="a6">
    <w:name w:val="Emphasis"/>
    <w:basedOn w:val="a0"/>
    <w:uiPriority w:val="20"/>
    <w:qFormat/>
    <w:rsid w:val="00D07BBE"/>
    <w:rPr>
      <w:i/>
      <w:iCs/>
    </w:rPr>
  </w:style>
  <w:style w:type="character" w:styleId="a7">
    <w:name w:val="Strong"/>
    <w:basedOn w:val="a0"/>
    <w:uiPriority w:val="22"/>
    <w:qFormat/>
    <w:rsid w:val="00E15BE9"/>
    <w:rPr>
      <w:b/>
      <w:bCs/>
    </w:rPr>
  </w:style>
  <w:style w:type="character" w:customStyle="1" w:styleId="40">
    <w:name w:val="Заголовок 4 Знак"/>
    <w:basedOn w:val="a0"/>
    <w:link w:val="4"/>
    <w:uiPriority w:val="9"/>
    <w:rsid w:val="00484FD1"/>
    <w:rPr>
      <w:rFonts w:asciiTheme="majorHAnsi" w:eastAsiaTheme="majorEastAsia" w:hAnsiTheme="majorHAnsi" w:cstheme="majorBidi"/>
      <w:b/>
      <w:bCs/>
      <w:i/>
      <w:iCs/>
      <w:color w:val="4F81BD" w:themeColor="accent1"/>
    </w:rPr>
  </w:style>
  <w:style w:type="character" w:customStyle="1" w:styleId="iw">
    <w:name w:val="iw"/>
    <w:basedOn w:val="a0"/>
    <w:rsid w:val="009D72CE"/>
  </w:style>
  <w:style w:type="character" w:customStyle="1" w:styleId="iwtooltip">
    <w:name w:val="iw__tooltip"/>
    <w:basedOn w:val="a0"/>
    <w:rsid w:val="009D72CE"/>
  </w:style>
  <w:style w:type="character" w:styleId="a8">
    <w:name w:val="FollowedHyperlink"/>
    <w:basedOn w:val="a0"/>
    <w:uiPriority w:val="99"/>
    <w:semiHidden/>
    <w:unhideWhenUsed/>
    <w:rsid w:val="00B30182"/>
    <w:rPr>
      <w:color w:val="800080" w:themeColor="followedHyperlink"/>
      <w:u w:val="single"/>
    </w:rPr>
  </w:style>
  <w:style w:type="character" w:customStyle="1" w:styleId="text-bold">
    <w:name w:val="text-bold"/>
    <w:basedOn w:val="a0"/>
    <w:rsid w:val="00CC3B64"/>
  </w:style>
</w:styles>
</file>

<file path=word/webSettings.xml><?xml version="1.0" encoding="utf-8"?>
<w:webSettings xmlns:r="http://schemas.openxmlformats.org/officeDocument/2006/relationships" xmlns:w="http://schemas.openxmlformats.org/wordprocessingml/2006/main">
  <w:divs>
    <w:div w:id="10685239">
      <w:bodyDiv w:val="1"/>
      <w:marLeft w:val="0"/>
      <w:marRight w:val="0"/>
      <w:marTop w:val="0"/>
      <w:marBottom w:val="0"/>
      <w:divBdr>
        <w:top w:val="none" w:sz="0" w:space="0" w:color="auto"/>
        <w:left w:val="none" w:sz="0" w:space="0" w:color="auto"/>
        <w:bottom w:val="none" w:sz="0" w:space="0" w:color="auto"/>
        <w:right w:val="none" w:sz="0" w:space="0" w:color="auto"/>
      </w:divBdr>
    </w:div>
    <w:div w:id="17851498">
      <w:bodyDiv w:val="1"/>
      <w:marLeft w:val="0"/>
      <w:marRight w:val="0"/>
      <w:marTop w:val="0"/>
      <w:marBottom w:val="0"/>
      <w:divBdr>
        <w:top w:val="none" w:sz="0" w:space="0" w:color="auto"/>
        <w:left w:val="none" w:sz="0" w:space="0" w:color="auto"/>
        <w:bottom w:val="none" w:sz="0" w:space="0" w:color="auto"/>
        <w:right w:val="none" w:sz="0" w:space="0" w:color="auto"/>
      </w:divBdr>
    </w:div>
    <w:div w:id="23485393">
      <w:bodyDiv w:val="1"/>
      <w:marLeft w:val="0"/>
      <w:marRight w:val="0"/>
      <w:marTop w:val="0"/>
      <w:marBottom w:val="0"/>
      <w:divBdr>
        <w:top w:val="none" w:sz="0" w:space="0" w:color="auto"/>
        <w:left w:val="none" w:sz="0" w:space="0" w:color="auto"/>
        <w:bottom w:val="none" w:sz="0" w:space="0" w:color="auto"/>
        <w:right w:val="none" w:sz="0" w:space="0" w:color="auto"/>
      </w:divBdr>
    </w:div>
    <w:div w:id="39791988">
      <w:bodyDiv w:val="1"/>
      <w:marLeft w:val="0"/>
      <w:marRight w:val="0"/>
      <w:marTop w:val="0"/>
      <w:marBottom w:val="0"/>
      <w:divBdr>
        <w:top w:val="none" w:sz="0" w:space="0" w:color="auto"/>
        <w:left w:val="none" w:sz="0" w:space="0" w:color="auto"/>
        <w:bottom w:val="none" w:sz="0" w:space="0" w:color="auto"/>
        <w:right w:val="none" w:sz="0" w:space="0" w:color="auto"/>
      </w:divBdr>
    </w:div>
    <w:div w:id="48044120">
      <w:bodyDiv w:val="1"/>
      <w:marLeft w:val="0"/>
      <w:marRight w:val="0"/>
      <w:marTop w:val="0"/>
      <w:marBottom w:val="0"/>
      <w:divBdr>
        <w:top w:val="none" w:sz="0" w:space="0" w:color="auto"/>
        <w:left w:val="none" w:sz="0" w:space="0" w:color="auto"/>
        <w:bottom w:val="none" w:sz="0" w:space="0" w:color="auto"/>
        <w:right w:val="none" w:sz="0" w:space="0" w:color="auto"/>
      </w:divBdr>
    </w:div>
    <w:div w:id="51661138">
      <w:bodyDiv w:val="1"/>
      <w:marLeft w:val="0"/>
      <w:marRight w:val="0"/>
      <w:marTop w:val="0"/>
      <w:marBottom w:val="0"/>
      <w:divBdr>
        <w:top w:val="none" w:sz="0" w:space="0" w:color="auto"/>
        <w:left w:val="none" w:sz="0" w:space="0" w:color="auto"/>
        <w:bottom w:val="none" w:sz="0" w:space="0" w:color="auto"/>
        <w:right w:val="none" w:sz="0" w:space="0" w:color="auto"/>
      </w:divBdr>
    </w:div>
    <w:div w:id="55469780">
      <w:bodyDiv w:val="1"/>
      <w:marLeft w:val="0"/>
      <w:marRight w:val="0"/>
      <w:marTop w:val="0"/>
      <w:marBottom w:val="0"/>
      <w:divBdr>
        <w:top w:val="none" w:sz="0" w:space="0" w:color="auto"/>
        <w:left w:val="none" w:sz="0" w:space="0" w:color="auto"/>
        <w:bottom w:val="none" w:sz="0" w:space="0" w:color="auto"/>
        <w:right w:val="none" w:sz="0" w:space="0" w:color="auto"/>
      </w:divBdr>
    </w:div>
    <w:div w:id="99032470">
      <w:bodyDiv w:val="1"/>
      <w:marLeft w:val="0"/>
      <w:marRight w:val="0"/>
      <w:marTop w:val="0"/>
      <w:marBottom w:val="0"/>
      <w:divBdr>
        <w:top w:val="none" w:sz="0" w:space="0" w:color="auto"/>
        <w:left w:val="none" w:sz="0" w:space="0" w:color="auto"/>
        <w:bottom w:val="none" w:sz="0" w:space="0" w:color="auto"/>
        <w:right w:val="none" w:sz="0" w:space="0" w:color="auto"/>
      </w:divBdr>
      <w:divsChild>
        <w:div w:id="972172372">
          <w:blockQuote w:val="1"/>
          <w:marLeft w:val="0"/>
          <w:marRight w:val="0"/>
          <w:marTop w:val="0"/>
          <w:marBottom w:val="300"/>
          <w:divBdr>
            <w:top w:val="single" w:sz="6" w:space="21" w:color="356AA0"/>
            <w:left w:val="single" w:sz="6" w:space="31" w:color="356AA0"/>
            <w:bottom w:val="single" w:sz="6" w:space="29" w:color="356AA0"/>
            <w:right w:val="single" w:sz="6" w:space="21" w:color="356AA0"/>
          </w:divBdr>
        </w:div>
        <w:div w:id="1104811276">
          <w:blockQuote w:val="1"/>
          <w:marLeft w:val="0"/>
          <w:marRight w:val="0"/>
          <w:marTop w:val="0"/>
          <w:marBottom w:val="300"/>
          <w:divBdr>
            <w:top w:val="single" w:sz="6" w:space="21" w:color="356AA0"/>
            <w:left w:val="single" w:sz="6" w:space="31" w:color="356AA0"/>
            <w:bottom w:val="single" w:sz="6" w:space="29" w:color="356AA0"/>
            <w:right w:val="single" w:sz="6" w:space="21" w:color="356AA0"/>
          </w:divBdr>
        </w:div>
      </w:divsChild>
    </w:div>
    <w:div w:id="109252439">
      <w:bodyDiv w:val="1"/>
      <w:marLeft w:val="0"/>
      <w:marRight w:val="0"/>
      <w:marTop w:val="0"/>
      <w:marBottom w:val="0"/>
      <w:divBdr>
        <w:top w:val="none" w:sz="0" w:space="0" w:color="auto"/>
        <w:left w:val="none" w:sz="0" w:space="0" w:color="auto"/>
        <w:bottom w:val="none" w:sz="0" w:space="0" w:color="auto"/>
        <w:right w:val="none" w:sz="0" w:space="0" w:color="auto"/>
      </w:divBdr>
    </w:div>
    <w:div w:id="124010656">
      <w:bodyDiv w:val="1"/>
      <w:marLeft w:val="0"/>
      <w:marRight w:val="0"/>
      <w:marTop w:val="0"/>
      <w:marBottom w:val="0"/>
      <w:divBdr>
        <w:top w:val="none" w:sz="0" w:space="0" w:color="auto"/>
        <w:left w:val="none" w:sz="0" w:space="0" w:color="auto"/>
        <w:bottom w:val="none" w:sz="0" w:space="0" w:color="auto"/>
        <w:right w:val="none" w:sz="0" w:space="0" w:color="auto"/>
      </w:divBdr>
    </w:div>
    <w:div w:id="126550809">
      <w:bodyDiv w:val="1"/>
      <w:marLeft w:val="0"/>
      <w:marRight w:val="0"/>
      <w:marTop w:val="0"/>
      <w:marBottom w:val="0"/>
      <w:divBdr>
        <w:top w:val="none" w:sz="0" w:space="0" w:color="auto"/>
        <w:left w:val="none" w:sz="0" w:space="0" w:color="auto"/>
        <w:bottom w:val="none" w:sz="0" w:space="0" w:color="auto"/>
        <w:right w:val="none" w:sz="0" w:space="0" w:color="auto"/>
      </w:divBdr>
    </w:div>
    <w:div w:id="132719198">
      <w:bodyDiv w:val="1"/>
      <w:marLeft w:val="0"/>
      <w:marRight w:val="0"/>
      <w:marTop w:val="0"/>
      <w:marBottom w:val="0"/>
      <w:divBdr>
        <w:top w:val="none" w:sz="0" w:space="0" w:color="auto"/>
        <w:left w:val="none" w:sz="0" w:space="0" w:color="auto"/>
        <w:bottom w:val="none" w:sz="0" w:space="0" w:color="auto"/>
        <w:right w:val="none" w:sz="0" w:space="0" w:color="auto"/>
      </w:divBdr>
    </w:div>
    <w:div w:id="144468488">
      <w:bodyDiv w:val="1"/>
      <w:marLeft w:val="0"/>
      <w:marRight w:val="0"/>
      <w:marTop w:val="0"/>
      <w:marBottom w:val="0"/>
      <w:divBdr>
        <w:top w:val="none" w:sz="0" w:space="0" w:color="auto"/>
        <w:left w:val="none" w:sz="0" w:space="0" w:color="auto"/>
        <w:bottom w:val="none" w:sz="0" w:space="0" w:color="auto"/>
        <w:right w:val="none" w:sz="0" w:space="0" w:color="auto"/>
      </w:divBdr>
      <w:divsChild>
        <w:div w:id="1084451536">
          <w:blockQuote w:val="1"/>
          <w:marLeft w:val="0"/>
          <w:marRight w:val="0"/>
          <w:marTop w:val="0"/>
          <w:marBottom w:val="300"/>
          <w:divBdr>
            <w:top w:val="single" w:sz="6" w:space="21" w:color="356AA0"/>
            <w:left w:val="single" w:sz="6" w:space="31" w:color="356AA0"/>
            <w:bottom w:val="single" w:sz="6" w:space="29" w:color="356AA0"/>
            <w:right w:val="single" w:sz="6" w:space="21" w:color="356AA0"/>
          </w:divBdr>
        </w:div>
        <w:div w:id="1851337828">
          <w:blockQuote w:val="1"/>
          <w:marLeft w:val="0"/>
          <w:marRight w:val="0"/>
          <w:marTop w:val="0"/>
          <w:marBottom w:val="300"/>
          <w:divBdr>
            <w:top w:val="single" w:sz="6" w:space="21" w:color="356AA0"/>
            <w:left w:val="single" w:sz="6" w:space="31" w:color="356AA0"/>
            <w:bottom w:val="single" w:sz="6" w:space="29" w:color="356AA0"/>
            <w:right w:val="single" w:sz="6" w:space="21" w:color="356AA0"/>
          </w:divBdr>
        </w:div>
      </w:divsChild>
    </w:div>
    <w:div w:id="155726474">
      <w:bodyDiv w:val="1"/>
      <w:marLeft w:val="0"/>
      <w:marRight w:val="0"/>
      <w:marTop w:val="0"/>
      <w:marBottom w:val="0"/>
      <w:divBdr>
        <w:top w:val="none" w:sz="0" w:space="0" w:color="auto"/>
        <w:left w:val="none" w:sz="0" w:space="0" w:color="auto"/>
        <w:bottom w:val="none" w:sz="0" w:space="0" w:color="auto"/>
        <w:right w:val="none" w:sz="0" w:space="0" w:color="auto"/>
      </w:divBdr>
    </w:div>
    <w:div w:id="180583412">
      <w:bodyDiv w:val="1"/>
      <w:marLeft w:val="0"/>
      <w:marRight w:val="0"/>
      <w:marTop w:val="0"/>
      <w:marBottom w:val="0"/>
      <w:divBdr>
        <w:top w:val="none" w:sz="0" w:space="0" w:color="auto"/>
        <w:left w:val="none" w:sz="0" w:space="0" w:color="auto"/>
        <w:bottom w:val="none" w:sz="0" w:space="0" w:color="auto"/>
        <w:right w:val="none" w:sz="0" w:space="0" w:color="auto"/>
      </w:divBdr>
      <w:divsChild>
        <w:div w:id="457146157">
          <w:marLeft w:val="0"/>
          <w:marRight w:val="0"/>
          <w:marTop w:val="0"/>
          <w:marBottom w:val="450"/>
          <w:divBdr>
            <w:top w:val="single" w:sz="6" w:space="12" w:color="E4D8DA"/>
            <w:left w:val="none" w:sz="0" w:space="31" w:color="auto"/>
            <w:bottom w:val="single" w:sz="6" w:space="14" w:color="E4D8DA"/>
            <w:right w:val="none" w:sz="0" w:space="15" w:color="auto"/>
          </w:divBdr>
        </w:div>
      </w:divsChild>
    </w:div>
    <w:div w:id="184296391">
      <w:bodyDiv w:val="1"/>
      <w:marLeft w:val="0"/>
      <w:marRight w:val="0"/>
      <w:marTop w:val="0"/>
      <w:marBottom w:val="0"/>
      <w:divBdr>
        <w:top w:val="none" w:sz="0" w:space="0" w:color="auto"/>
        <w:left w:val="none" w:sz="0" w:space="0" w:color="auto"/>
        <w:bottom w:val="none" w:sz="0" w:space="0" w:color="auto"/>
        <w:right w:val="none" w:sz="0" w:space="0" w:color="auto"/>
      </w:divBdr>
    </w:div>
    <w:div w:id="186255126">
      <w:bodyDiv w:val="1"/>
      <w:marLeft w:val="0"/>
      <w:marRight w:val="0"/>
      <w:marTop w:val="0"/>
      <w:marBottom w:val="0"/>
      <w:divBdr>
        <w:top w:val="none" w:sz="0" w:space="0" w:color="auto"/>
        <w:left w:val="none" w:sz="0" w:space="0" w:color="auto"/>
        <w:bottom w:val="none" w:sz="0" w:space="0" w:color="auto"/>
        <w:right w:val="none" w:sz="0" w:space="0" w:color="auto"/>
      </w:divBdr>
    </w:div>
    <w:div w:id="186987828">
      <w:bodyDiv w:val="1"/>
      <w:marLeft w:val="0"/>
      <w:marRight w:val="0"/>
      <w:marTop w:val="0"/>
      <w:marBottom w:val="0"/>
      <w:divBdr>
        <w:top w:val="none" w:sz="0" w:space="0" w:color="auto"/>
        <w:left w:val="none" w:sz="0" w:space="0" w:color="auto"/>
        <w:bottom w:val="none" w:sz="0" w:space="0" w:color="auto"/>
        <w:right w:val="none" w:sz="0" w:space="0" w:color="auto"/>
      </w:divBdr>
    </w:div>
    <w:div w:id="187455022">
      <w:bodyDiv w:val="1"/>
      <w:marLeft w:val="0"/>
      <w:marRight w:val="0"/>
      <w:marTop w:val="0"/>
      <w:marBottom w:val="0"/>
      <w:divBdr>
        <w:top w:val="none" w:sz="0" w:space="0" w:color="auto"/>
        <w:left w:val="none" w:sz="0" w:space="0" w:color="auto"/>
        <w:bottom w:val="none" w:sz="0" w:space="0" w:color="auto"/>
        <w:right w:val="none" w:sz="0" w:space="0" w:color="auto"/>
      </w:divBdr>
    </w:div>
    <w:div w:id="199779594">
      <w:bodyDiv w:val="1"/>
      <w:marLeft w:val="0"/>
      <w:marRight w:val="0"/>
      <w:marTop w:val="0"/>
      <w:marBottom w:val="0"/>
      <w:divBdr>
        <w:top w:val="none" w:sz="0" w:space="0" w:color="auto"/>
        <w:left w:val="none" w:sz="0" w:space="0" w:color="auto"/>
        <w:bottom w:val="none" w:sz="0" w:space="0" w:color="auto"/>
        <w:right w:val="none" w:sz="0" w:space="0" w:color="auto"/>
      </w:divBdr>
    </w:div>
    <w:div w:id="211577821">
      <w:bodyDiv w:val="1"/>
      <w:marLeft w:val="0"/>
      <w:marRight w:val="0"/>
      <w:marTop w:val="0"/>
      <w:marBottom w:val="0"/>
      <w:divBdr>
        <w:top w:val="none" w:sz="0" w:space="0" w:color="auto"/>
        <w:left w:val="none" w:sz="0" w:space="0" w:color="auto"/>
        <w:bottom w:val="none" w:sz="0" w:space="0" w:color="auto"/>
        <w:right w:val="none" w:sz="0" w:space="0" w:color="auto"/>
      </w:divBdr>
    </w:div>
    <w:div w:id="218319665">
      <w:bodyDiv w:val="1"/>
      <w:marLeft w:val="0"/>
      <w:marRight w:val="0"/>
      <w:marTop w:val="0"/>
      <w:marBottom w:val="0"/>
      <w:divBdr>
        <w:top w:val="none" w:sz="0" w:space="0" w:color="auto"/>
        <w:left w:val="none" w:sz="0" w:space="0" w:color="auto"/>
        <w:bottom w:val="none" w:sz="0" w:space="0" w:color="auto"/>
        <w:right w:val="none" w:sz="0" w:space="0" w:color="auto"/>
      </w:divBdr>
    </w:div>
    <w:div w:id="220093553">
      <w:bodyDiv w:val="1"/>
      <w:marLeft w:val="0"/>
      <w:marRight w:val="0"/>
      <w:marTop w:val="0"/>
      <w:marBottom w:val="0"/>
      <w:divBdr>
        <w:top w:val="none" w:sz="0" w:space="0" w:color="auto"/>
        <w:left w:val="none" w:sz="0" w:space="0" w:color="auto"/>
        <w:bottom w:val="none" w:sz="0" w:space="0" w:color="auto"/>
        <w:right w:val="none" w:sz="0" w:space="0" w:color="auto"/>
      </w:divBdr>
    </w:div>
    <w:div w:id="225410684">
      <w:bodyDiv w:val="1"/>
      <w:marLeft w:val="0"/>
      <w:marRight w:val="0"/>
      <w:marTop w:val="0"/>
      <w:marBottom w:val="0"/>
      <w:divBdr>
        <w:top w:val="none" w:sz="0" w:space="0" w:color="auto"/>
        <w:left w:val="none" w:sz="0" w:space="0" w:color="auto"/>
        <w:bottom w:val="none" w:sz="0" w:space="0" w:color="auto"/>
        <w:right w:val="none" w:sz="0" w:space="0" w:color="auto"/>
      </w:divBdr>
    </w:div>
    <w:div w:id="237177290">
      <w:bodyDiv w:val="1"/>
      <w:marLeft w:val="0"/>
      <w:marRight w:val="0"/>
      <w:marTop w:val="0"/>
      <w:marBottom w:val="0"/>
      <w:divBdr>
        <w:top w:val="none" w:sz="0" w:space="0" w:color="auto"/>
        <w:left w:val="none" w:sz="0" w:space="0" w:color="auto"/>
        <w:bottom w:val="none" w:sz="0" w:space="0" w:color="auto"/>
        <w:right w:val="none" w:sz="0" w:space="0" w:color="auto"/>
      </w:divBdr>
    </w:div>
    <w:div w:id="238951680">
      <w:bodyDiv w:val="1"/>
      <w:marLeft w:val="0"/>
      <w:marRight w:val="0"/>
      <w:marTop w:val="0"/>
      <w:marBottom w:val="0"/>
      <w:divBdr>
        <w:top w:val="none" w:sz="0" w:space="0" w:color="auto"/>
        <w:left w:val="none" w:sz="0" w:space="0" w:color="auto"/>
        <w:bottom w:val="none" w:sz="0" w:space="0" w:color="auto"/>
        <w:right w:val="none" w:sz="0" w:space="0" w:color="auto"/>
      </w:divBdr>
    </w:div>
    <w:div w:id="255066485">
      <w:bodyDiv w:val="1"/>
      <w:marLeft w:val="0"/>
      <w:marRight w:val="0"/>
      <w:marTop w:val="0"/>
      <w:marBottom w:val="0"/>
      <w:divBdr>
        <w:top w:val="none" w:sz="0" w:space="0" w:color="auto"/>
        <w:left w:val="none" w:sz="0" w:space="0" w:color="auto"/>
        <w:bottom w:val="none" w:sz="0" w:space="0" w:color="auto"/>
        <w:right w:val="none" w:sz="0" w:space="0" w:color="auto"/>
      </w:divBdr>
    </w:div>
    <w:div w:id="255333293">
      <w:bodyDiv w:val="1"/>
      <w:marLeft w:val="0"/>
      <w:marRight w:val="0"/>
      <w:marTop w:val="0"/>
      <w:marBottom w:val="0"/>
      <w:divBdr>
        <w:top w:val="none" w:sz="0" w:space="0" w:color="auto"/>
        <w:left w:val="none" w:sz="0" w:space="0" w:color="auto"/>
        <w:bottom w:val="none" w:sz="0" w:space="0" w:color="auto"/>
        <w:right w:val="none" w:sz="0" w:space="0" w:color="auto"/>
      </w:divBdr>
    </w:div>
    <w:div w:id="276060983">
      <w:bodyDiv w:val="1"/>
      <w:marLeft w:val="0"/>
      <w:marRight w:val="0"/>
      <w:marTop w:val="0"/>
      <w:marBottom w:val="0"/>
      <w:divBdr>
        <w:top w:val="none" w:sz="0" w:space="0" w:color="auto"/>
        <w:left w:val="none" w:sz="0" w:space="0" w:color="auto"/>
        <w:bottom w:val="none" w:sz="0" w:space="0" w:color="auto"/>
        <w:right w:val="none" w:sz="0" w:space="0" w:color="auto"/>
      </w:divBdr>
    </w:div>
    <w:div w:id="302586292">
      <w:bodyDiv w:val="1"/>
      <w:marLeft w:val="0"/>
      <w:marRight w:val="0"/>
      <w:marTop w:val="0"/>
      <w:marBottom w:val="0"/>
      <w:divBdr>
        <w:top w:val="none" w:sz="0" w:space="0" w:color="auto"/>
        <w:left w:val="none" w:sz="0" w:space="0" w:color="auto"/>
        <w:bottom w:val="none" w:sz="0" w:space="0" w:color="auto"/>
        <w:right w:val="none" w:sz="0" w:space="0" w:color="auto"/>
      </w:divBdr>
    </w:div>
    <w:div w:id="306208097">
      <w:bodyDiv w:val="1"/>
      <w:marLeft w:val="0"/>
      <w:marRight w:val="0"/>
      <w:marTop w:val="0"/>
      <w:marBottom w:val="0"/>
      <w:divBdr>
        <w:top w:val="none" w:sz="0" w:space="0" w:color="auto"/>
        <w:left w:val="none" w:sz="0" w:space="0" w:color="auto"/>
        <w:bottom w:val="none" w:sz="0" w:space="0" w:color="auto"/>
        <w:right w:val="none" w:sz="0" w:space="0" w:color="auto"/>
      </w:divBdr>
    </w:div>
    <w:div w:id="309944737">
      <w:bodyDiv w:val="1"/>
      <w:marLeft w:val="0"/>
      <w:marRight w:val="0"/>
      <w:marTop w:val="0"/>
      <w:marBottom w:val="0"/>
      <w:divBdr>
        <w:top w:val="none" w:sz="0" w:space="0" w:color="auto"/>
        <w:left w:val="none" w:sz="0" w:space="0" w:color="auto"/>
        <w:bottom w:val="none" w:sz="0" w:space="0" w:color="auto"/>
        <w:right w:val="none" w:sz="0" w:space="0" w:color="auto"/>
      </w:divBdr>
    </w:div>
    <w:div w:id="327752444">
      <w:bodyDiv w:val="1"/>
      <w:marLeft w:val="0"/>
      <w:marRight w:val="0"/>
      <w:marTop w:val="0"/>
      <w:marBottom w:val="0"/>
      <w:divBdr>
        <w:top w:val="none" w:sz="0" w:space="0" w:color="auto"/>
        <w:left w:val="none" w:sz="0" w:space="0" w:color="auto"/>
        <w:bottom w:val="none" w:sz="0" w:space="0" w:color="auto"/>
        <w:right w:val="none" w:sz="0" w:space="0" w:color="auto"/>
      </w:divBdr>
    </w:div>
    <w:div w:id="347222554">
      <w:bodyDiv w:val="1"/>
      <w:marLeft w:val="0"/>
      <w:marRight w:val="0"/>
      <w:marTop w:val="0"/>
      <w:marBottom w:val="0"/>
      <w:divBdr>
        <w:top w:val="none" w:sz="0" w:space="0" w:color="auto"/>
        <w:left w:val="none" w:sz="0" w:space="0" w:color="auto"/>
        <w:bottom w:val="none" w:sz="0" w:space="0" w:color="auto"/>
        <w:right w:val="none" w:sz="0" w:space="0" w:color="auto"/>
      </w:divBdr>
    </w:div>
    <w:div w:id="372459893">
      <w:bodyDiv w:val="1"/>
      <w:marLeft w:val="0"/>
      <w:marRight w:val="0"/>
      <w:marTop w:val="0"/>
      <w:marBottom w:val="0"/>
      <w:divBdr>
        <w:top w:val="none" w:sz="0" w:space="0" w:color="auto"/>
        <w:left w:val="none" w:sz="0" w:space="0" w:color="auto"/>
        <w:bottom w:val="none" w:sz="0" w:space="0" w:color="auto"/>
        <w:right w:val="none" w:sz="0" w:space="0" w:color="auto"/>
      </w:divBdr>
    </w:div>
    <w:div w:id="375281629">
      <w:bodyDiv w:val="1"/>
      <w:marLeft w:val="0"/>
      <w:marRight w:val="0"/>
      <w:marTop w:val="0"/>
      <w:marBottom w:val="0"/>
      <w:divBdr>
        <w:top w:val="none" w:sz="0" w:space="0" w:color="auto"/>
        <w:left w:val="none" w:sz="0" w:space="0" w:color="auto"/>
        <w:bottom w:val="none" w:sz="0" w:space="0" w:color="auto"/>
        <w:right w:val="none" w:sz="0" w:space="0" w:color="auto"/>
      </w:divBdr>
    </w:div>
    <w:div w:id="437145583">
      <w:bodyDiv w:val="1"/>
      <w:marLeft w:val="0"/>
      <w:marRight w:val="0"/>
      <w:marTop w:val="0"/>
      <w:marBottom w:val="0"/>
      <w:divBdr>
        <w:top w:val="none" w:sz="0" w:space="0" w:color="auto"/>
        <w:left w:val="none" w:sz="0" w:space="0" w:color="auto"/>
        <w:bottom w:val="none" w:sz="0" w:space="0" w:color="auto"/>
        <w:right w:val="none" w:sz="0" w:space="0" w:color="auto"/>
      </w:divBdr>
    </w:div>
    <w:div w:id="462768571">
      <w:bodyDiv w:val="1"/>
      <w:marLeft w:val="0"/>
      <w:marRight w:val="0"/>
      <w:marTop w:val="0"/>
      <w:marBottom w:val="0"/>
      <w:divBdr>
        <w:top w:val="none" w:sz="0" w:space="0" w:color="auto"/>
        <w:left w:val="none" w:sz="0" w:space="0" w:color="auto"/>
        <w:bottom w:val="none" w:sz="0" w:space="0" w:color="auto"/>
        <w:right w:val="none" w:sz="0" w:space="0" w:color="auto"/>
      </w:divBdr>
    </w:div>
    <w:div w:id="465657841">
      <w:bodyDiv w:val="1"/>
      <w:marLeft w:val="0"/>
      <w:marRight w:val="0"/>
      <w:marTop w:val="0"/>
      <w:marBottom w:val="0"/>
      <w:divBdr>
        <w:top w:val="none" w:sz="0" w:space="0" w:color="auto"/>
        <w:left w:val="none" w:sz="0" w:space="0" w:color="auto"/>
        <w:bottom w:val="none" w:sz="0" w:space="0" w:color="auto"/>
        <w:right w:val="none" w:sz="0" w:space="0" w:color="auto"/>
      </w:divBdr>
    </w:div>
    <w:div w:id="495926315">
      <w:bodyDiv w:val="1"/>
      <w:marLeft w:val="0"/>
      <w:marRight w:val="0"/>
      <w:marTop w:val="0"/>
      <w:marBottom w:val="0"/>
      <w:divBdr>
        <w:top w:val="none" w:sz="0" w:space="0" w:color="auto"/>
        <w:left w:val="none" w:sz="0" w:space="0" w:color="auto"/>
        <w:bottom w:val="none" w:sz="0" w:space="0" w:color="auto"/>
        <w:right w:val="none" w:sz="0" w:space="0" w:color="auto"/>
      </w:divBdr>
    </w:div>
    <w:div w:id="496574340">
      <w:bodyDiv w:val="1"/>
      <w:marLeft w:val="0"/>
      <w:marRight w:val="0"/>
      <w:marTop w:val="0"/>
      <w:marBottom w:val="0"/>
      <w:divBdr>
        <w:top w:val="none" w:sz="0" w:space="0" w:color="auto"/>
        <w:left w:val="none" w:sz="0" w:space="0" w:color="auto"/>
        <w:bottom w:val="none" w:sz="0" w:space="0" w:color="auto"/>
        <w:right w:val="none" w:sz="0" w:space="0" w:color="auto"/>
      </w:divBdr>
      <w:divsChild>
        <w:div w:id="1957757276">
          <w:blockQuote w:val="1"/>
          <w:marLeft w:val="0"/>
          <w:marRight w:val="0"/>
          <w:marTop w:val="225"/>
          <w:marBottom w:val="225"/>
          <w:divBdr>
            <w:top w:val="none" w:sz="0" w:space="15" w:color="auto"/>
            <w:left w:val="single" w:sz="36" w:space="19" w:color="D9C0C1"/>
            <w:bottom w:val="none" w:sz="0" w:space="15" w:color="auto"/>
            <w:right w:val="none" w:sz="0" w:space="19" w:color="auto"/>
          </w:divBdr>
        </w:div>
      </w:divsChild>
    </w:div>
    <w:div w:id="502360563">
      <w:bodyDiv w:val="1"/>
      <w:marLeft w:val="0"/>
      <w:marRight w:val="0"/>
      <w:marTop w:val="0"/>
      <w:marBottom w:val="0"/>
      <w:divBdr>
        <w:top w:val="none" w:sz="0" w:space="0" w:color="auto"/>
        <w:left w:val="none" w:sz="0" w:space="0" w:color="auto"/>
        <w:bottom w:val="none" w:sz="0" w:space="0" w:color="auto"/>
        <w:right w:val="none" w:sz="0" w:space="0" w:color="auto"/>
      </w:divBdr>
    </w:div>
    <w:div w:id="527719878">
      <w:bodyDiv w:val="1"/>
      <w:marLeft w:val="0"/>
      <w:marRight w:val="0"/>
      <w:marTop w:val="0"/>
      <w:marBottom w:val="0"/>
      <w:divBdr>
        <w:top w:val="none" w:sz="0" w:space="0" w:color="auto"/>
        <w:left w:val="none" w:sz="0" w:space="0" w:color="auto"/>
        <w:bottom w:val="none" w:sz="0" w:space="0" w:color="auto"/>
        <w:right w:val="none" w:sz="0" w:space="0" w:color="auto"/>
      </w:divBdr>
    </w:div>
    <w:div w:id="539627581">
      <w:bodyDiv w:val="1"/>
      <w:marLeft w:val="0"/>
      <w:marRight w:val="0"/>
      <w:marTop w:val="0"/>
      <w:marBottom w:val="0"/>
      <w:divBdr>
        <w:top w:val="none" w:sz="0" w:space="0" w:color="auto"/>
        <w:left w:val="none" w:sz="0" w:space="0" w:color="auto"/>
        <w:bottom w:val="none" w:sz="0" w:space="0" w:color="auto"/>
        <w:right w:val="none" w:sz="0" w:space="0" w:color="auto"/>
      </w:divBdr>
    </w:div>
    <w:div w:id="582109851">
      <w:bodyDiv w:val="1"/>
      <w:marLeft w:val="0"/>
      <w:marRight w:val="0"/>
      <w:marTop w:val="0"/>
      <w:marBottom w:val="0"/>
      <w:divBdr>
        <w:top w:val="none" w:sz="0" w:space="0" w:color="auto"/>
        <w:left w:val="none" w:sz="0" w:space="0" w:color="auto"/>
        <w:bottom w:val="none" w:sz="0" w:space="0" w:color="auto"/>
        <w:right w:val="none" w:sz="0" w:space="0" w:color="auto"/>
      </w:divBdr>
      <w:divsChild>
        <w:div w:id="2065984404">
          <w:marLeft w:val="0"/>
          <w:marRight w:val="0"/>
          <w:marTop w:val="0"/>
          <w:marBottom w:val="450"/>
          <w:divBdr>
            <w:top w:val="single" w:sz="6" w:space="12" w:color="E4D8DA"/>
            <w:left w:val="none" w:sz="0" w:space="31" w:color="auto"/>
            <w:bottom w:val="single" w:sz="6" w:space="14" w:color="E4D8DA"/>
            <w:right w:val="none" w:sz="0" w:space="15" w:color="auto"/>
          </w:divBdr>
        </w:div>
      </w:divsChild>
    </w:div>
    <w:div w:id="588466688">
      <w:bodyDiv w:val="1"/>
      <w:marLeft w:val="0"/>
      <w:marRight w:val="0"/>
      <w:marTop w:val="0"/>
      <w:marBottom w:val="0"/>
      <w:divBdr>
        <w:top w:val="none" w:sz="0" w:space="0" w:color="auto"/>
        <w:left w:val="none" w:sz="0" w:space="0" w:color="auto"/>
        <w:bottom w:val="none" w:sz="0" w:space="0" w:color="auto"/>
        <w:right w:val="none" w:sz="0" w:space="0" w:color="auto"/>
      </w:divBdr>
    </w:div>
    <w:div w:id="638345050">
      <w:bodyDiv w:val="1"/>
      <w:marLeft w:val="0"/>
      <w:marRight w:val="0"/>
      <w:marTop w:val="0"/>
      <w:marBottom w:val="0"/>
      <w:divBdr>
        <w:top w:val="none" w:sz="0" w:space="0" w:color="auto"/>
        <w:left w:val="none" w:sz="0" w:space="0" w:color="auto"/>
        <w:bottom w:val="none" w:sz="0" w:space="0" w:color="auto"/>
        <w:right w:val="none" w:sz="0" w:space="0" w:color="auto"/>
      </w:divBdr>
    </w:div>
    <w:div w:id="654771272">
      <w:bodyDiv w:val="1"/>
      <w:marLeft w:val="0"/>
      <w:marRight w:val="0"/>
      <w:marTop w:val="0"/>
      <w:marBottom w:val="0"/>
      <w:divBdr>
        <w:top w:val="none" w:sz="0" w:space="0" w:color="auto"/>
        <w:left w:val="none" w:sz="0" w:space="0" w:color="auto"/>
        <w:bottom w:val="none" w:sz="0" w:space="0" w:color="auto"/>
        <w:right w:val="none" w:sz="0" w:space="0" w:color="auto"/>
      </w:divBdr>
    </w:div>
    <w:div w:id="706489779">
      <w:bodyDiv w:val="1"/>
      <w:marLeft w:val="0"/>
      <w:marRight w:val="0"/>
      <w:marTop w:val="0"/>
      <w:marBottom w:val="0"/>
      <w:divBdr>
        <w:top w:val="none" w:sz="0" w:space="0" w:color="auto"/>
        <w:left w:val="none" w:sz="0" w:space="0" w:color="auto"/>
        <w:bottom w:val="none" w:sz="0" w:space="0" w:color="auto"/>
        <w:right w:val="none" w:sz="0" w:space="0" w:color="auto"/>
      </w:divBdr>
    </w:div>
    <w:div w:id="715397076">
      <w:bodyDiv w:val="1"/>
      <w:marLeft w:val="0"/>
      <w:marRight w:val="0"/>
      <w:marTop w:val="0"/>
      <w:marBottom w:val="0"/>
      <w:divBdr>
        <w:top w:val="none" w:sz="0" w:space="0" w:color="auto"/>
        <w:left w:val="none" w:sz="0" w:space="0" w:color="auto"/>
        <w:bottom w:val="none" w:sz="0" w:space="0" w:color="auto"/>
        <w:right w:val="none" w:sz="0" w:space="0" w:color="auto"/>
      </w:divBdr>
    </w:div>
    <w:div w:id="742338925">
      <w:bodyDiv w:val="1"/>
      <w:marLeft w:val="0"/>
      <w:marRight w:val="0"/>
      <w:marTop w:val="0"/>
      <w:marBottom w:val="0"/>
      <w:divBdr>
        <w:top w:val="none" w:sz="0" w:space="0" w:color="auto"/>
        <w:left w:val="none" w:sz="0" w:space="0" w:color="auto"/>
        <w:bottom w:val="none" w:sz="0" w:space="0" w:color="auto"/>
        <w:right w:val="none" w:sz="0" w:space="0" w:color="auto"/>
      </w:divBdr>
    </w:div>
    <w:div w:id="767428101">
      <w:bodyDiv w:val="1"/>
      <w:marLeft w:val="0"/>
      <w:marRight w:val="0"/>
      <w:marTop w:val="0"/>
      <w:marBottom w:val="0"/>
      <w:divBdr>
        <w:top w:val="none" w:sz="0" w:space="0" w:color="auto"/>
        <w:left w:val="none" w:sz="0" w:space="0" w:color="auto"/>
        <w:bottom w:val="none" w:sz="0" w:space="0" w:color="auto"/>
        <w:right w:val="none" w:sz="0" w:space="0" w:color="auto"/>
      </w:divBdr>
    </w:div>
    <w:div w:id="861750731">
      <w:bodyDiv w:val="1"/>
      <w:marLeft w:val="0"/>
      <w:marRight w:val="0"/>
      <w:marTop w:val="0"/>
      <w:marBottom w:val="0"/>
      <w:divBdr>
        <w:top w:val="none" w:sz="0" w:space="0" w:color="auto"/>
        <w:left w:val="none" w:sz="0" w:space="0" w:color="auto"/>
        <w:bottom w:val="none" w:sz="0" w:space="0" w:color="auto"/>
        <w:right w:val="none" w:sz="0" w:space="0" w:color="auto"/>
      </w:divBdr>
    </w:div>
    <w:div w:id="863329430">
      <w:bodyDiv w:val="1"/>
      <w:marLeft w:val="0"/>
      <w:marRight w:val="0"/>
      <w:marTop w:val="0"/>
      <w:marBottom w:val="0"/>
      <w:divBdr>
        <w:top w:val="none" w:sz="0" w:space="0" w:color="auto"/>
        <w:left w:val="none" w:sz="0" w:space="0" w:color="auto"/>
        <w:bottom w:val="none" w:sz="0" w:space="0" w:color="auto"/>
        <w:right w:val="none" w:sz="0" w:space="0" w:color="auto"/>
      </w:divBdr>
    </w:div>
    <w:div w:id="865022720">
      <w:bodyDiv w:val="1"/>
      <w:marLeft w:val="0"/>
      <w:marRight w:val="0"/>
      <w:marTop w:val="0"/>
      <w:marBottom w:val="0"/>
      <w:divBdr>
        <w:top w:val="none" w:sz="0" w:space="0" w:color="auto"/>
        <w:left w:val="none" w:sz="0" w:space="0" w:color="auto"/>
        <w:bottom w:val="none" w:sz="0" w:space="0" w:color="auto"/>
        <w:right w:val="none" w:sz="0" w:space="0" w:color="auto"/>
      </w:divBdr>
    </w:div>
    <w:div w:id="914316527">
      <w:bodyDiv w:val="1"/>
      <w:marLeft w:val="0"/>
      <w:marRight w:val="0"/>
      <w:marTop w:val="0"/>
      <w:marBottom w:val="0"/>
      <w:divBdr>
        <w:top w:val="none" w:sz="0" w:space="0" w:color="auto"/>
        <w:left w:val="none" w:sz="0" w:space="0" w:color="auto"/>
        <w:bottom w:val="none" w:sz="0" w:space="0" w:color="auto"/>
        <w:right w:val="none" w:sz="0" w:space="0" w:color="auto"/>
      </w:divBdr>
    </w:div>
    <w:div w:id="917861245">
      <w:bodyDiv w:val="1"/>
      <w:marLeft w:val="0"/>
      <w:marRight w:val="0"/>
      <w:marTop w:val="0"/>
      <w:marBottom w:val="0"/>
      <w:divBdr>
        <w:top w:val="none" w:sz="0" w:space="0" w:color="auto"/>
        <w:left w:val="none" w:sz="0" w:space="0" w:color="auto"/>
        <w:bottom w:val="none" w:sz="0" w:space="0" w:color="auto"/>
        <w:right w:val="none" w:sz="0" w:space="0" w:color="auto"/>
      </w:divBdr>
    </w:div>
    <w:div w:id="920061952">
      <w:bodyDiv w:val="1"/>
      <w:marLeft w:val="0"/>
      <w:marRight w:val="0"/>
      <w:marTop w:val="0"/>
      <w:marBottom w:val="0"/>
      <w:divBdr>
        <w:top w:val="none" w:sz="0" w:space="0" w:color="auto"/>
        <w:left w:val="none" w:sz="0" w:space="0" w:color="auto"/>
        <w:bottom w:val="none" w:sz="0" w:space="0" w:color="auto"/>
        <w:right w:val="none" w:sz="0" w:space="0" w:color="auto"/>
      </w:divBdr>
    </w:div>
    <w:div w:id="959382019">
      <w:bodyDiv w:val="1"/>
      <w:marLeft w:val="0"/>
      <w:marRight w:val="0"/>
      <w:marTop w:val="0"/>
      <w:marBottom w:val="0"/>
      <w:divBdr>
        <w:top w:val="none" w:sz="0" w:space="0" w:color="auto"/>
        <w:left w:val="none" w:sz="0" w:space="0" w:color="auto"/>
        <w:bottom w:val="none" w:sz="0" w:space="0" w:color="auto"/>
        <w:right w:val="none" w:sz="0" w:space="0" w:color="auto"/>
      </w:divBdr>
    </w:div>
    <w:div w:id="970523271">
      <w:bodyDiv w:val="1"/>
      <w:marLeft w:val="0"/>
      <w:marRight w:val="0"/>
      <w:marTop w:val="0"/>
      <w:marBottom w:val="0"/>
      <w:divBdr>
        <w:top w:val="none" w:sz="0" w:space="0" w:color="auto"/>
        <w:left w:val="none" w:sz="0" w:space="0" w:color="auto"/>
        <w:bottom w:val="none" w:sz="0" w:space="0" w:color="auto"/>
        <w:right w:val="none" w:sz="0" w:space="0" w:color="auto"/>
      </w:divBdr>
    </w:div>
    <w:div w:id="1011376797">
      <w:bodyDiv w:val="1"/>
      <w:marLeft w:val="0"/>
      <w:marRight w:val="0"/>
      <w:marTop w:val="0"/>
      <w:marBottom w:val="0"/>
      <w:divBdr>
        <w:top w:val="none" w:sz="0" w:space="0" w:color="auto"/>
        <w:left w:val="none" w:sz="0" w:space="0" w:color="auto"/>
        <w:bottom w:val="none" w:sz="0" w:space="0" w:color="auto"/>
        <w:right w:val="none" w:sz="0" w:space="0" w:color="auto"/>
      </w:divBdr>
    </w:div>
    <w:div w:id="1017149231">
      <w:bodyDiv w:val="1"/>
      <w:marLeft w:val="0"/>
      <w:marRight w:val="0"/>
      <w:marTop w:val="0"/>
      <w:marBottom w:val="0"/>
      <w:divBdr>
        <w:top w:val="none" w:sz="0" w:space="0" w:color="auto"/>
        <w:left w:val="none" w:sz="0" w:space="0" w:color="auto"/>
        <w:bottom w:val="none" w:sz="0" w:space="0" w:color="auto"/>
        <w:right w:val="none" w:sz="0" w:space="0" w:color="auto"/>
      </w:divBdr>
    </w:div>
    <w:div w:id="1019428911">
      <w:bodyDiv w:val="1"/>
      <w:marLeft w:val="0"/>
      <w:marRight w:val="0"/>
      <w:marTop w:val="0"/>
      <w:marBottom w:val="0"/>
      <w:divBdr>
        <w:top w:val="none" w:sz="0" w:space="0" w:color="auto"/>
        <w:left w:val="none" w:sz="0" w:space="0" w:color="auto"/>
        <w:bottom w:val="none" w:sz="0" w:space="0" w:color="auto"/>
        <w:right w:val="none" w:sz="0" w:space="0" w:color="auto"/>
      </w:divBdr>
      <w:divsChild>
        <w:div w:id="1147237295">
          <w:marLeft w:val="0"/>
          <w:marRight w:val="0"/>
          <w:marTop w:val="0"/>
          <w:marBottom w:val="450"/>
          <w:divBdr>
            <w:top w:val="single" w:sz="6" w:space="12" w:color="E4D8DA"/>
            <w:left w:val="none" w:sz="0" w:space="31" w:color="auto"/>
            <w:bottom w:val="single" w:sz="6" w:space="14" w:color="E4D8DA"/>
            <w:right w:val="none" w:sz="0" w:space="15" w:color="auto"/>
          </w:divBdr>
        </w:div>
      </w:divsChild>
    </w:div>
    <w:div w:id="1043793331">
      <w:bodyDiv w:val="1"/>
      <w:marLeft w:val="0"/>
      <w:marRight w:val="0"/>
      <w:marTop w:val="0"/>
      <w:marBottom w:val="0"/>
      <w:divBdr>
        <w:top w:val="none" w:sz="0" w:space="0" w:color="auto"/>
        <w:left w:val="none" w:sz="0" w:space="0" w:color="auto"/>
        <w:bottom w:val="none" w:sz="0" w:space="0" w:color="auto"/>
        <w:right w:val="none" w:sz="0" w:space="0" w:color="auto"/>
      </w:divBdr>
    </w:div>
    <w:div w:id="1047610018">
      <w:bodyDiv w:val="1"/>
      <w:marLeft w:val="0"/>
      <w:marRight w:val="0"/>
      <w:marTop w:val="0"/>
      <w:marBottom w:val="0"/>
      <w:divBdr>
        <w:top w:val="none" w:sz="0" w:space="0" w:color="auto"/>
        <w:left w:val="none" w:sz="0" w:space="0" w:color="auto"/>
        <w:bottom w:val="none" w:sz="0" w:space="0" w:color="auto"/>
        <w:right w:val="none" w:sz="0" w:space="0" w:color="auto"/>
      </w:divBdr>
    </w:div>
    <w:div w:id="1097017578">
      <w:bodyDiv w:val="1"/>
      <w:marLeft w:val="0"/>
      <w:marRight w:val="0"/>
      <w:marTop w:val="0"/>
      <w:marBottom w:val="0"/>
      <w:divBdr>
        <w:top w:val="none" w:sz="0" w:space="0" w:color="auto"/>
        <w:left w:val="none" w:sz="0" w:space="0" w:color="auto"/>
        <w:bottom w:val="none" w:sz="0" w:space="0" w:color="auto"/>
        <w:right w:val="none" w:sz="0" w:space="0" w:color="auto"/>
      </w:divBdr>
    </w:div>
    <w:div w:id="1108279665">
      <w:bodyDiv w:val="1"/>
      <w:marLeft w:val="0"/>
      <w:marRight w:val="0"/>
      <w:marTop w:val="0"/>
      <w:marBottom w:val="0"/>
      <w:divBdr>
        <w:top w:val="none" w:sz="0" w:space="0" w:color="auto"/>
        <w:left w:val="none" w:sz="0" w:space="0" w:color="auto"/>
        <w:bottom w:val="none" w:sz="0" w:space="0" w:color="auto"/>
        <w:right w:val="none" w:sz="0" w:space="0" w:color="auto"/>
      </w:divBdr>
    </w:div>
    <w:div w:id="1118915137">
      <w:bodyDiv w:val="1"/>
      <w:marLeft w:val="0"/>
      <w:marRight w:val="0"/>
      <w:marTop w:val="0"/>
      <w:marBottom w:val="0"/>
      <w:divBdr>
        <w:top w:val="none" w:sz="0" w:space="0" w:color="auto"/>
        <w:left w:val="none" w:sz="0" w:space="0" w:color="auto"/>
        <w:bottom w:val="none" w:sz="0" w:space="0" w:color="auto"/>
        <w:right w:val="none" w:sz="0" w:space="0" w:color="auto"/>
      </w:divBdr>
    </w:div>
    <w:div w:id="1133449372">
      <w:bodyDiv w:val="1"/>
      <w:marLeft w:val="0"/>
      <w:marRight w:val="0"/>
      <w:marTop w:val="0"/>
      <w:marBottom w:val="0"/>
      <w:divBdr>
        <w:top w:val="none" w:sz="0" w:space="0" w:color="auto"/>
        <w:left w:val="none" w:sz="0" w:space="0" w:color="auto"/>
        <w:bottom w:val="none" w:sz="0" w:space="0" w:color="auto"/>
        <w:right w:val="none" w:sz="0" w:space="0" w:color="auto"/>
      </w:divBdr>
    </w:div>
    <w:div w:id="1144200640">
      <w:bodyDiv w:val="1"/>
      <w:marLeft w:val="0"/>
      <w:marRight w:val="0"/>
      <w:marTop w:val="0"/>
      <w:marBottom w:val="0"/>
      <w:divBdr>
        <w:top w:val="none" w:sz="0" w:space="0" w:color="auto"/>
        <w:left w:val="none" w:sz="0" w:space="0" w:color="auto"/>
        <w:bottom w:val="none" w:sz="0" w:space="0" w:color="auto"/>
        <w:right w:val="none" w:sz="0" w:space="0" w:color="auto"/>
      </w:divBdr>
    </w:div>
    <w:div w:id="1166703696">
      <w:bodyDiv w:val="1"/>
      <w:marLeft w:val="0"/>
      <w:marRight w:val="0"/>
      <w:marTop w:val="0"/>
      <w:marBottom w:val="0"/>
      <w:divBdr>
        <w:top w:val="none" w:sz="0" w:space="0" w:color="auto"/>
        <w:left w:val="none" w:sz="0" w:space="0" w:color="auto"/>
        <w:bottom w:val="none" w:sz="0" w:space="0" w:color="auto"/>
        <w:right w:val="none" w:sz="0" w:space="0" w:color="auto"/>
      </w:divBdr>
    </w:div>
    <w:div w:id="1169752823">
      <w:bodyDiv w:val="1"/>
      <w:marLeft w:val="0"/>
      <w:marRight w:val="0"/>
      <w:marTop w:val="0"/>
      <w:marBottom w:val="0"/>
      <w:divBdr>
        <w:top w:val="none" w:sz="0" w:space="0" w:color="auto"/>
        <w:left w:val="none" w:sz="0" w:space="0" w:color="auto"/>
        <w:bottom w:val="none" w:sz="0" w:space="0" w:color="auto"/>
        <w:right w:val="none" w:sz="0" w:space="0" w:color="auto"/>
      </w:divBdr>
    </w:div>
    <w:div w:id="1172522460">
      <w:bodyDiv w:val="1"/>
      <w:marLeft w:val="0"/>
      <w:marRight w:val="0"/>
      <w:marTop w:val="0"/>
      <w:marBottom w:val="0"/>
      <w:divBdr>
        <w:top w:val="none" w:sz="0" w:space="0" w:color="auto"/>
        <w:left w:val="none" w:sz="0" w:space="0" w:color="auto"/>
        <w:bottom w:val="none" w:sz="0" w:space="0" w:color="auto"/>
        <w:right w:val="none" w:sz="0" w:space="0" w:color="auto"/>
      </w:divBdr>
    </w:div>
    <w:div w:id="1186402669">
      <w:bodyDiv w:val="1"/>
      <w:marLeft w:val="0"/>
      <w:marRight w:val="0"/>
      <w:marTop w:val="0"/>
      <w:marBottom w:val="0"/>
      <w:divBdr>
        <w:top w:val="none" w:sz="0" w:space="0" w:color="auto"/>
        <w:left w:val="none" w:sz="0" w:space="0" w:color="auto"/>
        <w:bottom w:val="none" w:sz="0" w:space="0" w:color="auto"/>
        <w:right w:val="none" w:sz="0" w:space="0" w:color="auto"/>
      </w:divBdr>
    </w:div>
    <w:div w:id="1200243063">
      <w:bodyDiv w:val="1"/>
      <w:marLeft w:val="0"/>
      <w:marRight w:val="0"/>
      <w:marTop w:val="0"/>
      <w:marBottom w:val="0"/>
      <w:divBdr>
        <w:top w:val="none" w:sz="0" w:space="0" w:color="auto"/>
        <w:left w:val="none" w:sz="0" w:space="0" w:color="auto"/>
        <w:bottom w:val="none" w:sz="0" w:space="0" w:color="auto"/>
        <w:right w:val="none" w:sz="0" w:space="0" w:color="auto"/>
      </w:divBdr>
      <w:divsChild>
        <w:div w:id="1338188037">
          <w:blockQuote w:val="1"/>
          <w:marLeft w:val="0"/>
          <w:marRight w:val="0"/>
          <w:marTop w:val="0"/>
          <w:marBottom w:val="300"/>
          <w:divBdr>
            <w:top w:val="single" w:sz="6" w:space="21" w:color="356AA0"/>
            <w:left w:val="single" w:sz="6" w:space="31" w:color="356AA0"/>
            <w:bottom w:val="single" w:sz="6" w:space="29" w:color="356AA0"/>
            <w:right w:val="single" w:sz="6" w:space="21" w:color="356AA0"/>
          </w:divBdr>
        </w:div>
        <w:div w:id="166292780">
          <w:blockQuote w:val="1"/>
          <w:marLeft w:val="0"/>
          <w:marRight w:val="0"/>
          <w:marTop w:val="0"/>
          <w:marBottom w:val="300"/>
          <w:divBdr>
            <w:top w:val="single" w:sz="6" w:space="21" w:color="356AA0"/>
            <w:left w:val="single" w:sz="6" w:space="31" w:color="356AA0"/>
            <w:bottom w:val="single" w:sz="6" w:space="29" w:color="356AA0"/>
            <w:right w:val="single" w:sz="6" w:space="21" w:color="356AA0"/>
          </w:divBdr>
        </w:div>
      </w:divsChild>
    </w:div>
    <w:div w:id="1204563811">
      <w:bodyDiv w:val="1"/>
      <w:marLeft w:val="0"/>
      <w:marRight w:val="0"/>
      <w:marTop w:val="0"/>
      <w:marBottom w:val="0"/>
      <w:divBdr>
        <w:top w:val="none" w:sz="0" w:space="0" w:color="auto"/>
        <w:left w:val="none" w:sz="0" w:space="0" w:color="auto"/>
        <w:bottom w:val="none" w:sz="0" w:space="0" w:color="auto"/>
        <w:right w:val="none" w:sz="0" w:space="0" w:color="auto"/>
      </w:divBdr>
    </w:div>
    <w:div w:id="1215392099">
      <w:bodyDiv w:val="1"/>
      <w:marLeft w:val="0"/>
      <w:marRight w:val="0"/>
      <w:marTop w:val="0"/>
      <w:marBottom w:val="0"/>
      <w:divBdr>
        <w:top w:val="none" w:sz="0" w:space="0" w:color="auto"/>
        <w:left w:val="none" w:sz="0" w:space="0" w:color="auto"/>
        <w:bottom w:val="none" w:sz="0" w:space="0" w:color="auto"/>
        <w:right w:val="none" w:sz="0" w:space="0" w:color="auto"/>
      </w:divBdr>
    </w:div>
    <w:div w:id="1218512813">
      <w:bodyDiv w:val="1"/>
      <w:marLeft w:val="0"/>
      <w:marRight w:val="0"/>
      <w:marTop w:val="0"/>
      <w:marBottom w:val="0"/>
      <w:divBdr>
        <w:top w:val="none" w:sz="0" w:space="0" w:color="auto"/>
        <w:left w:val="none" w:sz="0" w:space="0" w:color="auto"/>
        <w:bottom w:val="none" w:sz="0" w:space="0" w:color="auto"/>
        <w:right w:val="none" w:sz="0" w:space="0" w:color="auto"/>
      </w:divBdr>
    </w:div>
    <w:div w:id="1220629492">
      <w:bodyDiv w:val="1"/>
      <w:marLeft w:val="0"/>
      <w:marRight w:val="0"/>
      <w:marTop w:val="0"/>
      <w:marBottom w:val="0"/>
      <w:divBdr>
        <w:top w:val="none" w:sz="0" w:space="0" w:color="auto"/>
        <w:left w:val="none" w:sz="0" w:space="0" w:color="auto"/>
        <w:bottom w:val="none" w:sz="0" w:space="0" w:color="auto"/>
        <w:right w:val="none" w:sz="0" w:space="0" w:color="auto"/>
      </w:divBdr>
    </w:div>
    <w:div w:id="1227103536">
      <w:bodyDiv w:val="1"/>
      <w:marLeft w:val="0"/>
      <w:marRight w:val="0"/>
      <w:marTop w:val="0"/>
      <w:marBottom w:val="0"/>
      <w:divBdr>
        <w:top w:val="none" w:sz="0" w:space="0" w:color="auto"/>
        <w:left w:val="none" w:sz="0" w:space="0" w:color="auto"/>
        <w:bottom w:val="none" w:sz="0" w:space="0" w:color="auto"/>
        <w:right w:val="none" w:sz="0" w:space="0" w:color="auto"/>
      </w:divBdr>
    </w:div>
    <w:div w:id="1253902983">
      <w:bodyDiv w:val="1"/>
      <w:marLeft w:val="0"/>
      <w:marRight w:val="0"/>
      <w:marTop w:val="0"/>
      <w:marBottom w:val="0"/>
      <w:divBdr>
        <w:top w:val="none" w:sz="0" w:space="0" w:color="auto"/>
        <w:left w:val="none" w:sz="0" w:space="0" w:color="auto"/>
        <w:bottom w:val="none" w:sz="0" w:space="0" w:color="auto"/>
        <w:right w:val="none" w:sz="0" w:space="0" w:color="auto"/>
      </w:divBdr>
    </w:div>
    <w:div w:id="1278753581">
      <w:bodyDiv w:val="1"/>
      <w:marLeft w:val="0"/>
      <w:marRight w:val="0"/>
      <w:marTop w:val="0"/>
      <w:marBottom w:val="0"/>
      <w:divBdr>
        <w:top w:val="none" w:sz="0" w:space="0" w:color="auto"/>
        <w:left w:val="none" w:sz="0" w:space="0" w:color="auto"/>
        <w:bottom w:val="none" w:sz="0" w:space="0" w:color="auto"/>
        <w:right w:val="none" w:sz="0" w:space="0" w:color="auto"/>
      </w:divBdr>
    </w:div>
    <w:div w:id="1287548192">
      <w:bodyDiv w:val="1"/>
      <w:marLeft w:val="0"/>
      <w:marRight w:val="0"/>
      <w:marTop w:val="0"/>
      <w:marBottom w:val="0"/>
      <w:divBdr>
        <w:top w:val="none" w:sz="0" w:space="0" w:color="auto"/>
        <w:left w:val="none" w:sz="0" w:space="0" w:color="auto"/>
        <w:bottom w:val="none" w:sz="0" w:space="0" w:color="auto"/>
        <w:right w:val="none" w:sz="0" w:space="0" w:color="auto"/>
      </w:divBdr>
    </w:div>
    <w:div w:id="1291977080">
      <w:bodyDiv w:val="1"/>
      <w:marLeft w:val="0"/>
      <w:marRight w:val="0"/>
      <w:marTop w:val="0"/>
      <w:marBottom w:val="0"/>
      <w:divBdr>
        <w:top w:val="none" w:sz="0" w:space="0" w:color="auto"/>
        <w:left w:val="none" w:sz="0" w:space="0" w:color="auto"/>
        <w:bottom w:val="none" w:sz="0" w:space="0" w:color="auto"/>
        <w:right w:val="none" w:sz="0" w:space="0" w:color="auto"/>
      </w:divBdr>
    </w:div>
    <w:div w:id="1303923563">
      <w:bodyDiv w:val="1"/>
      <w:marLeft w:val="0"/>
      <w:marRight w:val="0"/>
      <w:marTop w:val="0"/>
      <w:marBottom w:val="0"/>
      <w:divBdr>
        <w:top w:val="none" w:sz="0" w:space="0" w:color="auto"/>
        <w:left w:val="none" w:sz="0" w:space="0" w:color="auto"/>
        <w:bottom w:val="none" w:sz="0" w:space="0" w:color="auto"/>
        <w:right w:val="none" w:sz="0" w:space="0" w:color="auto"/>
      </w:divBdr>
    </w:div>
    <w:div w:id="1308436288">
      <w:bodyDiv w:val="1"/>
      <w:marLeft w:val="0"/>
      <w:marRight w:val="0"/>
      <w:marTop w:val="0"/>
      <w:marBottom w:val="0"/>
      <w:divBdr>
        <w:top w:val="none" w:sz="0" w:space="0" w:color="auto"/>
        <w:left w:val="none" w:sz="0" w:space="0" w:color="auto"/>
        <w:bottom w:val="none" w:sz="0" w:space="0" w:color="auto"/>
        <w:right w:val="none" w:sz="0" w:space="0" w:color="auto"/>
      </w:divBdr>
    </w:div>
    <w:div w:id="1341010228">
      <w:bodyDiv w:val="1"/>
      <w:marLeft w:val="0"/>
      <w:marRight w:val="0"/>
      <w:marTop w:val="0"/>
      <w:marBottom w:val="0"/>
      <w:divBdr>
        <w:top w:val="none" w:sz="0" w:space="0" w:color="auto"/>
        <w:left w:val="none" w:sz="0" w:space="0" w:color="auto"/>
        <w:bottom w:val="none" w:sz="0" w:space="0" w:color="auto"/>
        <w:right w:val="none" w:sz="0" w:space="0" w:color="auto"/>
      </w:divBdr>
    </w:div>
    <w:div w:id="1347362666">
      <w:bodyDiv w:val="1"/>
      <w:marLeft w:val="0"/>
      <w:marRight w:val="0"/>
      <w:marTop w:val="0"/>
      <w:marBottom w:val="0"/>
      <w:divBdr>
        <w:top w:val="none" w:sz="0" w:space="0" w:color="auto"/>
        <w:left w:val="none" w:sz="0" w:space="0" w:color="auto"/>
        <w:bottom w:val="none" w:sz="0" w:space="0" w:color="auto"/>
        <w:right w:val="none" w:sz="0" w:space="0" w:color="auto"/>
      </w:divBdr>
    </w:div>
    <w:div w:id="1353264953">
      <w:bodyDiv w:val="1"/>
      <w:marLeft w:val="0"/>
      <w:marRight w:val="0"/>
      <w:marTop w:val="0"/>
      <w:marBottom w:val="0"/>
      <w:divBdr>
        <w:top w:val="none" w:sz="0" w:space="0" w:color="auto"/>
        <w:left w:val="none" w:sz="0" w:space="0" w:color="auto"/>
        <w:bottom w:val="none" w:sz="0" w:space="0" w:color="auto"/>
        <w:right w:val="none" w:sz="0" w:space="0" w:color="auto"/>
      </w:divBdr>
      <w:divsChild>
        <w:div w:id="87504415">
          <w:marLeft w:val="0"/>
          <w:marRight w:val="0"/>
          <w:marTop w:val="0"/>
          <w:marBottom w:val="450"/>
          <w:divBdr>
            <w:top w:val="single" w:sz="6" w:space="12" w:color="E4D8DA"/>
            <w:left w:val="none" w:sz="0" w:space="31" w:color="auto"/>
            <w:bottom w:val="single" w:sz="6" w:space="14" w:color="E4D8DA"/>
            <w:right w:val="none" w:sz="0" w:space="15" w:color="auto"/>
          </w:divBdr>
        </w:div>
      </w:divsChild>
    </w:div>
    <w:div w:id="1353729989">
      <w:bodyDiv w:val="1"/>
      <w:marLeft w:val="0"/>
      <w:marRight w:val="0"/>
      <w:marTop w:val="0"/>
      <w:marBottom w:val="0"/>
      <w:divBdr>
        <w:top w:val="none" w:sz="0" w:space="0" w:color="auto"/>
        <w:left w:val="none" w:sz="0" w:space="0" w:color="auto"/>
        <w:bottom w:val="none" w:sz="0" w:space="0" w:color="auto"/>
        <w:right w:val="none" w:sz="0" w:space="0" w:color="auto"/>
      </w:divBdr>
    </w:div>
    <w:div w:id="1357583298">
      <w:bodyDiv w:val="1"/>
      <w:marLeft w:val="0"/>
      <w:marRight w:val="0"/>
      <w:marTop w:val="0"/>
      <w:marBottom w:val="0"/>
      <w:divBdr>
        <w:top w:val="none" w:sz="0" w:space="0" w:color="auto"/>
        <w:left w:val="none" w:sz="0" w:space="0" w:color="auto"/>
        <w:bottom w:val="none" w:sz="0" w:space="0" w:color="auto"/>
        <w:right w:val="none" w:sz="0" w:space="0" w:color="auto"/>
      </w:divBdr>
    </w:div>
    <w:div w:id="1375889541">
      <w:bodyDiv w:val="1"/>
      <w:marLeft w:val="0"/>
      <w:marRight w:val="0"/>
      <w:marTop w:val="0"/>
      <w:marBottom w:val="0"/>
      <w:divBdr>
        <w:top w:val="none" w:sz="0" w:space="0" w:color="auto"/>
        <w:left w:val="none" w:sz="0" w:space="0" w:color="auto"/>
        <w:bottom w:val="none" w:sz="0" w:space="0" w:color="auto"/>
        <w:right w:val="none" w:sz="0" w:space="0" w:color="auto"/>
      </w:divBdr>
    </w:div>
    <w:div w:id="1412241655">
      <w:bodyDiv w:val="1"/>
      <w:marLeft w:val="0"/>
      <w:marRight w:val="0"/>
      <w:marTop w:val="0"/>
      <w:marBottom w:val="0"/>
      <w:divBdr>
        <w:top w:val="none" w:sz="0" w:space="0" w:color="auto"/>
        <w:left w:val="none" w:sz="0" w:space="0" w:color="auto"/>
        <w:bottom w:val="none" w:sz="0" w:space="0" w:color="auto"/>
        <w:right w:val="none" w:sz="0" w:space="0" w:color="auto"/>
      </w:divBdr>
    </w:div>
    <w:div w:id="1426421074">
      <w:bodyDiv w:val="1"/>
      <w:marLeft w:val="0"/>
      <w:marRight w:val="0"/>
      <w:marTop w:val="0"/>
      <w:marBottom w:val="0"/>
      <w:divBdr>
        <w:top w:val="none" w:sz="0" w:space="0" w:color="auto"/>
        <w:left w:val="none" w:sz="0" w:space="0" w:color="auto"/>
        <w:bottom w:val="none" w:sz="0" w:space="0" w:color="auto"/>
        <w:right w:val="none" w:sz="0" w:space="0" w:color="auto"/>
      </w:divBdr>
    </w:div>
    <w:div w:id="1428499125">
      <w:bodyDiv w:val="1"/>
      <w:marLeft w:val="0"/>
      <w:marRight w:val="0"/>
      <w:marTop w:val="0"/>
      <w:marBottom w:val="0"/>
      <w:divBdr>
        <w:top w:val="none" w:sz="0" w:space="0" w:color="auto"/>
        <w:left w:val="none" w:sz="0" w:space="0" w:color="auto"/>
        <w:bottom w:val="none" w:sz="0" w:space="0" w:color="auto"/>
        <w:right w:val="none" w:sz="0" w:space="0" w:color="auto"/>
      </w:divBdr>
    </w:div>
    <w:div w:id="1443183826">
      <w:bodyDiv w:val="1"/>
      <w:marLeft w:val="0"/>
      <w:marRight w:val="0"/>
      <w:marTop w:val="0"/>
      <w:marBottom w:val="0"/>
      <w:divBdr>
        <w:top w:val="none" w:sz="0" w:space="0" w:color="auto"/>
        <w:left w:val="none" w:sz="0" w:space="0" w:color="auto"/>
        <w:bottom w:val="none" w:sz="0" w:space="0" w:color="auto"/>
        <w:right w:val="none" w:sz="0" w:space="0" w:color="auto"/>
      </w:divBdr>
    </w:div>
    <w:div w:id="1450008590">
      <w:bodyDiv w:val="1"/>
      <w:marLeft w:val="0"/>
      <w:marRight w:val="0"/>
      <w:marTop w:val="0"/>
      <w:marBottom w:val="0"/>
      <w:divBdr>
        <w:top w:val="none" w:sz="0" w:space="0" w:color="auto"/>
        <w:left w:val="none" w:sz="0" w:space="0" w:color="auto"/>
        <w:bottom w:val="none" w:sz="0" w:space="0" w:color="auto"/>
        <w:right w:val="none" w:sz="0" w:space="0" w:color="auto"/>
      </w:divBdr>
    </w:div>
    <w:div w:id="1459570813">
      <w:bodyDiv w:val="1"/>
      <w:marLeft w:val="0"/>
      <w:marRight w:val="0"/>
      <w:marTop w:val="0"/>
      <w:marBottom w:val="0"/>
      <w:divBdr>
        <w:top w:val="none" w:sz="0" w:space="0" w:color="auto"/>
        <w:left w:val="none" w:sz="0" w:space="0" w:color="auto"/>
        <w:bottom w:val="none" w:sz="0" w:space="0" w:color="auto"/>
        <w:right w:val="none" w:sz="0" w:space="0" w:color="auto"/>
      </w:divBdr>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97988632">
      <w:bodyDiv w:val="1"/>
      <w:marLeft w:val="0"/>
      <w:marRight w:val="0"/>
      <w:marTop w:val="0"/>
      <w:marBottom w:val="0"/>
      <w:divBdr>
        <w:top w:val="none" w:sz="0" w:space="0" w:color="auto"/>
        <w:left w:val="none" w:sz="0" w:space="0" w:color="auto"/>
        <w:bottom w:val="none" w:sz="0" w:space="0" w:color="auto"/>
        <w:right w:val="none" w:sz="0" w:space="0" w:color="auto"/>
      </w:divBdr>
    </w:div>
    <w:div w:id="1510944204">
      <w:bodyDiv w:val="1"/>
      <w:marLeft w:val="0"/>
      <w:marRight w:val="0"/>
      <w:marTop w:val="0"/>
      <w:marBottom w:val="0"/>
      <w:divBdr>
        <w:top w:val="none" w:sz="0" w:space="0" w:color="auto"/>
        <w:left w:val="none" w:sz="0" w:space="0" w:color="auto"/>
        <w:bottom w:val="none" w:sz="0" w:space="0" w:color="auto"/>
        <w:right w:val="none" w:sz="0" w:space="0" w:color="auto"/>
      </w:divBdr>
    </w:div>
    <w:div w:id="1541939241">
      <w:bodyDiv w:val="1"/>
      <w:marLeft w:val="0"/>
      <w:marRight w:val="0"/>
      <w:marTop w:val="0"/>
      <w:marBottom w:val="0"/>
      <w:divBdr>
        <w:top w:val="none" w:sz="0" w:space="0" w:color="auto"/>
        <w:left w:val="none" w:sz="0" w:space="0" w:color="auto"/>
        <w:bottom w:val="none" w:sz="0" w:space="0" w:color="auto"/>
        <w:right w:val="none" w:sz="0" w:space="0" w:color="auto"/>
      </w:divBdr>
    </w:div>
    <w:div w:id="1555459875">
      <w:bodyDiv w:val="1"/>
      <w:marLeft w:val="0"/>
      <w:marRight w:val="0"/>
      <w:marTop w:val="0"/>
      <w:marBottom w:val="0"/>
      <w:divBdr>
        <w:top w:val="none" w:sz="0" w:space="0" w:color="auto"/>
        <w:left w:val="none" w:sz="0" w:space="0" w:color="auto"/>
        <w:bottom w:val="none" w:sz="0" w:space="0" w:color="auto"/>
        <w:right w:val="none" w:sz="0" w:space="0" w:color="auto"/>
      </w:divBdr>
    </w:div>
    <w:div w:id="1568809093">
      <w:bodyDiv w:val="1"/>
      <w:marLeft w:val="0"/>
      <w:marRight w:val="0"/>
      <w:marTop w:val="0"/>
      <w:marBottom w:val="0"/>
      <w:divBdr>
        <w:top w:val="none" w:sz="0" w:space="0" w:color="auto"/>
        <w:left w:val="none" w:sz="0" w:space="0" w:color="auto"/>
        <w:bottom w:val="none" w:sz="0" w:space="0" w:color="auto"/>
        <w:right w:val="none" w:sz="0" w:space="0" w:color="auto"/>
      </w:divBdr>
    </w:div>
    <w:div w:id="1603368662">
      <w:bodyDiv w:val="1"/>
      <w:marLeft w:val="0"/>
      <w:marRight w:val="0"/>
      <w:marTop w:val="0"/>
      <w:marBottom w:val="0"/>
      <w:divBdr>
        <w:top w:val="none" w:sz="0" w:space="0" w:color="auto"/>
        <w:left w:val="none" w:sz="0" w:space="0" w:color="auto"/>
        <w:bottom w:val="none" w:sz="0" w:space="0" w:color="auto"/>
        <w:right w:val="none" w:sz="0" w:space="0" w:color="auto"/>
      </w:divBdr>
      <w:divsChild>
        <w:div w:id="1153986423">
          <w:blockQuote w:val="1"/>
          <w:marLeft w:val="0"/>
          <w:marRight w:val="0"/>
          <w:marTop w:val="0"/>
          <w:marBottom w:val="300"/>
          <w:divBdr>
            <w:top w:val="single" w:sz="6" w:space="21" w:color="356AA0"/>
            <w:left w:val="single" w:sz="6" w:space="31" w:color="356AA0"/>
            <w:bottom w:val="single" w:sz="6" w:space="29" w:color="356AA0"/>
            <w:right w:val="single" w:sz="6" w:space="21" w:color="356AA0"/>
          </w:divBdr>
        </w:div>
      </w:divsChild>
    </w:div>
    <w:div w:id="1616406694">
      <w:bodyDiv w:val="1"/>
      <w:marLeft w:val="0"/>
      <w:marRight w:val="0"/>
      <w:marTop w:val="0"/>
      <w:marBottom w:val="0"/>
      <w:divBdr>
        <w:top w:val="none" w:sz="0" w:space="0" w:color="auto"/>
        <w:left w:val="none" w:sz="0" w:space="0" w:color="auto"/>
        <w:bottom w:val="none" w:sz="0" w:space="0" w:color="auto"/>
        <w:right w:val="none" w:sz="0" w:space="0" w:color="auto"/>
      </w:divBdr>
    </w:div>
    <w:div w:id="1639601654">
      <w:bodyDiv w:val="1"/>
      <w:marLeft w:val="0"/>
      <w:marRight w:val="0"/>
      <w:marTop w:val="0"/>
      <w:marBottom w:val="0"/>
      <w:divBdr>
        <w:top w:val="none" w:sz="0" w:space="0" w:color="auto"/>
        <w:left w:val="none" w:sz="0" w:space="0" w:color="auto"/>
        <w:bottom w:val="none" w:sz="0" w:space="0" w:color="auto"/>
        <w:right w:val="none" w:sz="0" w:space="0" w:color="auto"/>
      </w:divBdr>
    </w:div>
    <w:div w:id="1686900514">
      <w:bodyDiv w:val="1"/>
      <w:marLeft w:val="0"/>
      <w:marRight w:val="0"/>
      <w:marTop w:val="0"/>
      <w:marBottom w:val="0"/>
      <w:divBdr>
        <w:top w:val="none" w:sz="0" w:space="0" w:color="auto"/>
        <w:left w:val="none" w:sz="0" w:space="0" w:color="auto"/>
        <w:bottom w:val="none" w:sz="0" w:space="0" w:color="auto"/>
        <w:right w:val="none" w:sz="0" w:space="0" w:color="auto"/>
      </w:divBdr>
    </w:div>
    <w:div w:id="1688748168">
      <w:bodyDiv w:val="1"/>
      <w:marLeft w:val="0"/>
      <w:marRight w:val="0"/>
      <w:marTop w:val="0"/>
      <w:marBottom w:val="0"/>
      <w:divBdr>
        <w:top w:val="none" w:sz="0" w:space="0" w:color="auto"/>
        <w:left w:val="none" w:sz="0" w:space="0" w:color="auto"/>
        <w:bottom w:val="none" w:sz="0" w:space="0" w:color="auto"/>
        <w:right w:val="none" w:sz="0" w:space="0" w:color="auto"/>
      </w:divBdr>
    </w:div>
    <w:div w:id="1690717630">
      <w:bodyDiv w:val="1"/>
      <w:marLeft w:val="0"/>
      <w:marRight w:val="0"/>
      <w:marTop w:val="0"/>
      <w:marBottom w:val="0"/>
      <w:divBdr>
        <w:top w:val="none" w:sz="0" w:space="0" w:color="auto"/>
        <w:left w:val="none" w:sz="0" w:space="0" w:color="auto"/>
        <w:bottom w:val="none" w:sz="0" w:space="0" w:color="auto"/>
        <w:right w:val="none" w:sz="0" w:space="0" w:color="auto"/>
      </w:divBdr>
    </w:div>
    <w:div w:id="1698119715">
      <w:bodyDiv w:val="1"/>
      <w:marLeft w:val="0"/>
      <w:marRight w:val="0"/>
      <w:marTop w:val="0"/>
      <w:marBottom w:val="0"/>
      <w:divBdr>
        <w:top w:val="none" w:sz="0" w:space="0" w:color="auto"/>
        <w:left w:val="none" w:sz="0" w:space="0" w:color="auto"/>
        <w:bottom w:val="none" w:sz="0" w:space="0" w:color="auto"/>
        <w:right w:val="none" w:sz="0" w:space="0" w:color="auto"/>
      </w:divBdr>
    </w:div>
    <w:div w:id="1699774388">
      <w:bodyDiv w:val="1"/>
      <w:marLeft w:val="0"/>
      <w:marRight w:val="0"/>
      <w:marTop w:val="0"/>
      <w:marBottom w:val="0"/>
      <w:divBdr>
        <w:top w:val="none" w:sz="0" w:space="0" w:color="auto"/>
        <w:left w:val="none" w:sz="0" w:space="0" w:color="auto"/>
        <w:bottom w:val="none" w:sz="0" w:space="0" w:color="auto"/>
        <w:right w:val="none" w:sz="0" w:space="0" w:color="auto"/>
      </w:divBdr>
    </w:div>
    <w:div w:id="1728844876">
      <w:bodyDiv w:val="1"/>
      <w:marLeft w:val="0"/>
      <w:marRight w:val="0"/>
      <w:marTop w:val="0"/>
      <w:marBottom w:val="0"/>
      <w:divBdr>
        <w:top w:val="none" w:sz="0" w:space="0" w:color="auto"/>
        <w:left w:val="none" w:sz="0" w:space="0" w:color="auto"/>
        <w:bottom w:val="none" w:sz="0" w:space="0" w:color="auto"/>
        <w:right w:val="none" w:sz="0" w:space="0" w:color="auto"/>
      </w:divBdr>
      <w:divsChild>
        <w:div w:id="946697237">
          <w:marLeft w:val="0"/>
          <w:marRight w:val="0"/>
          <w:marTop w:val="0"/>
          <w:marBottom w:val="450"/>
          <w:divBdr>
            <w:top w:val="single" w:sz="6" w:space="12" w:color="E4D8DA"/>
            <w:left w:val="none" w:sz="0" w:space="31" w:color="auto"/>
            <w:bottom w:val="single" w:sz="6" w:space="14" w:color="E4D8DA"/>
            <w:right w:val="none" w:sz="0" w:space="15" w:color="auto"/>
          </w:divBdr>
        </w:div>
      </w:divsChild>
    </w:div>
    <w:div w:id="1740325745">
      <w:bodyDiv w:val="1"/>
      <w:marLeft w:val="0"/>
      <w:marRight w:val="0"/>
      <w:marTop w:val="0"/>
      <w:marBottom w:val="0"/>
      <w:divBdr>
        <w:top w:val="none" w:sz="0" w:space="0" w:color="auto"/>
        <w:left w:val="none" w:sz="0" w:space="0" w:color="auto"/>
        <w:bottom w:val="none" w:sz="0" w:space="0" w:color="auto"/>
        <w:right w:val="none" w:sz="0" w:space="0" w:color="auto"/>
      </w:divBdr>
    </w:div>
    <w:div w:id="1774861386">
      <w:bodyDiv w:val="1"/>
      <w:marLeft w:val="0"/>
      <w:marRight w:val="0"/>
      <w:marTop w:val="0"/>
      <w:marBottom w:val="0"/>
      <w:divBdr>
        <w:top w:val="none" w:sz="0" w:space="0" w:color="auto"/>
        <w:left w:val="none" w:sz="0" w:space="0" w:color="auto"/>
        <w:bottom w:val="none" w:sz="0" w:space="0" w:color="auto"/>
        <w:right w:val="none" w:sz="0" w:space="0" w:color="auto"/>
      </w:divBdr>
    </w:div>
    <w:div w:id="1788884835">
      <w:bodyDiv w:val="1"/>
      <w:marLeft w:val="0"/>
      <w:marRight w:val="0"/>
      <w:marTop w:val="0"/>
      <w:marBottom w:val="0"/>
      <w:divBdr>
        <w:top w:val="none" w:sz="0" w:space="0" w:color="auto"/>
        <w:left w:val="none" w:sz="0" w:space="0" w:color="auto"/>
        <w:bottom w:val="none" w:sz="0" w:space="0" w:color="auto"/>
        <w:right w:val="none" w:sz="0" w:space="0" w:color="auto"/>
      </w:divBdr>
    </w:div>
    <w:div w:id="1805659073">
      <w:bodyDiv w:val="1"/>
      <w:marLeft w:val="0"/>
      <w:marRight w:val="0"/>
      <w:marTop w:val="0"/>
      <w:marBottom w:val="0"/>
      <w:divBdr>
        <w:top w:val="none" w:sz="0" w:space="0" w:color="auto"/>
        <w:left w:val="none" w:sz="0" w:space="0" w:color="auto"/>
        <w:bottom w:val="none" w:sz="0" w:space="0" w:color="auto"/>
        <w:right w:val="none" w:sz="0" w:space="0" w:color="auto"/>
      </w:divBdr>
    </w:div>
    <w:div w:id="1829248518">
      <w:bodyDiv w:val="1"/>
      <w:marLeft w:val="0"/>
      <w:marRight w:val="0"/>
      <w:marTop w:val="0"/>
      <w:marBottom w:val="0"/>
      <w:divBdr>
        <w:top w:val="none" w:sz="0" w:space="0" w:color="auto"/>
        <w:left w:val="none" w:sz="0" w:space="0" w:color="auto"/>
        <w:bottom w:val="none" w:sz="0" w:space="0" w:color="auto"/>
        <w:right w:val="none" w:sz="0" w:space="0" w:color="auto"/>
      </w:divBdr>
    </w:div>
    <w:div w:id="1844315111">
      <w:bodyDiv w:val="1"/>
      <w:marLeft w:val="0"/>
      <w:marRight w:val="0"/>
      <w:marTop w:val="0"/>
      <w:marBottom w:val="0"/>
      <w:divBdr>
        <w:top w:val="none" w:sz="0" w:space="0" w:color="auto"/>
        <w:left w:val="none" w:sz="0" w:space="0" w:color="auto"/>
        <w:bottom w:val="none" w:sz="0" w:space="0" w:color="auto"/>
        <w:right w:val="none" w:sz="0" w:space="0" w:color="auto"/>
      </w:divBdr>
    </w:div>
    <w:div w:id="1855924812">
      <w:bodyDiv w:val="1"/>
      <w:marLeft w:val="0"/>
      <w:marRight w:val="0"/>
      <w:marTop w:val="0"/>
      <w:marBottom w:val="0"/>
      <w:divBdr>
        <w:top w:val="none" w:sz="0" w:space="0" w:color="auto"/>
        <w:left w:val="none" w:sz="0" w:space="0" w:color="auto"/>
        <w:bottom w:val="none" w:sz="0" w:space="0" w:color="auto"/>
        <w:right w:val="none" w:sz="0" w:space="0" w:color="auto"/>
      </w:divBdr>
    </w:div>
    <w:div w:id="1860730819">
      <w:bodyDiv w:val="1"/>
      <w:marLeft w:val="0"/>
      <w:marRight w:val="0"/>
      <w:marTop w:val="0"/>
      <w:marBottom w:val="0"/>
      <w:divBdr>
        <w:top w:val="none" w:sz="0" w:space="0" w:color="auto"/>
        <w:left w:val="none" w:sz="0" w:space="0" w:color="auto"/>
        <w:bottom w:val="none" w:sz="0" w:space="0" w:color="auto"/>
        <w:right w:val="none" w:sz="0" w:space="0" w:color="auto"/>
      </w:divBdr>
    </w:div>
    <w:div w:id="1889878308">
      <w:bodyDiv w:val="1"/>
      <w:marLeft w:val="0"/>
      <w:marRight w:val="0"/>
      <w:marTop w:val="0"/>
      <w:marBottom w:val="0"/>
      <w:divBdr>
        <w:top w:val="none" w:sz="0" w:space="0" w:color="auto"/>
        <w:left w:val="none" w:sz="0" w:space="0" w:color="auto"/>
        <w:bottom w:val="none" w:sz="0" w:space="0" w:color="auto"/>
        <w:right w:val="none" w:sz="0" w:space="0" w:color="auto"/>
      </w:divBdr>
    </w:div>
    <w:div w:id="1890650945">
      <w:bodyDiv w:val="1"/>
      <w:marLeft w:val="0"/>
      <w:marRight w:val="0"/>
      <w:marTop w:val="0"/>
      <w:marBottom w:val="0"/>
      <w:divBdr>
        <w:top w:val="none" w:sz="0" w:space="0" w:color="auto"/>
        <w:left w:val="none" w:sz="0" w:space="0" w:color="auto"/>
        <w:bottom w:val="none" w:sz="0" w:space="0" w:color="auto"/>
        <w:right w:val="none" w:sz="0" w:space="0" w:color="auto"/>
      </w:divBdr>
    </w:div>
    <w:div w:id="1890720687">
      <w:bodyDiv w:val="1"/>
      <w:marLeft w:val="0"/>
      <w:marRight w:val="0"/>
      <w:marTop w:val="0"/>
      <w:marBottom w:val="0"/>
      <w:divBdr>
        <w:top w:val="none" w:sz="0" w:space="0" w:color="auto"/>
        <w:left w:val="none" w:sz="0" w:space="0" w:color="auto"/>
        <w:bottom w:val="none" w:sz="0" w:space="0" w:color="auto"/>
        <w:right w:val="none" w:sz="0" w:space="0" w:color="auto"/>
      </w:divBdr>
    </w:div>
    <w:div w:id="1897230431">
      <w:bodyDiv w:val="1"/>
      <w:marLeft w:val="0"/>
      <w:marRight w:val="0"/>
      <w:marTop w:val="0"/>
      <w:marBottom w:val="0"/>
      <w:divBdr>
        <w:top w:val="none" w:sz="0" w:space="0" w:color="auto"/>
        <w:left w:val="none" w:sz="0" w:space="0" w:color="auto"/>
        <w:bottom w:val="none" w:sz="0" w:space="0" w:color="auto"/>
        <w:right w:val="none" w:sz="0" w:space="0" w:color="auto"/>
      </w:divBdr>
    </w:div>
    <w:div w:id="1903716266">
      <w:bodyDiv w:val="1"/>
      <w:marLeft w:val="0"/>
      <w:marRight w:val="0"/>
      <w:marTop w:val="0"/>
      <w:marBottom w:val="0"/>
      <w:divBdr>
        <w:top w:val="none" w:sz="0" w:space="0" w:color="auto"/>
        <w:left w:val="none" w:sz="0" w:space="0" w:color="auto"/>
        <w:bottom w:val="none" w:sz="0" w:space="0" w:color="auto"/>
        <w:right w:val="none" w:sz="0" w:space="0" w:color="auto"/>
      </w:divBdr>
    </w:div>
    <w:div w:id="1905406790">
      <w:bodyDiv w:val="1"/>
      <w:marLeft w:val="0"/>
      <w:marRight w:val="0"/>
      <w:marTop w:val="0"/>
      <w:marBottom w:val="0"/>
      <w:divBdr>
        <w:top w:val="none" w:sz="0" w:space="0" w:color="auto"/>
        <w:left w:val="none" w:sz="0" w:space="0" w:color="auto"/>
        <w:bottom w:val="none" w:sz="0" w:space="0" w:color="auto"/>
        <w:right w:val="none" w:sz="0" w:space="0" w:color="auto"/>
      </w:divBdr>
    </w:div>
    <w:div w:id="1940672739">
      <w:bodyDiv w:val="1"/>
      <w:marLeft w:val="0"/>
      <w:marRight w:val="0"/>
      <w:marTop w:val="0"/>
      <w:marBottom w:val="0"/>
      <w:divBdr>
        <w:top w:val="none" w:sz="0" w:space="0" w:color="auto"/>
        <w:left w:val="none" w:sz="0" w:space="0" w:color="auto"/>
        <w:bottom w:val="none" w:sz="0" w:space="0" w:color="auto"/>
        <w:right w:val="none" w:sz="0" w:space="0" w:color="auto"/>
      </w:divBdr>
    </w:div>
    <w:div w:id="1951818820">
      <w:bodyDiv w:val="1"/>
      <w:marLeft w:val="0"/>
      <w:marRight w:val="0"/>
      <w:marTop w:val="0"/>
      <w:marBottom w:val="0"/>
      <w:divBdr>
        <w:top w:val="none" w:sz="0" w:space="0" w:color="auto"/>
        <w:left w:val="none" w:sz="0" w:space="0" w:color="auto"/>
        <w:bottom w:val="none" w:sz="0" w:space="0" w:color="auto"/>
        <w:right w:val="none" w:sz="0" w:space="0" w:color="auto"/>
      </w:divBdr>
    </w:div>
    <w:div w:id="1958684126">
      <w:bodyDiv w:val="1"/>
      <w:marLeft w:val="0"/>
      <w:marRight w:val="0"/>
      <w:marTop w:val="0"/>
      <w:marBottom w:val="0"/>
      <w:divBdr>
        <w:top w:val="none" w:sz="0" w:space="0" w:color="auto"/>
        <w:left w:val="none" w:sz="0" w:space="0" w:color="auto"/>
        <w:bottom w:val="none" w:sz="0" w:space="0" w:color="auto"/>
        <w:right w:val="none" w:sz="0" w:space="0" w:color="auto"/>
      </w:divBdr>
    </w:div>
    <w:div w:id="1983463516">
      <w:bodyDiv w:val="1"/>
      <w:marLeft w:val="0"/>
      <w:marRight w:val="0"/>
      <w:marTop w:val="0"/>
      <w:marBottom w:val="0"/>
      <w:divBdr>
        <w:top w:val="none" w:sz="0" w:space="0" w:color="auto"/>
        <w:left w:val="none" w:sz="0" w:space="0" w:color="auto"/>
        <w:bottom w:val="none" w:sz="0" w:space="0" w:color="auto"/>
        <w:right w:val="none" w:sz="0" w:space="0" w:color="auto"/>
      </w:divBdr>
    </w:div>
    <w:div w:id="1988240065">
      <w:bodyDiv w:val="1"/>
      <w:marLeft w:val="0"/>
      <w:marRight w:val="0"/>
      <w:marTop w:val="0"/>
      <w:marBottom w:val="0"/>
      <w:divBdr>
        <w:top w:val="none" w:sz="0" w:space="0" w:color="auto"/>
        <w:left w:val="none" w:sz="0" w:space="0" w:color="auto"/>
        <w:bottom w:val="none" w:sz="0" w:space="0" w:color="auto"/>
        <w:right w:val="none" w:sz="0" w:space="0" w:color="auto"/>
      </w:divBdr>
    </w:div>
    <w:div w:id="1996949676">
      <w:bodyDiv w:val="1"/>
      <w:marLeft w:val="0"/>
      <w:marRight w:val="0"/>
      <w:marTop w:val="0"/>
      <w:marBottom w:val="0"/>
      <w:divBdr>
        <w:top w:val="none" w:sz="0" w:space="0" w:color="auto"/>
        <w:left w:val="none" w:sz="0" w:space="0" w:color="auto"/>
        <w:bottom w:val="none" w:sz="0" w:space="0" w:color="auto"/>
        <w:right w:val="none" w:sz="0" w:space="0" w:color="auto"/>
      </w:divBdr>
    </w:div>
    <w:div w:id="2027905645">
      <w:bodyDiv w:val="1"/>
      <w:marLeft w:val="0"/>
      <w:marRight w:val="0"/>
      <w:marTop w:val="0"/>
      <w:marBottom w:val="0"/>
      <w:divBdr>
        <w:top w:val="none" w:sz="0" w:space="0" w:color="auto"/>
        <w:left w:val="none" w:sz="0" w:space="0" w:color="auto"/>
        <w:bottom w:val="none" w:sz="0" w:space="0" w:color="auto"/>
        <w:right w:val="none" w:sz="0" w:space="0" w:color="auto"/>
      </w:divBdr>
    </w:div>
    <w:div w:id="2054958062">
      <w:bodyDiv w:val="1"/>
      <w:marLeft w:val="0"/>
      <w:marRight w:val="0"/>
      <w:marTop w:val="0"/>
      <w:marBottom w:val="0"/>
      <w:divBdr>
        <w:top w:val="none" w:sz="0" w:space="0" w:color="auto"/>
        <w:left w:val="none" w:sz="0" w:space="0" w:color="auto"/>
        <w:bottom w:val="none" w:sz="0" w:space="0" w:color="auto"/>
        <w:right w:val="none" w:sz="0" w:space="0" w:color="auto"/>
      </w:divBdr>
    </w:div>
    <w:div w:id="2058771654">
      <w:bodyDiv w:val="1"/>
      <w:marLeft w:val="0"/>
      <w:marRight w:val="0"/>
      <w:marTop w:val="0"/>
      <w:marBottom w:val="0"/>
      <w:divBdr>
        <w:top w:val="none" w:sz="0" w:space="0" w:color="auto"/>
        <w:left w:val="none" w:sz="0" w:space="0" w:color="auto"/>
        <w:bottom w:val="none" w:sz="0" w:space="0" w:color="auto"/>
        <w:right w:val="none" w:sz="0" w:space="0" w:color="auto"/>
      </w:divBdr>
    </w:div>
    <w:div w:id="2059665420">
      <w:bodyDiv w:val="1"/>
      <w:marLeft w:val="0"/>
      <w:marRight w:val="0"/>
      <w:marTop w:val="0"/>
      <w:marBottom w:val="0"/>
      <w:divBdr>
        <w:top w:val="none" w:sz="0" w:space="0" w:color="auto"/>
        <w:left w:val="none" w:sz="0" w:space="0" w:color="auto"/>
        <w:bottom w:val="none" w:sz="0" w:space="0" w:color="auto"/>
        <w:right w:val="none" w:sz="0" w:space="0" w:color="auto"/>
      </w:divBdr>
    </w:div>
    <w:div w:id="2072922740">
      <w:bodyDiv w:val="1"/>
      <w:marLeft w:val="0"/>
      <w:marRight w:val="0"/>
      <w:marTop w:val="0"/>
      <w:marBottom w:val="0"/>
      <w:divBdr>
        <w:top w:val="none" w:sz="0" w:space="0" w:color="auto"/>
        <w:left w:val="none" w:sz="0" w:space="0" w:color="auto"/>
        <w:bottom w:val="none" w:sz="0" w:space="0" w:color="auto"/>
        <w:right w:val="none" w:sz="0" w:space="0" w:color="auto"/>
      </w:divBdr>
    </w:div>
    <w:div w:id="2075466865">
      <w:bodyDiv w:val="1"/>
      <w:marLeft w:val="0"/>
      <w:marRight w:val="0"/>
      <w:marTop w:val="0"/>
      <w:marBottom w:val="0"/>
      <w:divBdr>
        <w:top w:val="none" w:sz="0" w:space="0" w:color="auto"/>
        <w:left w:val="none" w:sz="0" w:space="0" w:color="auto"/>
        <w:bottom w:val="none" w:sz="0" w:space="0" w:color="auto"/>
        <w:right w:val="none" w:sz="0" w:space="0" w:color="auto"/>
      </w:divBdr>
    </w:div>
    <w:div w:id="2082480651">
      <w:bodyDiv w:val="1"/>
      <w:marLeft w:val="0"/>
      <w:marRight w:val="0"/>
      <w:marTop w:val="0"/>
      <w:marBottom w:val="0"/>
      <w:divBdr>
        <w:top w:val="none" w:sz="0" w:space="0" w:color="auto"/>
        <w:left w:val="none" w:sz="0" w:space="0" w:color="auto"/>
        <w:bottom w:val="none" w:sz="0" w:space="0" w:color="auto"/>
        <w:right w:val="none" w:sz="0" w:space="0" w:color="auto"/>
      </w:divBdr>
    </w:div>
    <w:div w:id="2086947315">
      <w:bodyDiv w:val="1"/>
      <w:marLeft w:val="0"/>
      <w:marRight w:val="0"/>
      <w:marTop w:val="0"/>
      <w:marBottom w:val="0"/>
      <w:divBdr>
        <w:top w:val="none" w:sz="0" w:space="0" w:color="auto"/>
        <w:left w:val="none" w:sz="0" w:space="0" w:color="auto"/>
        <w:bottom w:val="none" w:sz="0" w:space="0" w:color="auto"/>
        <w:right w:val="none" w:sz="0" w:space="0" w:color="auto"/>
      </w:divBdr>
    </w:div>
    <w:div w:id="209813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8DC8F-00C9-4375-9EBA-E043B05C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4</Pages>
  <Words>1338</Words>
  <Characters>9073</Characters>
  <Application>Microsoft Office Word</Application>
  <DocSecurity>0</DocSecurity>
  <Lines>177</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5</cp:revision>
  <dcterms:created xsi:type="dcterms:W3CDTF">2018-09-20T10:29:00Z</dcterms:created>
  <dcterms:modified xsi:type="dcterms:W3CDTF">2018-09-21T16:58:00Z</dcterms:modified>
</cp:coreProperties>
</file>