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Style w:val="Hyperlink.0"/>
          <w:rFonts w:ascii="PT Sans" w:cs="PT Sans" w:hAnsi="PT Sans" w:eastAsia="PT Sans"/>
          <w:b w:val="0"/>
          <w:bCs w:val="0"/>
          <w:color w:val="3173ae"/>
          <w:sz w:val="32"/>
          <w:szCs w:val="32"/>
          <w:shd w:val="clear" w:color="auto" w:fill="ffffff"/>
          <w:rtl w:val="0"/>
        </w:rPr>
      </w:pPr>
      <w:r>
        <w:rPr>
          <w:rFonts w:ascii="PT Sans" w:hAnsi="PT Sans" w:hint="default"/>
          <w:b w:val="1"/>
          <w:bCs w:val="1"/>
          <w:color w:val="282b2c"/>
          <w:sz w:val="32"/>
          <w:szCs w:val="32"/>
          <w:shd w:val="clear" w:color="auto" w:fill="ffffff"/>
          <w:rtl w:val="0"/>
        </w:rPr>
        <w:t xml:space="preserve">Пример </w:t>
      </w:r>
      <w:r>
        <w:rPr>
          <w:rFonts w:ascii="PT Sans" w:hAnsi="PT Sans"/>
          <w:b w:val="1"/>
          <w:bCs w:val="1"/>
          <w:color w:val="282b2c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PT Sans" w:hAnsi="PT Sans" w:hint="default"/>
          <w:b w:val="1"/>
          <w:bCs w:val="1"/>
          <w:color w:val="282b2c"/>
          <w:sz w:val="32"/>
          <w:szCs w:val="32"/>
          <w:shd w:val="clear" w:color="auto" w:fill="ffffff"/>
          <w:rtl w:val="0"/>
          <w:lang w:val="ru-RU"/>
        </w:rPr>
        <w:t>мотивационный проект</w:t>
      </w:r>
      <w:r>
        <w:rPr>
          <w:rFonts w:ascii="PT Sans" w:hAnsi="PT Sans"/>
          <w:b w:val="0"/>
          <w:bCs w:val="0"/>
          <w:color w:val="282b2c"/>
          <w:sz w:val="32"/>
          <w:szCs w:val="32"/>
          <w:shd w:val="clear" w:color="auto" w:fill="ffffff"/>
          <w:rtl w:val="0"/>
        </w:rPr>
        <w:t xml:space="preserve"> "</w:t>
      </w:r>
      <w:r>
        <w:rPr>
          <w:rFonts w:ascii="PT Sans" w:hAnsi="PT Sans" w:hint="default"/>
          <w:b w:val="0"/>
          <w:bCs w:val="0"/>
          <w:color w:val="282b2c"/>
          <w:sz w:val="32"/>
          <w:szCs w:val="32"/>
          <w:shd w:val="clear" w:color="auto" w:fill="ffffff"/>
          <w:rtl w:val="0"/>
        </w:rPr>
        <w:t>неДАРом</w:t>
      </w:r>
      <w:r>
        <w:rPr>
          <w:rFonts w:ascii="PT Sans" w:hAnsi="PT Sans"/>
          <w:b w:val="0"/>
          <w:bCs w:val="0"/>
          <w:color w:val="282b2c"/>
          <w:sz w:val="32"/>
          <w:szCs w:val="32"/>
          <w:shd w:val="clear" w:color="auto" w:fill="ffffff"/>
          <w:rtl w:val="0"/>
        </w:rPr>
        <w:t xml:space="preserve">": </w:t>
      </w:r>
      <w:r>
        <w:rPr>
          <w:rStyle w:val="Hyperlink.0"/>
          <w:rFonts w:ascii="PT Sans" w:cs="PT Sans" w:hAnsi="PT Sans" w:eastAsia="PT Sans"/>
          <w:b w:val="0"/>
          <w:bCs w:val="0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PT Sans" w:cs="PT Sans" w:hAnsi="PT Sans" w:eastAsia="PT Sans"/>
          <w:b w:val="0"/>
          <w:bCs w:val="0"/>
          <w:color w:val="3173ae"/>
          <w:sz w:val="32"/>
          <w:szCs w:val="32"/>
          <w:shd w:val="clear" w:color="auto" w:fill="ffffff"/>
          <w:rtl w:val="0"/>
        </w:rPr>
        <w:instrText xml:space="preserve"> HYPERLINK "https://www.facebook.com/proektNeDARma/?modal=admin_todo_tour"</w:instrText>
      </w:r>
      <w:r>
        <w:rPr>
          <w:rStyle w:val="Hyperlink.0"/>
          <w:rFonts w:ascii="PT Sans" w:cs="PT Sans" w:hAnsi="PT Sans" w:eastAsia="PT Sans"/>
          <w:b w:val="0"/>
          <w:bCs w:val="0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  <w:lang w:val="en-US"/>
        </w:rPr>
        <w:t>https://www.facebook.com/proektNeDARma/?modal=admin_todo_tour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  <w:lang w:val="en-US"/>
        </w:rPr>
        <w:t>___________________________________________________________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PT Sans" w:cs="PT Sans" w:hAnsi="PT Sans" w:eastAsia="PT Sans"/>
          <w:b w:val="0"/>
          <w:bCs w:val="0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 w:hint="default"/>
          <w:b w:val="1"/>
          <w:bCs w:val="1"/>
          <w:color w:val="282b2c"/>
          <w:sz w:val="32"/>
          <w:szCs w:val="32"/>
          <w:shd w:val="clear" w:color="auto" w:fill="ffffff"/>
          <w:rtl w:val="0"/>
          <w:lang w:val="ru-RU"/>
        </w:rPr>
        <w:t>Отвлеченные темы</w:t>
      </w:r>
      <w:r>
        <w:rPr>
          <w:rStyle w:val="Нет"/>
          <w:rFonts w:ascii="PT Sans" w:hAnsi="PT Sans"/>
          <w:b w:val="0"/>
          <w:bCs w:val="0"/>
          <w:color w:val="282b2c"/>
          <w:sz w:val="32"/>
          <w:szCs w:val="32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1.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 xml:space="preserve">«Мои «розовые очки» разбили на поле боя 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...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it-IT"/>
        </w:rPr>
        <w:t>»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 xml:space="preserve">Николаевский художник Геннадий Молчанов 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о творчестве до и после войны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instrText xml:space="preserve"> HYPERLINK "https://day.kyiv.ua/uk/article/cuspilstvo/moyi-rozhevi-okulyary-rozbylysya-vshchent-na-poli-boyu"</w:instrTex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</w:rPr>
        <w:t>https://day.kyiv.ua/uk/article/cuspilstvo/moyi-rozhevi-okulyary-rozbylysya-vshchent-na-poli-boyu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  <w:lang w:val="en-US"/>
        </w:rPr>
        <w:t>___________________________________________________________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2.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«У военных обостряется чувство справедливости»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 xml:space="preserve">Николаевский военный психолог Сергей Капитонов 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</w:rPr>
        <w:t>о жизни после фронта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instrText xml:space="preserve"> HYPERLINK "https://day.kyiv.ua/uk/article/cuspilstvo/u-viyskovyh-zagostryuyetsya-vidchuttya-spravedlyvosti"</w:instrTex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</w:rPr>
        <w:t>https://day.kyiv.ua/uk/article/cuspilstvo/u-viyskovyh-zagostryuyetsya-vidchuttya-spravedlyvosti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  <w:lang w:val="en-US"/>
        </w:rPr>
        <w:t>___________________________________________________________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3.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</w:rPr>
        <w:t>«СПАСИБО от танкистов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Было вкусно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it-IT"/>
        </w:rPr>
        <w:t xml:space="preserve">» 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-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кулинарная сотня в Николаеве уже третий год передает воинам кусочек домашнего уюта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instrText xml:space="preserve"> HYPERLINK "https://day.kyiv.ua/uk/article/cuspilstvo/spasybi-vid-tankistiv-bulo-smachno"</w:instrTex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</w:rPr>
        <w:t>https://day.kyiv.ua/uk/article/cuspilstvo/spasybi-vid-tankistiv-bulo-smachno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  <w:lang w:val="en-US"/>
        </w:rPr>
        <w:t>___________________________________________________________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4.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«Если изменения есть сейчас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развитие будет всегда»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, -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николаевцы о перспективных города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instrText xml:space="preserve"> HYPERLINK "https://day.kyiv.ua/uk/article/poshta-dnya/yakshcho-zminy-ye-zaraz-rozvytok-bude-zavzhdy"</w:instrTex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</w:rPr>
        <w:t>https://day.kyiv.ua/uk/article/poshta-dnya/yakshcho-zminy-ye-zaraz-rozvytok-bude-zavzhdy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  <w:lang w:val="en-US"/>
        </w:rPr>
        <w:t>___________________________________________________________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5.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«Мы можем спасти природу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если сейчас поможем ей»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Победитель первого николаевского «бизнес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-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инкубатора» Роман Боярин создал экоферму марикультуры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instrText xml:space="preserve"> HYPERLINK "https://day.kyiv.ua/uk/article/cuspilstvo/my-mozhemo-vryatuvaty-pryrodu-yakshcho-zaraz-dopomozhemo-yiy"</w:instrTex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</w:rPr>
        <w:t>https://day.kyiv.ua/uk/article/cuspilstvo/my-mozhemo-vryatuvaty-pryrodu-yakshcho-zaraz-dopomozhemo-yiy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  <w:lang w:val="en-US"/>
        </w:rPr>
        <w:t>___________________________________________________________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6.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«Люди хотят меняться»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, -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</w:rPr>
        <w:t>жители и гости Николаева о том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PT Sans" w:hAnsi="PT Sans" w:hint="default"/>
          <w:color w:val="282b2c"/>
          <w:sz w:val="32"/>
          <w:szCs w:val="32"/>
          <w:shd w:val="clear" w:color="auto" w:fill="ffffff"/>
          <w:rtl w:val="0"/>
          <w:lang w:val="ru-RU"/>
        </w:rPr>
        <w:t>что учит усовершенствоваться</w:t>
      </w: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instrText xml:space="preserve"> HYPERLINK "https://day.kyiv.ua/uk/article/poshta-dnya/lyudy-hochut-zminyuvatysya"</w:instrTex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PT Sans" w:hAnsi="PT Sans"/>
          <w:color w:val="3173ae"/>
          <w:sz w:val="32"/>
          <w:szCs w:val="32"/>
          <w:shd w:val="clear" w:color="auto" w:fill="ffffff"/>
          <w:rtl w:val="0"/>
        </w:rPr>
        <w:t>https://day.kyiv.ua/uk/article/poshta-dnya/lyudy-hochut-zminyuvatysya</w:t>
      </w:r>
      <w:r>
        <w:rPr>
          <w:rFonts w:ascii="PT Sans" w:cs="PT Sans" w:hAnsi="PT Sans" w:eastAsia="PT Sans"/>
          <w:color w:val="3173ae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82b2c"/>
          <w:sz w:val="32"/>
          <w:szCs w:val="32"/>
          <w:shd w:val="clear" w:color="auto" w:fill="ffffff"/>
          <w:rtl w:val="0"/>
        </w:rPr>
        <w:t>﻿</w:t>
      </w:r>
      <w:r>
        <w:rPr>
          <w:rStyle w:val="Нет"/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0"/>
      <w:bCs w:val="0"/>
      <w:color w:val="3173a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