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themeColor="background1" w:themeShade="F2"/>
  <w:body>
    <w:p w14:paraId="001BD612" w14:textId="77777777" w:rsidR="00A4395D" w:rsidRPr="002E336D" w:rsidRDefault="00A4395D" w:rsidP="009449A8">
      <w:pPr>
        <w:jc w:val="center"/>
        <w:rPr>
          <w:rFonts w:ascii="Avenir Heavy" w:hAnsi="Avenir Heavy" w:cs="Avenir Heavy"/>
          <w:sz w:val="60"/>
          <w:szCs w:val="60"/>
          <w:lang w:val="ru-RU"/>
        </w:rPr>
      </w:pPr>
      <w:r w:rsidRPr="009449A8">
        <w:rPr>
          <w:rFonts w:ascii="Avenir Heavy" w:hAnsi="Avenir Heavy" w:cs="Avenir Heavy"/>
          <w:color w:val="FF5852"/>
          <w:sz w:val="60"/>
          <w:szCs w:val="60"/>
          <w:lang w:val="ru-RU"/>
        </w:rPr>
        <w:t>П</w:t>
      </w:r>
      <w:r w:rsidRPr="00A4395D">
        <w:rPr>
          <w:rFonts w:ascii="Avenir Heavy" w:hAnsi="Avenir Heavy" w:cs="Avenir Heavy"/>
          <w:sz w:val="60"/>
          <w:szCs w:val="60"/>
          <w:lang w:val="ru-RU"/>
        </w:rPr>
        <w:t>ортфолио</w:t>
      </w:r>
    </w:p>
    <w:p w14:paraId="46F02583" w14:textId="77777777" w:rsidR="009449A8" w:rsidRPr="002E336D" w:rsidRDefault="009449A8" w:rsidP="009449A8">
      <w:pPr>
        <w:jc w:val="center"/>
        <w:rPr>
          <w:rFonts w:ascii="Avenir Heavy" w:hAnsi="Avenir Heavy" w:cs="Avenir Heavy"/>
          <w:sz w:val="60"/>
          <w:szCs w:val="60"/>
          <w:lang w:val="ru-RU"/>
        </w:rPr>
      </w:pPr>
    </w:p>
    <w:p w14:paraId="05DBFC8B" w14:textId="77777777" w:rsidR="00B30ABD" w:rsidRPr="002E336D" w:rsidRDefault="009B786E" w:rsidP="00A4395D">
      <w:pPr>
        <w:rPr>
          <w:rFonts w:ascii="Avenir Heavy" w:hAnsi="Avenir Heavy" w:cs="Avenir Heavy"/>
          <w:sz w:val="32"/>
          <w:szCs w:val="32"/>
          <w:lang w:val="ru-RU"/>
        </w:rPr>
      </w:pPr>
      <w:r w:rsidRPr="009B786E">
        <w:rPr>
          <w:rFonts w:ascii="Avenir Heavy" w:hAnsi="Avenir Heavy" w:cs="Avenir Heavy"/>
          <w:sz w:val="32"/>
          <w:szCs w:val="32"/>
          <w:lang w:val="ru-RU"/>
        </w:rPr>
        <w:t>Оригинал</w:t>
      </w:r>
      <w:r w:rsidRPr="002E336D">
        <w:rPr>
          <w:rFonts w:ascii="Avenir Heavy" w:hAnsi="Avenir Heavy" w:cs="Avenir Heavy"/>
          <w:sz w:val="32"/>
          <w:szCs w:val="32"/>
          <w:lang w:val="ru-RU"/>
        </w:rPr>
        <w:t>:</w:t>
      </w:r>
    </w:p>
    <w:p w14:paraId="63741C36" w14:textId="77777777" w:rsidR="009B786E" w:rsidRPr="002E336D" w:rsidRDefault="009B786E" w:rsidP="00A4395D">
      <w:pPr>
        <w:rPr>
          <w:rFonts w:ascii="Avenir Heavy" w:hAnsi="Avenir Heavy" w:cs="Avenir Heavy"/>
          <w:sz w:val="20"/>
          <w:szCs w:val="20"/>
          <w:lang w:val="ru-RU"/>
        </w:rPr>
      </w:pPr>
    </w:p>
    <w:p w14:paraId="64A6FEE1" w14:textId="74F4F247" w:rsidR="002E336D" w:rsidRPr="002E336D" w:rsidRDefault="002E336D" w:rsidP="002E336D">
      <w:pPr>
        <w:spacing w:line="276" w:lineRule="auto"/>
        <w:ind w:right="1955"/>
        <w:jc w:val="both"/>
        <w:rPr>
          <w:rFonts w:ascii="Arial" w:eastAsia="Times New Roman" w:hAnsi="Arial" w:cs="Arial"/>
          <w:color w:val="3B3838" w:themeColor="background2" w:themeShade="40"/>
          <w:sz w:val="20"/>
          <w:szCs w:val="20"/>
          <w:lang w:val="ru-RU"/>
        </w:rPr>
      </w:pPr>
      <w:r w:rsidRPr="002E336D">
        <w:rPr>
          <w:rFonts w:ascii="Arial" w:eastAsia="Times New Roman" w:hAnsi="Arial" w:cs="Arial"/>
          <w:color w:val="3B3838" w:themeColor="background2" w:themeShade="40"/>
          <w:sz w:val="20"/>
          <w:szCs w:val="20"/>
          <w:lang w:val="ru-RU"/>
        </w:rPr>
        <w:t xml:space="preserve">Всемирный банк впервые рассчитал для 157 стран Индекс </w:t>
      </w:r>
      <w:r>
        <w:rPr>
          <w:rFonts w:ascii="Arial" w:eastAsia="Times New Roman" w:hAnsi="Arial" w:cs="Arial"/>
          <w:color w:val="3B3838" w:themeColor="background2" w:themeShade="40"/>
          <w:sz w:val="20"/>
          <w:szCs w:val="20"/>
          <w:lang w:val="ru-RU"/>
        </w:rPr>
        <w:t>Ч</w:t>
      </w:r>
      <w:r w:rsidRPr="002E336D">
        <w:rPr>
          <w:rFonts w:ascii="Arial" w:eastAsia="Times New Roman" w:hAnsi="Arial" w:cs="Arial"/>
          <w:color w:val="3B3838" w:themeColor="background2" w:themeShade="40"/>
          <w:sz w:val="20"/>
          <w:szCs w:val="20"/>
          <w:lang w:val="ru-RU"/>
        </w:rPr>
        <w:t xml:space="preserve">еловеческого </w:t>
      </w:r>
      <w:r>
        <w:rPr>
          <w:rFonts w:ascii="Arial" w:eastAsia="Times New Roman" w:hAnsi="Arial" w:cs="Arial"/>
          <w:color w:val="3B3838" w:themeColor="background2" w:themeShade="40"/>
          <w:sz w:val="20"/>
          <w:szCs w:val="20"/>
          <w:lang w:val="ru-RU"/>
        </w:rPr>
        <w:t>К</w:t>
      </w:r>
      <w:r w:rsidRPr="002E336D">
        <w:rPr>
          <w:rFonts w:ascii="Arial" w:eastAsia="Times New Roman" w:hAnsi="Arial" w:cs="Arial"/>
          <w:color w:val="3B3838" w:themeColor="background2" w:themeShade="40"/>
          <w:sz w:val="20"/>
          <w:szCs w:val="20"/>
          <w:lang w:val="ru-RU"/>
        </w:rPr>
        <w:t>апитала (ИЧК). В первую десятку вошли Сингапур, Южная Корея, Япония, Китай, Финляндия, Ирландия, Австралия, Швеция, Нидерланды и Канада. Ценность человеческого капитала в этих странах варьируется от 0,8 до 0,88 баллов и зависит от уровня образования и здравоохранения. В теории экономика страны, в которой новорожденный сегодня обеспечен этим в полном объеме, набирает 1 балл.</w:t>
      </w:r>
    </w:p>
    <w:p w14:paraId="12B2ADC9" w14:textId="77777777" w:rsidR="002E336D" w:rsidRPr="002E336D" w:rsidRDefault="002E336D" w:rsidP="002E336D">
      <w:pPr>
        <w:spacing w:line="276" w:lineRule="auto"/>
        <w:ind w:right="1955"/>
        <w:jc w:val="both"/>
        <w:rPr>
          <w:rFonts w:ascii="Arial" w:eastAsia="Times New Roman" w:hAnsi="Arial" w:cs="Arial"/>
          <w:color w:val="3B3838" w:themeColor="background2" w:themeShade="40"/>
          <w:sz w:val="20"/>
          <w:szCs w:val="20"/>
          <w:lang w:val="ru-RU"/>
        </w:rPr>
      </w:pPr>
    </w:p>
    <w:p w14:paraId="64F72CC1" w14:textId="758CFB2A" w:rsidR="009449A8" w:rsidRPr="002E336D" w:rsidRDefault="002E336D" w:rsidP="002E336D">
      <w:pPr>
        <w:spacing w:line="276" w:lineRule="auto"/>
        <w:ind w:right="1955"/>
        <w:jc w:val="both"/>
        <w:rPr>
          <w:rFonts w:ascii="Arial" w:hAnsi="Arial" w:cs="Arial"/>
          <w:sz w:val="20"/>
          <w:szCs w:val="20"/>
          <w:lang w:val="ru-RU"/>
        </w:rPr>
      </w:pPr>
      <w:r w:rsidRPr="002E336D">
        <w:rPr>
          <w:rFonts w:ascii="Arial" w:eastAsia="Times New Roman" w:hAnsi="Arial" w:cs="Arial"/>
          <w:color w:val="3B3838" w:themeColor="background2" w:themeShade="40"/>
          <w:sz w:val="20"/>
          <w:szCs w:val="20"/>
          <w:lang w:val="ru-RU"/>
        </w:rPr>
        <w:t>Индекс учитывает 5 показателей: вероятность выживания детей до пяти лет; выживаемость взрослого населения (от 15 до 60 лет); ожидаемая продолжительность обучения детей в школе; оценки по экзаменам в школе как показатель качества обучения; процент детей, не имеющих задержек в развитии.</w:t>
      </w:r>
    </w:p>
    <w:p w14:paraId="797CCCBD" w14:textId="77777777" w:rsidR="009449A8" w:rsidRPr="00F370E8" w:rsidRDefault="009449A8" w:rsidP="009449A8">
      <w:pPr>
        <w:ind w:right="395"/>
        <w:jc w:val="both"/>
        <w:rPr>
          <w:rFonts w:ascii="Arial" w:hAnsi="Arial" w:cs="Arial"/>
          <w:sz w:val="20"/>
          <w:szCs w:val="20"/>
          <w:lang w:val="ru-RU"/>
        </w:rPr>
      </w:pPr>
    </w:p>
    <w:p w14:paraId="43C76CB1" w14:textId="77777777" w:rsidR="009449A8" w:rsidRPr="00F370E8" w:rsidRDefault="009449A8" w:rsidP="009449A8">
      <w:pPr>
        <w:ind w:right="395"/>
        <w:jc w:val="both"/>
        <w:rPr>
          <w:rFonts w:ascii="Arial" w:hAnsi="Arial" w:cs="Arial"/>
          <w:sz w:val="20"/>
          <w:szCs w:val="20"/>
          <w:lang w:val="ru-RU"/>
        </w:rPr>
      </w:pPr>
    </w:p>
    <w:p w14:paraId="54A189DB" w14:textId="77777777" w:rsidR="009B786E" w:rsidRPr="00F370E8" w:rsidRDefault="009B786E" w:rsidP="009B786E">
      <w:pPr>
        <w:rPr>
          <w:rFonts w:ascii="Times New Roman" w:eastAsia="Times New Roman" w:hAnsi="Times New Roman" w:cs="Times New Roman"/>
          <w:lang w:val="ru-RU"/>
        </w:rPr>
      </w:pPr>
    </w:p>
    <w:p w14:paraId="5432824E" w14:textId="1EA58629" w:rsidR="00B30ABD" w:rsidRPr="00F370E8" w:rsidRDefault="00B30ABD" w:rsidP="009449A8">
      <w:pPr>
        <w:jc w:val="right"/>
        <w:rPr>
          <w:rFonts w:ascii="Avenir Heavy" w:hAnsi="Avenir Heavy" w:cs="Avenir Heavy"/>
          <w:sz w:val="32"/>
          <w:szCs w:val="32"/>
        </w:rPr>
      </w:pPr>
      <w:r>
        <w:rPr>
          <w:rFonts w:ascii="Avenir Heavy" w:hAnsi="Avenir Heavy" w:cs="Avenir Heavy"/>
          <w:sz w:val="32"/>
          <w:szCs w:val="32"/>
          <w:lang w:val="ru-RU"/>
        </w:rPr>
        <w:t>Перевод</w:t>
      </w:r>
      <w:r w:rsidRPr="00F370E8">
        <w:rPr>
          <w:rFonts w:ascii="Avenir Heavy" w:hAnsi="Avenir Heavy" w:cs="Avenir Heavy"/>
          <w:sz w:val="32"/>
          <w:szCs w:val="32"/>
        </w:rPr>
        <w:t>:</w:t>
      </w:r>
    </w:p>
    <w:p w14:paraId="4F1893B5" w14:textId="77777777" w:rsidR="002E336D" w:rsidRPr="00F370E8" w:rsidRDefault="002E336D" w:rsidP="009449A8">
      <w:pPr>
        <w:jc w:val="right"/>
        <w:rPr>
          <w:rFonts w:ascii="Avenir Heavy" w:hAnsi="Avenir Heavy" w:cs="Avenir Heavy"/>
          <w:sz w:val="32"/>
          <w:szCs w:val="32"/>
        </w:rPr>
      </w:pPr>
    </w:p>
    <w:p w14:paraId="0DE04713" w14:textId="101A5B2D" w:rsidR="002E336D" w:rsidRDefault="002E336D" w:rsidP="002E336D">
      <w:pPr>
        <w:spacing w:line="276" w:lineRule="auto"/>
        <w:ind w:left="1985"/>
        <w:jc w:val="both"/>
        <w:rPr>
          <w:rFonts w:ascii="Arial" w:eastAsia="Times New Roman" w:hAnsi="Arial" w:cs="Arial"/>
          <w:color w:val="3B3838" w:themeColor="background2" w:themeShade="40"/>
          <w:sz w:val="20"/>
          <w:szCs w:val="20"/>
        </w:rPr>
      </w:pPr>
      <w:r w:rsidRPr="002E336D">
        <w:rPr>
          <w:rFonts w:ascii="Arial" w:eastAsia="Times New Roman" w:hAnsi="Arial" w:cs="Arial"/>
          <w:color w:val="3B3838" w:themeColor="background2" w:themeShade="40"/>
          <w:sz w:val="20"/>
          <w:szCs w:val="20"/>
        </w:rPr>
        <w:t xml:space="preserve">For the first time The World Bank has calculated the Human Capital Index (HCI) for 157 countries. The top ten included Singapore, South Korea, Japan, China, Finland, Ireland, Australia, Sweden, Netherlands and Canada. The value of Human Capital in these countries varies from 0.8 to 0.88 points and depends on the level of education and health care. In theory, the country’s economy gains one point, where the newborn is provided with </w:t>
      </w:r>
      <w:r>
        <w:rPr>
          <w:rFonts w:ascii="Arial" w:eastAsia="Times New Roman" w:hAnsi="Arial" w:cs="Arial"/>
          <w:color w:val="3B3838" w:themeColor="background2" w:themeShade="40"/>
          <w:sz w:val="20"/>
          <w:szCs w:val="20"/>
        </w:rPr>
        <w:t>mentioned conditions in full capacity</w:t>
      </w:r>
      <w:r w:rsidRPr="002E336D">
        <w:rPr>
          <w:rFonts w:ascii="Arial" w:eastAsia="Times New Roman" w:hAnsi="Arial" w:cs="Arial"/>
          <w:color w:val="3B3838" w:themeColor="background2" w:themeShade="40"/>
          <w:sz w:val="20"/>
          <w:szCs w:val="20"/>
        </w:rPr>
        <w:t xml:space="preserve">. </w:t>
      </w:r>
    </w:p>
    <w:p w14:paraId="343C512F" w14:textId="77777777" w:rsidR="002E336D" w:rsidRDefault="002E336D" w:rsidP="002E336D">
      <w:pPr>
        <w:spacing w:line="276" w:lineRule="auto"/>
        <w:ind w:left="1985"/>
        <w:jc w:val="both"/>
        <w:rPr>
          <w:rFonts w:ascii="Arial" w:eastAsia="Times New Roman" w:hAnsi="Arial" w:cs="Arial"/>
          <w:color w:val="3B3838" w:themeColor="background2" w:themeShade="40"/>
          <w:sz w:val="20"/>
          <w:szCs w:val="20"/>
        </w:rPr>
      </w:pPr>
    </w:p>
    <w:p w14:paraId="28A42D3D" w14:textId="0AA71807" w:rsidR="00A4395D" w:rsidRPr="002E336D" w:rsidRDefault="002E336D" w:rsidP="002E336D">
      <w:pPr>
        <w:spacing w:line="276" w:lineRule="auto"/>
        <w:ind w:left="1985"/>
        <w:jc w:val="both"/>
        <w:rPr>
          <w:rFonts w:ascii="Arial" w:eastAsia="Times New Roman" w:hAnsi="Arial" w:cs="Arial"/>
          <w:color w:val="3B3838" w:themeColor="background2" w:themeShade="40"/>
          <w:sz w:val="20"/>
          <w:szCs w:val="20"/>
        </w:rPr>
      </w:pPr>
      <w:r w:rsidRPr="002E336D">
        <w:rPr>
          <w:rFonts w:ascii="Arial" w:eastAsia="Times New Roman" w:hAnsi="Arial" w:cs="Arial"/>
          <w:color w:val="3B3838" w:themeColor="background2" w:themeShade="40"/>
          <w:sz w:val="20"/>
          <w:szCs w:val="20"/>
        </w:rPr>
        <w:t>The index takes into account 5 indicators: the probability of survival of children up to five years; adult survival rate (from 15 to 60 years); the expected duration of schooling for children; grades of examinations at school as an indicator of education quality; percentage of children with no developmental delay.</w:t>
      </w:r>
    </w:p>
    <w:p w14:paraId="3D6841F2" w14:textId="77777777" w:rsidR="00A4395D" w:rsidRPr="002E336D" w:rsidRDefault="00A4395D" w:rsidP="00A4395D">
      <w:pPr>
        <w:rPr>
          <w:rFonts w:ascii="Avenir Book" w:hAnsi="Avenir Book"/>
        </w:rPr>
      </w:pPr>
    </w:p>
    <w:p w14:paraId="63B6B103" w14:textId="77777777" w:rsidR="00A4395D" w:rsidRPr="002E336D" w:rsidRDefault="00A4395D" w:rsidP="00A4395D">
      <w:pPr>
        <w:rPr>
          <w:rFonts w:ascii="Avenir Book" w:hAnsi="Avenir Book"/>
        </w:rPr>
      </w:pPr>
    </w:p>
    <w:p w14:paraId="72B1A098" w14:textId="77777777" w:rsidR="00A4395D" w:rsidRPr="002E336D" w:rsidRDefault="00A4395D" w:rsidP="00A4395D">
      <w:pPr>
        <w:rPr>
          <w:rFonts w:ascii="Avenir Book" w:hAnsi="Avenir Book"/>
        </w:rPr>
      </w:pPr>
    </w:p>
    <w:p w14:paraId="76F4C53B" w14:textId="400FA1FF" w:rsidR="00DC134A" w:rsidRDefault="00DC134A" w:rsidP="00DC134A">
      <w:pPr>
        <w:rPr>
          <w:rFonts w:ascii="Avenir Book" w:hAnsi="Avenir Book"/>
          <w:noProof/>
        </w:rPr>
      </w:pPr>
    </w:p>
    <w:p w14:paraId="488A0AD6" w14:textId="15E4596D" w:rsidR="00B7271B" w:rsidRPr="00B7271B" w:rsidRDefault="00B7271B" w:rsidP="00B7271B">
      <w:pPr>
        <w:rPr>
          <w:rFonts w:ascii="Avenir Book" w:hAnsi="Avenir Book"/>
        </w:rPr>
      </w:pPr>
    </w:p>
    <w:p w14:paraId="79F7B4D7" w14:textId="45D97F13" w:rsidR="00B7271B" w:rsidRPr="00B7271B" w:rsidRDefault="00B7271B" w:rsidP="00B7271B">
      <w:pPr>
        <w:rPr>
          <w:rFonts w:ascii="Avenir Book" w:hAnsi="Avenir Book"/>
        </w:rPr>
      </w:pPr>
    </w:p>
    <w:p w14:paraId="1E986712" w14:textId="57B6E984" w:rsidR="00B7271B" w:rsidRPr="00B7271B" w:rsidRDefault="00B7271B" w:rsidP="00B7271B">
      <w:pPr>
        <w:rPr>
          <w:rFonts w:ascii="Avenir Book" w:hAnsi="Avenir Book"/>
        </w:rPr>
      </w:pPr>
    </w:p>
    <w:p w14:paraId="1F294DD6" w14:textId="60D1D959" w:rsidR="00B7271B" w:rsidRPr="00B7271B" w:rsidRDefault="00B7271B" w:rsidP="00B7271B">
      <w:pPr>
        <w:rPr>
          <w:rFonts w:ascii="Avenir Book" w:hAnsi="Avenir Book"/>
        </w:rPr>
      </w:pPr>
    </w:p>
    <w:p w14:paraId="0CD0E2FD" w14:textId="1A2D2F4B" w:rsidR="00B7271B" w:rsidRPr="00B7271B" w:rsidRDefault="00B7271B" w:rsidP="00B7271B">
      <w:pPr>
        <w:rPr>
          <w:rFonts w:ascii="Avenir Book" w:hAnsi="Avenir Book"/>
        </w:rPr>
      </w:pPr>
    </w:p>
    <w:p w14:paraId="6271DC1D" w14:textId="761839F9" w:rsidR="00B7271B" w:rsidRPr="00B7271B" w:rsidRDefault="00B7271B" w:rsidP="00B7271B">
      <w:pPr>
        <w:rPr>
          <w:rFonts w:ascii="Avenir Book" w:hAnsi="Avenir Book"/>
        </w:rPr>
      </w:pPr>
    </w:p>
    <w:p w14:paraId="7D757096" w14:textId="6E8B1935" w:rsidR="00B7271B" w:rsidRPr="00B7271B" w:rsidRDefault="00B7271B" w:rsidP="00B7271B">
      <w:pPr>
        <w:rPr>
          <w:rFonts w:ascii="Avenir Book" w:hAnsi="Avenir Book"/>
        </w:rPr>
      </w:pPr>
    </w:p>
    <w:p w14:paraId="7E6AF33C" w14:textId="6DB148BE" w:rsidR="00B7271B" w:rsidRPr="00B7271B" w:rsidRDefault="00B7271B" w:rsidP="00B7271B">
      <w:pPr>
        <w:rPr>
          <w:rFonts w:ascii="Avenir Book" w:hAnsi="Avenir Book"/>
        </w:rPr>
      </w:pPr>
    </w:p>
    <w:p w14:paraId="39B3879C" w14:textId="22D6254B" w:rsidR="00B7271B" w:rsidRPr="00B7271B" w:rsidRDefault="00B7271B" w:rsidP="00B7271B">
      <w:pPr>
        <w:rPr>
          <w:rFonts w:ascii="Avenir Book" w:hAnsi="Avenir Book"/>
        </w:rPr>
      </w:pPr>
    </w:p>
    <w:p w14:paraId="65A5D0E1" w14:textId="698E995E" w:rsidR="00B7271B" w:rsidRPr="00B7271B" w:rsidRDefault="00B7271B" w:rsidP="00B7271B">
      <w:pPr>
        <w:rPr>
          <w:rFonts w:ascii="Avenir Book" w:hAnsi="Avenir Book"/>
        </w:rPr>
      </w:pPr>
    </w:p>
    <w:p w14:paraId="32505890" w14:textId="071CE843" w:rsidR="00B7271B" w:rsidRPr="00B7271B" w:rsidRDefault="00F370E8" w:rsidP="00B7271B">
      <w:pPr>
        <w:rPr>
          <w:rFonts w:ascii="Avenir Book" w:hAnsi="Avenir Book"/>
          <w:noProof/>
        </w:rPr>
      </w:pPr>
      <w:r w:rsidRPr="00A4395D">
        <w:rPr>
          <w:rFonts w:ascii="Avenir Book" w:hAnsi="Avenir Book"/>
          <w:noProof/>
        </w:rPr>
        <w:drawing>
          <wp:anchor distT="0" distB="0" distL="114300" distR="114300" simplePos="0" relativeHeight="251659264" behindDoc="0" locked="0" layoutInCell="1" allowOverlap="1" wp14:anchorId="009BEF2B" wp14:editId="025A79A4">
            <wp:simplePos x="0" y="0"/>
            <wp:positionH relativeFrom="column">
              <wp:posOffset>-37465</wp:posOffset>
            </wp:positionH>
            <wp:positionV relativeFrom="paragraph">
              <wp:posOffset>233266</wp:posOffset>
            </wp:positionV>
            <wp:extent cx="1393372" cy="53510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3372" cy="535105"/>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sectPr w:rsidR="00B7271B" w:rsidRPr="00B7271B" w:rsidSect="00A4395D">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58AE6" w14:textId="77777777" w:rsidR="004822FE" w:rsidRDefault="004822FE" w:rsidP="00A4395D">
      <w:r>
        <w:separator/>
      </w:r>
    </w:p>
  </w:endnote>
  <w:endnote w:type="continuationSeparator" w:id="0">
    <w:p w14:paraId="617E4225" w14:textId="77777777" w:rsidR="004822FE" w:rsidRDefault="004822FE" w:rsidP="00A4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Heavy">
    <w:panose1 w:val="020B07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C0034" w14:textId="77777777" w:rsidR="00F370E8" w:rsidRDefault="00F370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657AA" w14:textId="77777777" w:rsidR="00A4395D" w:rsidRDefault="00A4395D" w:rsidP="00A4395D">
    <w:pPr>
      <w:pStyle w:val="Footer"/>
      <w:jc w:val="right"/>
      <w:rPr>
        <w:rFonts w:ascii="Calibri" w:hAnsi="Calibri" w:cs="Calibri"/>
        <w:sz w:val="16"/>
        <w:szCs w:val="16"/>
        <w:lang w:val="ru-RU"/>
      </w:rPr>
    </w:pPr>
    <w:r w:rsidRPr="00A4395D">
      <w:rPr>
        <w:rFonts w:ascii="Calibri" w:hAnsi="Calibri" w:cs="Calibri"/>
        <w:sz w:val="16"/>
        <w:szCs w:val="16"/>
        <w:lang w:val="ru-RU"/>
      </w:rPr>
      <w:t>Переводчик: Артем Ким</w:t>
    </w:r>
  </w:p>
  <w:p w14:paraId="005DC82A" w14:textId="2AFD63D6" w:rsidR="009B786E" w:rsidRPr="00B7271B" w:rsidRDefault="009B786E" w:rsidP="00A4395D">
    <w:pPr>
      <w:pStyle w:val="Footer"/>
      <w:jc w:val="right"/>
      <w:rPr>
        <w:rFonts w:ascii="Calibri" w:hAnsi="Calibri" w:cs="Calibri"/>
        <w:sz w:val="16"/>
        <w:szCs w:val="16"/>
        <w:lang w:val="ru-RU"/>
      </w:rPr>
    </w:pPr>
    <w:r>
      <w:rPr>
        <w:rFonts w:ascii="Calibri" w:hAnsi="Calibri" w:cs="Calibri"/>
        <w:sz w:val="16"/>
        <w:szCs w:val="16"/>
        <w:lang w:val="ru-RU"/>
      </w:rPr>
      <w:t xml:space="preserve">Тематика: </w:t>
    </w:r>
    <w:r w:rsidR="00B7271B">
      <w:rPr>
        <w:rFonts w:ascii="Calibri" w:hAnsi="Calibri" w:cs="Calibri"/>
        <w:sz w:val="16"/>
        <w:szCs w:val="16"/>
        <w:lang w:val="ru-RU"/>
      </w:rPr>
      <w:t>Статья</w:t>
    </w:r>
  </w:p>
  <w:p w14:paraId="28D4979A" w14:textId="0CE49EB9" w:rsidR="00A4395D" w:rsidRPr="00A4395D" w:rsidRDefault="00A4395D" w:rsidP="00A4395D">
    <w:pPr>
      <w:pStyle w:val="Footer"/>
      <w:jc w:val="right"/>
      <w:rPr>
        <w:rFonts w:ascii="Calibri" w:hAnsi="Calibri" w:cs="Calibri"/>
        <w:sz w:val="16"/>
        <w:szCs w:val="16"/>
        <w:lang w:val="ru-RU"/>
      </w:rPr>
    </w:pPr>
    <w:r w:rsidRPr="00A4395D">
      <w:rPr>
        <w:rFonts w:ascii="Calibri" w:hAnsi="Calibri" w:cs="Calibri"/>
        <w:sz w:val="16"/>
        <w:szCs w:val="16"/>
        <w:lang w:val="ru-RU"/>
      </w:rPr>
      <w:t>Номер заказа: 201</w:t>
    </w:r>
    <w:r w:rsidR="00B7271B">
      <w:rPr>
        <w:rFonts w:ascii="Calibri" w:hAnsi="Calibri" w:cs="Calibri"/>
        <w:sz w:val="16"/>
        <w:szCs w:val="16"/>
        <w:lang w:val="ru-RU"/>
      </w:rPr>
      <w:t>9</w:t>
    </w:r>
    <w:r w:rsidRPr="00A4395D">
      <w:rPr>
        <w:rFonts w:ascii="Calibri" w:hAnsi="Calibri" w:cs="Calibri"/>
        <w:sz w:val="16"/>
        <w:szCs w:val="16"/>
        <w:lang w:val="ru-RU"/>
      </w:rPr>
      <w:t>0</w:t>
    </w:r>
    <w:r w:rsidR="00B7271B">
      <w:rPr>
        <w:rFonts w:ascii="Calibri" w:hAnsi="Calibri" w:cs="Calibri"/>
        <w:sz w:val="16"/>
        <w:szCs w:val="16"/>
        <w:lang w:val="ru-RU"/>
      </w:rPr>
      <w:t>1</w:t>
    </w:r>
    <w:r w:rsidRPr="00A4395D">
      <w:rPr>
        <w:rFonts w:ascii="Calibri" w:hAnsi="Calibri" w:cs="Calibri"/>
        <w:sz w:val="16"/>
        <w:szCs w:val="16"/>
        <w:lang w:val="ru-RU"/>
      </w:rPr>
      <w:t>1</w:t>
    </w:r>
    <w:r w:rsidR="00B7271B">
      <w:rPr>
        <w:rFonts w:ascii="Calibri" w:hAnsi="Calibri" w:cs="Calibri"/>
        <w:sz w:val="16"/>
        <w:szCs w:val="16"/>
        <w:lang w:val="ru-RU"/>
      </w:rPr>
      <w:t>3</w:t>
    </w:r>
    <w:r w:rsidRPr="00A4395D">
      <w:rPr>
        <w:rFonts w:ascii="Calibri" w:hAnsi="Calibri" w:cs="Calibri"/>
        <w:sz w:val="16"/>
        <w:szCs w:val="16"/>
        <w:lang w:val="ru-RU"/>
      </w:rPr>
      <w:t>0</w:t>
    </w:r>
    <w:r w:rsidR="00B7271B">
      <w:rPr>
        <w:rFonts w:ascii="Calibri" w:hAnsi="Calibri" w:cs="Calibri"/>
        <w:sz w:val="16"/>
        <w:szCs w:val="16"/>
        <w:lang w:val="ru-RU"/>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FACE6" w14:textId="77777777" w:rsidR="00F370E8" w:rsidRDefault="00F37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21F06" w14:textId="77777777" w:rsidR="004822FE" w:rsidRDefault="004822FE" w:rsidP="00A4395D">
      <w:r>
        <w:separator/>
      </w:r>
    </w:p>
  </w:footnote>
  <w:footnote w:type="continuationSeparator" w:id="0">
    <w:p w14:paraId="5ACD007C" w14:textId="77777777" w:rsidR="004822FE" w:rsidRDefault="004822FE" w:rsidP="00A43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2EB5F" w14:textId="77777777" w:rsidR="009449A8" w:rsidRDefault="00944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8BE44" w14:textId="77777777" w:rsidR="009449A8" w:rsidRDefault="009449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8C2F4" w14:textId="77777777" w:rsidR="009449A8" w:rsidRDefault="009449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95D"/>
    <w:rsid w:val="002E336D"/>
    <w:rsid w:val="00327909"/>
    <w:rsid w:val="00393434"/>
    <w:rsid w:val="004822FE"/>
    <w:rsid w:val="007026C5"/>
    <w:rsid w:val="009449A8"/>
    <w:rsid w:val="00952C63"/>
    <w:rsid w:val="009B786E"/>
    <w:rsid w:val="00A4395D"/>
    <w:rsid w:val="00B30ABD"/>
    <w:rsid w:val="00B4011C"/>
    <w:rsid w:val="00B7271B"/>
    <w:rsid w:val="00DC134A"/>
    <w:rsid w:val="00E62B89"/>
    <w:rsid w:val="00F3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C78DA"/>
  <w15:chartTrackingRefBased/>
  <w15:docId w15:val="{F72036CB-DB9F-DE40-A1C7-A9A03013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9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395D"/>
    <w:rPr>
      <w:rFonts w:ascii="Times New Roman" w:hAnsi="Times New Roman" w:cs="Times New Roman"/>
      <w:sz w:val="18"/>
      <w:szCs w:val="18"/>
    </w:rPr>
  </w:style>
  <w:style w:type="paragraph" w:styleId="Header">
    <w:name w:val="header"/>
    <w:basedOn w:val="Normal"/>
    <w:link w:val="HeaderChar"/>
    <w:uiPriority w:val="99"/>
    <w:unhideWhenUsed/>
    <w:rsid w:val="00A4395D"/>
    <w:pPr>
      <w:tabs>
        <w:tab w:val="center" w:pos="4680"/>
        <w:tab w:val="right" w:pos="9360"/>
      </w:tabs>
    </w:pPr>
  </w:style>
  <w:style w:type="character" w:customStyle="1" w:styleId="HeaderChar">
    <w:name w:val="Header Char"/>
    <w:basedOn w:val="DefaultParagraphFont"/>
    <w:link w:val="Header"/>
    <w:uiPriority w:val="99"/>
    <w:rsid w:val="00A4395D"/>
  </w:style>
  <w:style w:type="paragraph" w:styleId="Footer">
    <w:name w:val="footer"/>
    <w:basedOn w:val="Normal"/>
    <w:link w:val="FooterChar"/>
    <w:uiPriority w:val="99"/>
    <w:unhideWhenUsed/>
    <w:rsid w:val="00A4395D"/>
    <w:pPr>
      <w:tabs>
        <w:tab w:val="center" w:pos="4680"/>
        <w:tab w:val="right" w:pos="9360"/>
      </w:tabs>
    </w:pPr>
  </w:style>
  <w:style w:type="character" w:customStyle="1" w:styleId="FooterChar">
    <w:name w:val="Footer Char"/>
    <w:basedOn w:val="DefaultParagraphFont"/>
    <w:link w:val="Footer"/>
    <w:uiPriority w:val="99"/>
    <w:rsid w:val="00A4395D"/>
  </w:style>
  <w:style w:type="paragraph" w:styleId="NormalWeb">
    <w:name w:val="Normal (Web)"/>
    <w:basedOn w:val="Normal"/>
    <w:uiPriority w:val="99"/>
    <w:semiHidden/>
    <w:unhideWhenUsed/>
    <w:rsid w:val="009B786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183683">
      <w:bodyDiv w:val="1"/>
      <w:marLeft w:val="0"/>
      <w:marRight w:val="0"/>
      <w:marTop w:val="0"/>
      <w:marBottom w:val="0"/>
      <w:divBdr>
        <w:top w:val="none" w:sz="0" w:space="0" w:color="auto"/>
        <w:left w:val="none" w:sz="0" w:space="0" w:color="auto"/>
        <w:bottom w:val="none" w:sz="0" w:space="0" w:color="auto"/>
        <w:right w:val="none" w:sz="0" w:space="0" w:color="auto"/>
      </w:divBdr>
      <w:divsChild>
        <w:div w:id="1810898809">
          <w:marLeft w:val="0"/>
          <w:marRight w:val="0"/>
          <w:marTop w:val="0"/>
          <w:marBottom w:val="0"/>
          <w:divBdr>
            <w:top w:val="none" w:sz="0" w:space="0" w:color="auto"/>
            <w:left w:val="none" w:sz="0" w:space="0" w:color="auto"/>
            <w:bottom w:val="none" w:sz="0" w:space="0" w:color="auto"/>
            <w:right w:val="none" w:sz="0" w:space="0" w:color="auto"/>
          </w:divBdr>
          <w:divsChild>
            <w:div w:id="798032078">
              <w:marLeft w:val="0"/>
              <w:marRight w:val="0"/>
              <w:marTop w:val="0"/>
              <w:marBottom w:val="0"/>
              <w:divBdr>
                <w:top w:val="none" w:sz="0" w:space="0" w:color="auto"/>
                <w:left w:val="none" w:sz="0" w:space="0" w:color="auto"/>
                <w:bottom w:val="none" w:sz="0" w:space="0" w:color="auto"/>
                <w:right w:val="none" w:sz="0" w:space="0" w:color="auto"/>
              </w:divBdr>
              <w:divsChild>
                <w:div w:id="992686992">
                  <w:marLeft w:val="0"/>
                  <w:marRight w:val="0"/>
                  <w:marTop w:val="0"/>
                  <w:marBottom w:val="0"/>
                  <w:divBdr>
                    <w:top w:val="none" w:sz="0" w:space="0" w:color="auto"/>
                    <w:left w:val="none" w:sz="0" w:space="0" w:color="auto"/>
                    <w:bottom w:val="none" w:sz="0" w:space="0" w:color="auto"/>
                    <w:right w:val="none" w:sz="0" w:space="0" w:color="auto"/>
                  </w:divBdr>
                  <w:divsChild>
                    <w:div w:id="785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 Kim</dc:creator>
  <cp:keywords/>
  <dc:description/>
  <cp:lastModifiedBy>Artem Kim</cp:lastModifiedBy>
  <cp:revision>3</cp:revision>
  <cp:lastPrinted>2019-05-29T10:49:00Z</cp:lastPrinted>
  <dcterms:created xsi:type="dcterms:W3CDTF">2019-05-29T10:49:00Z</dcterms:created>
  <dcterms:modified xsi:type="dcterms:W3CDTF">2019-05-29T10:49:00Z</dcterms:modified>
</cp:coreProperties>
</file>