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94" w:rsidRPr="00846994" w:rsidRDefault="00D14D26" w:rsidP="000A60BE">
      <w:pPr>
        <w:rPr>
          <w:rFonts w:hint="eastAsia"/>
          <w:sz w:val="28"/>
          <w:szCs w:val="28"/>
        </w:rPr>
      </w:pPr>
      <w:r w:rsidRPr="00846994">
        <w:rPr>
          <w:sz w:val="28"/>
          <w:szCs w:val="28"/>
        </w:rPr>
        <w:t xml:space="preserve">The Egyptians: An Introduction - Robert </w:t>
      </w:r>
      <w:proofErr w:type="spellStart"/>
      <w:r w:rsidRPr="00846994">
        <w:rPr>
          <w:sz w:val="28"/>
          <w:szCs w:val="28"/>
        </w:rPr>
        <w:t>Morkot</w:t>
      </w:r>
      <w:proofErr w:type="spellEnd"/>
      <w:r w:rsidRPr="00846994">
        <w:rPr>
          <w:sz w:val="28"/>
          <w:szCs w:val="28"/>
        </w:rPr>
        <w:br/>
      </w:r>
    </w:p>
    <w:p w:rsidR="00846994" w:rsidRPr="00846994" w:rsidRDefault="00D14D26" w:rsidP="000A60BE">
      <w:pPr>
        <w:rPr>
          <w:rFonts w:hint="eastAsia"/>
          <w:sz w:val="28"/>
          <w:szCs w:val="28"/>
        </w:rPr>
      </w:pPr>
      <w:r w:rsidRPr="00846994">
        <w:rPr>
          <w:sz w:val="28"/>
          <w:szCs w:val="28"/>
        </w:rPr>
        <w:t xml:space="preserve">A widely published author on the subject, Robert </w:t>
      </w:r>
      <w:proofErr w:type="spellStart"/>
      <w:r w:rsidRPr="00846994">
        <w:rPr>
          <w:sz w:val="28"/>
          <w:szCs w:val="28"/>
        </w:rPr>
        <w:t>Morkot</w:t>
      </w:r>
      <w:proofErr w:type="spellEnd"/>
      <w:r w:rsidRPr="00846994">
        <w:rPr>
          <w:sz w:val="28"/>
          <w:szCs w:val="28"/>
        </w:rPr>
        <w:t xml:space="preserve"> presents a clear introduction to the origins, history and culture of Ancient Egyptian civilization. </w:t>
      </w:r>
      <w:r w:rsidRPr="00846994">
        <w:rPr>
          <w:sz w:val="28"/>
          <w:szCs w:val="28"/>
        </w:rPr>
        <w:br/>
      </w:r>
      <w:r w:rsidRPr="00846994">
        <w:rPr>
          <w:sz w:val="28"/>
          <w:szCs w:val="28"/>
        </w:rPr>
        <w:br/>
        <w:t xml:space="preserve">This excellent addition to the popular family of books on ancient peoples offers a broad coverage of Egyptian life. </w:t>
      </w:r>
      <w:proofErr w:type="spellStart"/>
      <w:r w:rsidRPr="00846994">
        <w:rPr>
          <w:sz w:val="28"/>
          <w:szCs w:val="28"/>
        </w:rPr>
        <w:t>Morkot</w:t>
      </w:r>
      <w:proofErr w:type="spellEnd"/>
      <w:r w:rsidRPr="00846994">
        <w:rPr>
          <w:sz w:val="28"/>
          <w:szCs w:val="28"/>
        </w:rPr>
        <w:t xml:space="preserve"> also addresses a number of important questions dealing with race and colour, Egypt's relationship with Africa and Egypt's legacy. </w:t>
      </w:r>
      <w:r w:rsidRPr="00846994">
        <w:rPr>
          <w:sz w:val="28"/>
          <w:szCs w:val="28"/>
        </w:rPr>
        <w:br/>
      </w:r>
      <w:r w:rsidRPr="00846994">
        <w:rPr>
          <w:sz w:val="28"/>
          <w:szCs w:val="28"/>
        </w:rPr>
        <w:br/>
        <w:t xml:space="preserve">The Egyptians includes chapters on: </w:t>
      </w:r>
      <w:r w:rsidRPr="00846994">
        <w:rPr>
          <w:sz w:val="28"/>
          <w:szCs w:val="28"/>
        </w:rPr>
        <w:br/>
        <w:t xml:space="preserve">• dynasties and empires </w:t>
      </w:r>
      <w:r w:rsidRPr="00846994">
        <w:rPr>
          <w:sz w:val="28"/>
          <w:szCs w:val="28"/>
        </w:rPr>
        <w:br/>
        <w:t xml:space="preserve">• society </w:t>
      </w:r>
      <w:r w:rsidRPr="00846994">
        <w:rPr>
          <w:sz w:val="28"/>
          <w:szCs w:val="28"/>
        </w:rPr>
        <w:br/>
        <w:t xml:space="preserve">• daily life </w:t>
      </w:r>
      <w:r w:rsidRPr="00846994">
        <w:rPr>
          <w:sz w:val="28"/>
          <w:szCs w:val="28"/>
        </w:rPr>
        <w:br/>
        <w:t xml:space="preserve">• religion </w:t>
      </w:r>
      <w:r w:rsidRPr="00846994">
        <w:rPr>
          <w:sz w:val="28"/>
          <w:szCs w:val="28"/>
        </w:rPr>
        <w:br/>
        <w:t xml:space="preserve">• art and architecture </w:t>
      </w:r>
      <w:r w:rsidRPr="00846994">
        <w:rPr>
          <w:sz w:val="28"/>
          <w:szCs w:val="28"/>
        </w:rPr>
        <w:br/>
        <w:t xml:space="preserve">• languages and literature. </w:t>
      </w:r>
      <w:r w:rsidRPr="00846994">
        <w:rPr>
          <w:sz w:val="28"/>
          <w:szCs w:val="28"/>
        </w:rPr>
        <w:br/>
      </w:r>
      <w:r w:rsidRPr="00846994">
        <w:rPr>
          <w:sz w:val="28"/>
          <w:szCs w:val="28"/>
        </w:rPr>
        <w:br/>
      </w:r>
      <w:r w:rsidRPr="00846994">
        <w:rPr>
          <w:sz w:val="28"/>
          <w:szCs w:val="28"/>
        </w:rPr>
        <w:br/>
        <w:t xml:space="preserve">The Greeks: An Introduction to Their Culture - Robin </w:t>
      </w:r>
    </w:p>
    <w:p w:rsidR="00846994" w:rsidRPr="00846994" w:rsidRDefault="00D14D26" w:rsidP="000A60BE">
      <w:pPr>
        <w:rPr>
          <w:rFonts w:hint="eastAsia"/>
          <w:sz w:val="28"/>
          <w:szCs w:val="28"/>
        </w:rPr>
      </w:pPr>
      <w:r w:rsidRPr="00846994">
        <w:rPr>
          <w:sz w:val="28"/>
          <w:szCs w:val="28"/>
        </w:rPr>
        <w:br/>
        <w:t xml:space="preserve">The Greeks has provided a concise yet wide-ranging introduction to the culture of ancient Greece. In this new and expanded third edition the best-selling volume offers a lucid survey that covers all the key elements of ancient Greek civilization from the age of Homer to the Hellenistic period. It provides detailed discussions of the main trends in literature and drama, philosophy, art and architecture, with generous reference to original sources, and places ancient Greek culture firmly in its political, social and historical context. </w:t>
      </w:r>
      <w:r w:rsidRPr="00846994">
        <w:rPr>
          <w:sz w:val="28"/>
          <w:szCs w:val="28"/>
        </w:rPr>
        <w:br/>
      </w:r>
      <w:r w:rsidRPr="00846994">
        <w:rPr>
          <w:sz w:val="28"/>
          <w:szCs w:val="28"/>
        </w:rPr>
        <w:br/>
        <w:t xml:space="preserve">The new edition has expanded coverage of the post-Classical period with major expansions in the areas of Hellenistic history, literature and philosophy. More </w:t>
      </w:r>
      <w:r w:rsidRPr="00846994">
        <w:rPr>
          <w:sz w:val="28"/>
          <w:szCs w:val="28"/>
        </w:rPr>
        <w:lastRenderedPageBreak/>
        <w:t>emphasis is placed on the Greek world as a whole, especially on Sparta, and the focus on social history has been increased. The Greeks is an indispensable introduction for all students of Classics, and an invaluable guide for students of other disciplines who require grounding in Greek civilization.</w:t>
      </w:r>
      <w:r w:rsidRPr="00846994">
        <w:rPr>
          <w:sz w:val="28"/>
          <w:szCs w:val="28"/>
        </w:rPr>
        <w:br/>
      </w:r>
      <w:r w:rsidRPr="00846994">
        <w:rPr>
          <w:sz w:val="28"/>
          <w:szCs w:val="28"/>
        </w:rPr>
        <w:br/>
      </w:r>
    </w:p>
    <w:p w:rsidR="00846994" w:rsidRPr="00846994" w:rsidRDefault="00D14D26" w:rsidP="000A60BE">
      <w:pPr>
        <w:rPr>
          <w:rFonts w:hint="eastAsia"/>
          <w:sz w:val="28"/>
          <w:szCs w:val="28"/>
        </w:rPr>
      </w:pPr>
      <w:r w:rsidRPr="00846994">
        <w:rPr>
          <w:sz w:val="28"/>
          <w:szCs w:val="28"/>
        </w:rPr>
        <w:t xml:space="preserve">The Romans: An Introduction - Antony </w:t>
      </w:r>
      <w:proofErr w:type="spellStart"/>
      <w:r w:rsidRPr="00846994">
        <w:rPr>
          <w:sz w:val="28"/>
          <w:szCs w:val="28"/>
        </w:rPr>
        <w:t>Kamm</w:t>
      </w:r>
      <w:proofErr w:type="spellEnd"/>
      <w:r w:rsidR="00846994" w:rsidRPr="00846994">
        <w:rPr>
          <w:sz w:val="28"/>
          <w:szCs w:val="28"/>
        </w:rPr>
        <w:t xml:space="preserve"> </w:t>
      </w:r>
      <w:r w:rsidRPr="00846994">
        <w:rPr>
          <w:sz w:val="28"/>
          <w:szCs w:val="28"/>
        </w:rPr>
        <w:br/>
      </w:r>
    </w:p>
    <w:p w:rsidR="002C0D36" w:rsidRDefault="00D14D26" w:rsidP="000A60BE">
      <w:pPr>
        <w:rPr>
          <w:rFonts w:hint="eastAsia"/>
          <w:sz w:val="28"/>
          <w:szCs w:val="28"/>
        </w:rPr>
      </w:pPr>
      <w:r w:rsidRPr="00846994">
        <w:rPr>
          <w:sz w:val="28"/>
          <w:szCs w:val="28"/>
        </w:rPr>
        <w:t xml:space="preserve">The Romans: An Introduction, 3rd edition engages students in the study of ancient Rome by exploring specific historical events and examining the evidence. This focus enables students not only to learn history and culture but also to understand how we recreate this picture of Roman life. </w:t>
      </w:r>
    </w:p>
    <w:p w:rsidR="000A60BE" w:rsidRDefault="000A60BE" w:rsidP="000A60BE">
      <w:pPr>
        <w:rPr>
          <w:rFonts w:hint="eastAsia"/>
          <w:sz w:val="28"/>
          <w:szCs w:val="28"/>
        </w:rPr>
      </w:pPr>
    </w:p>
    <w:p w:rsidR="000A60BE" w:rsidRDefault="000A60BE" w:rsidP="000A60BE">
      <w:pPr>
        <w:rPr>
          <w:sz w:val="28"/>
          <w:szCs w:val="28"/>
          <w:lang w:val="ru-RU"/>
        </w:rPr>
      </w:pPr>
      <w:r>
        <w:rPr>
          <w:sz w:val="28"/>
          <w:szCs w:val="28"/>
          <w:lang w:val="ru-RU"/>
        </w:rPr>
        <w:t xml:space="preserve">Египтяне: Роберт </w:t>
      </w:r>
      <w:proofErr w:type="spellStart"/>
      <w:r>
        <w:rPr>
          <w:sz w:val="28"/>
          <w:szCs w:val="28"/>
          <w:lang w:val="ru-RU"/>
        </w:rPr>
        <w:t>Морко</w:t>
      </w:r>
      <w:proofErr w:type="spellEnd"/>
    </w:p>
    <w:p w:rsidR="007F08E8" w:rsidRDefault="000A60BE" w:rsidP="007F08E8">
      <w:pPr>
        <w:spacing w:before="0" w:after="0"/>
        <w:jc w:val="both"/>
        <w:rPr>
          <w:sz w:val="28"/>
          <w:szCs w:val="28"/>
          <w:lang w:val="ru-RU"/>
        </w:rPr>
      </w:pPr>
      <w:r>
        <w:rPr>
          <w:sz w:val="28"/>
          <w:szCs w:val="28"/>
          <w:lang w:val="ru-RU"/>
        </w:rPr>
        <w:t xml:space="preserve">   </w:t>
      </w:r>
    </w:p>
    <w:p w:rsidR="000A60BE" w:rsidRDefault="007F08E8" w:rsidP="007F08E8">
      <w:pPr>
        <w:spacing w:before="0" w:after="0"/>
        <w:jc w:val="both"/>
        <w:rPr>
          <w:sz w:val="28"/>
          <w:szCs w:val="28"/>
          <w:lang w:val="ru-RU"/>
        </w:rPr>
      </w:pPr>
      <w:r>
        <w:rPr>
          <w:sz w:val="28"/>
          <w:szCs w:val="28"/>
          <w:lang w:val="ru-RU"/>
        </w:rPr>
        <w:t xml:space="preserve">      </w:t>
      </w:r>
      <w:r w:rsidR="000A60BE">
        <w:rPr>
          <w:sz w:val="28"/>
          <w:szCs w:val="28"/>
          <w:lang w:val="ru-RU"/>
        </w:rPr>
        <w:t xml:space="preserve">  Широко публикуемый автор, Роберт </w:t>
      </w:r>
      <w:proofErr w:type="spellStart"/>
      <w:r w:rsidR="000A60BE">
        <w:rPr>
          <w:sz w:val="28"/>
          <w:szCs w:val="28"/>
          <w:lang w:val="ru-RU"/>
        </w:rPr>
        <w:t>Морко</w:t>
      </w:r>
      <w:proofErr w:type="spellEnd"/>
      <w:r w:rsidR="000A60BE">
        <w:rPr>
          <w:sz w:val="28"/>
          <w:szCs w:val="28"/>
          <w:lang w:val="ru-RU"/>
        </w:rPr>
        <w:t xml:space="preserve"> представляет доступное введение по происхождению, истории и культуре Древнеегипетской цивилизации. </w:t>
      </w:r>
    </w:p>
    <w:p w:rsidR="000A60BE" w:rsidRDefault="000A60BE" w:rsidP="007F08E8">
      <w:pPr>
        <w:spacing w:before="0" w:after="0"/>
        <w:jc w:val="both"/>
        <w:rPr>
          <w:sz w:val="28"/>
          <w:szCs w:val="28"/>
          <w:lang w:val="ru-RU"/>
        </w:rPr>
      </w:pPr>
      <w:r>
        <w:rPr>
          <w:sz w:val="28"/>
          <w:szCs w:val="28"/>
          <w:lang w:val="ru-RU"/>
        </w:rPr>
        <w:t xml:space="preserve">     Прекрасное дополнение к популярной серии книг о древних народах предлагает широкую панораму древнеегипетской жизни.</w:t>
      </w:r>
    </w:p>
    <w:p w:rsidR="000A60BE" w:rsidRDefault="000A60BE" w:rsidP="007F08E8">
      <w:pPr>
        <w:spacing w:before="0" w:after="0"/>
        <w:jc w:val="both"/>
        <w:rPr>
          <w:sz w:val="28"/>
          <w:szCs w:val="28"/>
          <w:lang w:val="ru-RU"/>
        </w:rPr>
      </w:pPr>
      <w:r>
        <w:rPr>
          <w:sz w:val="28"/>
          <w:szCs w:val="28"/>
          <w:lang w:val="ru-RU"/>
        </w:rPr>
        <w:t xml:space="preserve">     В книгу «Египтяне» включены главы:</w:t>
      </w:r>
    </w:p>
    <w:p w:rsidR="000A60BE" w:rsidRDefault="000A60BE" w:rsidP="007F08E8">
      <w:pPr>
        <w:spacing w:before="0" w:after="0"/>
        <w:jc w:val="both"/>
        <w:rPr>
          <w:sz w:val="28"/>
          <w:szCs w:val="28"/>
          <w:lang w:val="ru-RU"/>
        </w:rPr>
      </w:pPr>
      <w:r>
        <w:rPr>
          <w:sz w:val="28"/>
          <w:szCs w:val="28"/>
          <w:lang w:val="ru-RU"/>
        </w:rPr>
        <w:t xml:space="preserve">     -династии и империи</w:t>
      </w:r>
    </w:p>
    <w:p w:rsidR="000A60BE" w:rsidRDefault="000A60BE" w:rsidP="007F08E8">
      <w:pPr>
        <w:spacing w:before="0" w:after="0"/>
        <w:jc w:val="both"/>
        <w:rPr>
          <w:sz w:val="28"/>
          <w:szCs w:val="28"/>
          <w:lang w:val="ru-RU"/>
        </w:rPr>
      </w:pPr>
      <w:r>
        <w:rPr>
          <w:sz w:val="28"/>
          <w:szCs w:val="28"/>
          <w:lang w:val="ru-RU"/>
        </w:rPr>
        <w:t xml:space="preserve">     -общество</w:t>
      </w:r>
    </w:p>
    <w:p w:rsidR="000A60BE" w:rsidRDefault="000A60BE" w:rsidP="007F08E8">
      <w:pPr>
        <w:spacing w:before="0" w:after="0"/>
        <w:jc w:val="both"/>
        <w:rPr>
          <w:sz w:val="28"/>
          <w:szCs w:val="28"/>
          <w:lang w:val="ru-RU"/>
        </w:rPr>
      </w:pPr>
      <w:r>
        <w:rPr>
          <w:sz w:val="28"/>
          <w:szCs w:val="28"/>
          <w:lang w:val="ru-RU"/>
        </w:rPr>
        <w:t xml:space="preserve">     -повседневная жизнь</w:t>
      </w:r>
    </w:p>
    <w:p w:rsidR="007F08E8" w:rsidRDefault="007F08E8" w:rsidP="007F08E8">
      <w:pPr>
        <w:spacing w:before="0" w:after="0"/>
        <w:jc w:val="both"/>
        <w:rPr>
          <w:sz w:val="28"/>
          <w:szCs w:val="28"/>
          <w:lang w:val="ru-RU"/>
        </w:rPr>
      </w:pPr>
      <w:r>
        <w:rPr>
          <w:sz w:val="28"/>
          <w:szCs w:val="28"/>
          <w:lang w:val="ru-RU"/>
        </w:rPr>
        <w:t xml:space="preserve">     -религия</w:t>
      </w:r>
    </w:p>
    <w:p w:rsidR="007F08E8" w:rsidRDefault="007F08E8" w:rsidP="007F08E8">
      <w:pPr>
        <w:spacing w:before="0" w:after="0"/>
        <w:jc w:val="both"/>
        <w:rPr>
          <w:sz w:val="28"/>
          <w:szCs w:val="28"/>
          <w:lang w:val="ru-RU"/>
        </w:rPr>
      </w:pPr>
      <w:r>
        <w:rPr>
          <w:sz w:val="28"/>
          <w:szCs w:val="28"/>
          <w:lang w:val="ru-RU"/>
        </w:rPr>
        <w:t xml:space="preserve">     -искусство и архитектура</w:t>
      </w:r>
    </w:p>
    <w:p w:rsidR="007F08E8" w:rsidRDefault="007F08E8" w:rsidP="007F08E8">
      <w:pPr>
        <w:spacing w:before="0" w:after="0"/>
        <w:jc w:val="both"/>
        <w:rPr>
          <w:sz w:val="28"/>
          <w:szCs w:val="28"/>
          <w:lang w:val="ru-RU"/>
        </w:rPr>
      </w:pPr>
      <w:r>
        <w:rPr>
          <w:sz w:val="28"/>
          <w:szCs w:val="28"/>
          <w:lang w:val="ru-RU"/>
        </w:rPr>
        <w:t xml:space="preserve">     -языки и литература</w:t>
      </w:r>
    </w:p>
    <w:p w:rsidR="007F08E8" w:rsidRDefault="007F08E8" w:rsidP="007F08E8">
      <w:pPr>
        <w:spacing w:before="0" w:after="0"/>
        <w:jc w:val="both"/>
        <w:rPr>
          <w:sz w:val="28"/>
          <w:szCs w:val="28"/>
          <w:lang w:val="ru-RU"/>
        </w:rPr>
      </w:pPr>
    </w:p>
    <w:p w:rsidR="007F08E8" w:rsidRDefault="007F08E8" w:rsidP="007F08E8">
      <w:pPr>
        <w:spacing w:before="0" w:after="0"/>
        <w:jc w:val="both"/>
        <w:rPr>
          <w:sz w:val="28"/>
          <w:szCs w:val="28"/>
          <w:lang w:val="ru-RU"/>
        </w:rPr>
      </w:pPr>
    </w:p>
    <w:p w:rsidR="007F08E8" w:rsidRDefault="007F08E8" w:rsidP="007F08E8">
      <w:pPr>
        <w:spacing w:before="0" w:after="0"/>
        <w:jc w:val="both"/>
        <w:rPr>
          <w:sz w:val="28"/>
          <w:szCs w:val="28"/>
          <w:lang w:val="ru-RU"/>
        </w:rPr>
      </w:pPr>
    </w:p>
    <w:p w:rsidR="007F08E8" w:rsidRDefault="007F08E8" w:rsidP="007F08E8">
      <w:pPr>
        <w:spacing w:before="0" w:after="0"/>
        <w:jc w:val="both"/>
        <w:rPr>
          <w:sz w:val="28"/>
          <w:szCs w:val="28"/>
          <w:lang w:val="ru-RU"/>
        </w:rPr>
      </w:pPr>
      <w:r>
        <w:rPr>
          <w:sz w:val="28"/>
          <w:szCs w:val="28"/>
          <w:lang w:val="ru-RU"/>
        </w:rPr>
        <w:lastRenderedPageBreak/>
        <w:t xml:space="preserve">Греки: Робин </w:t>
      </w:r>
      <w:proofErr w:type="spellStart"/>
      <w:r>
        <w:rPr>
          <w:sz w:val="28"/>
          <w:szCs w:val="28"/>
          <w:lang w:val="ru-RU"/>
        </w:rPr>
        <w:t>Сойер</w:t>
      </w:r>
      <w:proofErr w:type="spellEnd"/>
    </w:p>
    <w:p w:rsidR="007F08E8" w:rsidRDefault="007F08E8" w:rsidP="007F08E8">
      <w:pPr>
        <w:spacing w:before="0" w:after="0"/>
        <w:jc w:val="both"/>
        <w:rPr>
          <w:sz w:val="28"/>
          <w:szCs w:val="28"/>
          <w:lang w:val="ru-RU"/>
        </w:rPr>
      </w:pPr>
    </w:p>
    <w:p w:rsidR="007F08E8" w:rsidRDefault="007F08E8" w:rsidP="007F08E8">
      <w:pPr>
        <w:spacing w:before="0" w:after="0"/>
        <w:jc w:val="both"/>
        <w:rPr>
          <w:sz w:val="28"/>
          <w:szCs w:val="28"/>
          <w:lang w:val="ru-RU"/>
        </w:rPr>
      </w:pPr>
      <w:r>
        <w:rPr>
          <w:sz w:val="28"/>
          <w:szCs w:val="28"/>
          <w:lang w:val="ru-RU"/>
        </w:rPr>
        <w:t xml:space="preserve">       Книга «Греки» представляет собой краткое, но подробное введение по культуре Древней Греции. В этом новом дополненном третьим издании бестселлера предлагается доступный обзор всех ключевых моментов Древнегреческой цивилизации от Гомеровской эпохи до Эллинистического периода. </w:t>
      </w:r>
      <w:r w:rsidR="00081E65">
        <w:rPr>
          <w:sz w:val="28"/>
          <w:szCs w:val="28"/>
          <w:lang w:val="ru-RU"/>
        </w:rPr>
        <w:t>Издание сопровождается детальными дискуссиями по главным вопросам литературы и драмы, философии, искусства и архитектуры,  подробными отсылками к источникам и представляет древнегреческую цивилизацию как  одно из звеньев мировой политической, социальной и исторической цепи.</w:t>
      </w:r>
    </w:p>
    <w:p w:rsidR="00081E65" w:rsidRDefault="00081E65" w:rsidP="007F08E8">
      <w:pPr>
        <w:spacing w:before="0" w:after="0"/>
        <w:jc w:val="both"/>
        <w:rPr>
          <w:sz w:val="28"/>
          <w:szCs w:val="28"/>
          <w:lang w:val="ru-RU"/>
        </w:rPr>
      </w:pPr>
      <w:r>
        <w:rPr>
          <w:sz w:val="28"/>
          <w:szCs w:val="28"/>
          <w:lang w:val="ru-RU"/>
        </w:rPr>
        <w:t xml:space="preserve">       Новое издание еще больше охватывает постклассический период с распространением на территории, известные как Эллинистический мир. Большой акцент делается на греческий мир в целом, особенно на Спарту, а также усиливается упор на социальную историю. Публикация «Греки» - необходимое введение для студентов, изучающих классическую эпоху, а также бесценный гид для учащихся других дисциплин, которым нужно окунуться в греческую цивилизацию. </w:t>
      </w:r>
    </w:p>
    <w:p w:rsidR="00A51505" w:rsidRDefault="00A51505" w:rsidP="007F08E8">
      <w:pPr>
        <w:spacing w:before="0" w:after="0"/>
        <w:jc w:val="both"/>
        <w:rPr>
          <w:sz w:val="28"/>
          <w:szCs w:val="28"/>
          <w:lang w:val="ru-RU"/>
        </w:rPr>
      </w:pPr>
    </w:p>
    <w:p w:rsidR="00A51505" w:rsidRDefault="00A51505" w:rsidP="007F08E8">
      <w:pPr>
        <w:spacing w:before="0" w:after="0"/>
        <w:jc w:val="both"/>
        <w:rPr>
          <w:sz w:val="28"/>
          <w:szCs w:val="28"/>
          <w:lang w:val="ru-RU"/>
        </w:rPr>
      </w:pPr>
      <w:r>
        <w:rPr>
          <w:sz w:val="28"/>
          <w:szCs w:val="28"/>
          <w:lang w:val="ru-RU"/>
        </w:rPr>
        <w:t xml:space="preserve">Римляне: </w:t>
      </w:r>
      <w:proofErr w:type="spellStart"/>
      <w:r>
        <w:rPr>
          <w:sz w:val="28"/>
          <w:szCs w:val="28"/>
          <w:lang w:val="ru-RU"/>
        </w:rPr>
        <w:t>Энтони</w:t>
      </w:r>
      <w:proofErr w:type="spellEnd"/>
      <w:r>
        <w:rPr>
          <w:sz w:val="28"/>
          <w:szCs w:val="28"/>
          <w:lang w:val="ru-RU"/>
        </w:rPr>
        <w:t xml:space="preserve"> </w:t>
      </w:r>
      <w:proofErr w:type="spellStart"/>
      <w:r>
        <w:rPr>
          <w:sz w:val="28"/>
          <w:szCs w:val="28"/>
          <w:lang w:val="ru-RU"/>
        </w:rPr>
        <w:t>Камм</w:t>
      </w:r>
      <w:proofErr w:type="spellEnd"/>
    </w:p>
    <w:p w:rsidR="00A51505" w:rsidRDefault="00A51505" w:rsidP="007F08E8">
      <w:pPr>
        <w:spacing w:before="0" w:after="0"/>
        <w:jc w:val="both"/>
        <w:rPr>
          <w:sz w:val="28"/>
          <w:szCs w:val="28"/>
          <w:lang w:val="ru-RU"/>
        </w:rPr>
      </w:pPr>
    </w:p>
    <w:p w:rsidR="00A51505" w:rsidRDefault="00A51505" w:rsidP="007F08E8">
      <w:pPr>
        <w:spacing w:before="0" w:after="0"/>
        <w:jc w:val="both"/>
        <w:rPr>
          <w:sz w:val="28"/>
          <w:szCs w:val="28"/>
          <w:lang w:val="ru-RU"/>
        </w:rPr>
      </w:pPr>
      <w:r>
        <w:rPr>
          <w:sz w:val="28"/>
          <w:szCs w:val="28"/>
          <w:lang w:val="ru-RU"/>
        </w:rPr>
        <w:t xml:space="preserve">     Третье издание вовлекает студентов в изучение Древнего Рима при помощи расширения полотна исторических событий и исследования свидетельств. Это не только фокусирует внимание студентов на изучении истории и культуры Рима, но и помогает понять, как мы можем восстановить картину римской жизни. </w:t>
      </w:r>
    </w:p>
    <w:p w:rsidR="007F08E8" w:rsidRPr="000A60BE" w:rsidRDefault="007F08E8" w:rsidP="007F08E8">
      <w:pPr>
        <w:jc w:val="both"/>
        <w:rPr>
          <w:sz w:val="28"/>
          <w:szCs w:val="28"/>
          <w:lang w:val="ru-RU"/>
        </w:rPr>
      </w:pPr>
    </w:p>
    <w:sectPr w:rsidR="007F08E8" w:rsidRPr="000A60BE" w:rsidSect="002C0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4D26"/>
    <w:rsid w:val="00060D5F"/>
    <w:rsid w:val="00081E65"/>
    <w:rsid w:val="000A60BE"/>
    <w:rsid w:val="000B0930"/>
    <w:rsid w:val="00123F3F"/>
    <w:rsid w:val="00192202"/>
    <w:rsid w:val="00206D42"/>
    <w:rsid w:val="002132CA"/>
    <w:rsid w:val="002C0D36"/>
    <w:rsid w:val="003C5945"/>
    <w:rsid w:val="00477948"/>
    <w:rsid w:val="004D70E0"/>
    <w:rsid w:val="004F6380"/>
    <w:rsid w:val="0063642A"/>
    <w:rsid w:val="007A53D6"/>
    <w:rsid w:val="007F08E8"/>
    <w:rsid w:val="007F3488"/>
    <w:rsid w:val="008311BD"/>
    <w:rsid w:val="00833A0A"/>
    <w:rsid w:val="00846994"/>
    <w:rsid w:val="00923808"/>
    <w:rsid w:val="009F6FD1"/>
    <w:rsid w:val="00A43DE2"/>
    <w:rsid w:val="00A51505"/>
    <w:rsid w:val="00AC3664"/>
    <w:rsid w:val="00B57ACA"/>
    <w:rsid w:val="00BC2BD6"/>
    <w:rsid w:val="00BC2C42"/>
    <w:rsid w:val="00BE6807"/>
    <w:rsid w:val="00C0376D"/>
    <w:rsid w:val="00C77D44"/>
    <w:rsid w:val="00D14D26"/>
    <w:rsid w:val="00DD529B"/>
    <w:rsid w:val="00DE7D15"/>
    <w:rsid w:val="00E04C34"/>
    <w:rsid w:val="00F14739"/>
    <w:rsid w:val="00FC7A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02"/>
    <w:rPr>
      <w:sz w:val="20"/>
      <w:szCs w:val="20"/>
    </w:rPr>
  </w:style>
  <w:style w:type="paragraph" w:styleId="1">
    <w:name w:val="heading 1"/>
    <w:basedOn w:val="a"/>
    <w:next w:val="a"/>
    <w:link w:val="10"/>
    <w:uiPriority w:val="9"/>
    <w:qFormat/>
    <w:rsid w:val="001922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922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922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922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9220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9220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92202"/>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9220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9220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02"/>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192202"/>
    <w:rPr>
      <w:caps/>
      <w:spacing w:val="15"/>
      <w:shd w:val="clear" w:color="auto" w:fill="DBE5F1" w:themeFill="accent1" w:themeFillTint="33"/>
    </w:rPr>
  </w:style>
  <w:style w:type="character" w:customStyle="1" w:styleId="30">
    <w:name w:val="Заголовок 3 Знак"/>
    <w:basedOn w:val="a0"/>
    <w:link w:val="3"/>
    <w:uiPriority w:val="9"/>
    <w:semiHidden/>
    <w:rsid w:val="00192202"/>
    <w:rPr>
      <w:caps/>
      <w:color w:val="243F60" w:themeColor="accent1" w:themeShade="7F"/>
      <w:spacing w:val="15"/>
    </w:rPr>
  </w:style>
  <w:style w:type="character" w:customStyle="1" w:styleId="40">
    <w:name w:val="Заголовок 4 Знак"/>
    <w:basedOn w:val="a0"/>
    <w:link w:val="4"/>
    <w:uiPriority w:val="9"/>
    <w:semiHidden/>
    <w:rsid w:val="00192202"/>
    <w:rPr>
      <w:caps/>
      <w:color w:val="365F91" w:themeColor="accent1" w:themeShade="BF"/>
      <w:spacing w:val="10"/>
    </w:rPr>
  </w:style>
  <w:style w:type="character" w:customStyle="1" w:styleId="50">
    <w:name w:val="Заголовок 5 Знак"/>
    <w:basedOn w:val="a0"/>
    <w:link w:val="5"/>
    <w:uiPriority w:val="9"/>
    <w:semiHidden/>
    <w:rsid w:val="00192202"/>
    <w:rPr>
      <w:caps/>
      <w:color w:val="365F91" w:themeColor="accent1" w:themeShade="BF"/>
      <w:spacing w:val="10"/>
    </w:rPr>
  </w:style>
  <w:style w:type="character" w:customStyle="1" w:styleId="60">
    <w:name w:val="Заголовок 6 Знак"/>
    <w:basedOn w:val="a0"/>
    <w:link w:val="6"/>
    <w:uiPriority w:val="9"/>
    <w:semiHidden/>
    <w:rsid w:val="00192202"/>
    <w:rPr>
      <w:caps/>
      <w:color w:val="365F91" w:themeColor="accent1" w:themeShade="BF"/>
      <w:spacing w:val="10"/>
    </w:rPr>
  </w:style>
  <w:style w:type="character" w:customStyle="1" w:styleId="70">
    <w:name w:val="Заголовок 7 Знак"/>
    <w:basedOn w:val="a0"/>
    <w:link w:val="7"/>
    <w:uiPriority w:val="9"/>
    <w:semiHidden/>
    <w:rsid w:val="00192202"/>
    <w:rPr>
      <w:caps/>
      <w:color w:val="365F91" w:themeColor="accent1" w:themeShade="BF"/>
      <w:spacing w:val="10"/>
    </w:rPr>
  </w:style>
  <w:style w:type="character" w:customStyle="1" w:styleId="80">
    <w:name w:val="Заголовок 8 Знак"/>
    <w:basedOn w:val="a0"/>
    <w:link w:val="8"/>
    <w:uiPriority w:val="9"/>
    <w:semiHidden/>
    <w:rsid w:val="00192202"/>
    <w:rPr>
      <w:caps/>
      <w:spacing w:val="10"/>
      <w:sz w:val="18"/>
      <w:szCs w:val="18"/>
    </w:rPr>
  </w:style>
  <w:style w:type="character" w:customStyle="1" w:styleId="90">
    <w:name w:val="Заголовок 9 Знак"/>
    <w:basedOn w:val="a0"/>
    <w:link w:val="9"/>
    <w:uiPriority w:val="9"/>
    <w:semiHidden/>
    <w:rsid w:val="00192202"/>
    <w:rPr>
      <w:i/>
      <w:caps/>
      <w:spacing w:val="10"/>
      <w:sz w:val="18"/>
      <w:szCs w:val="18"/>
    </w:rPr>
  </w:style>
  <w:style w:type="paragraph" w:styleId="a3">
    <w:name w:val="caption"/>
    <w:basedOn w:val="a"/>
    <w:next w:val="a"/>
    <w:uiPriority w:val="35"/>
    <w:semiHidden/>
    <w:unhideWhenUsed/>
    <w:qFormat/>
    <w:rsid w:val="00192202"/>
    <w:rPr>
      <w:b/>
      <w:bCs/>
      <w:color w:val="365F91" w:themeColor="accent1" w:themeShade="BF"/>
      <w:sz w:val="16"/>
      <w:szCs w:val="16"/>
    </w:rPr>
  </w:style>
  <w:style w:type="paragraph" w:styleId="a4">
    <w:name w:val="Title"/>
    <w:basedOn w:val="a"/>
    <w:next w:val="a"/>
    <w:link w:val="a5"/>
    <w:uiPriority w:val="10"/>
    <w:qFormat/>
    <w:rsid w:val="00192202"/>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92202"/>
    <w:rPr>
      <w:caps/>
      <w:color w:val="4F81BD" w:themeColor="accent1"/>
      <w:spacing w:val="10"/>
      <w:kern w:val="28"/>
      <w:sz w:val="52"/>
      <w:szCs w:val="52"/>
    </w:rPr>
  </w:style>
  <w:style w:type="paragraph" w:styleId="a6">
    <w:name w:val="Subtitle"/>
    <w:basedOn w:val="a"/>
    <w:next w:val="a"/>
    <w:link w:val="a7"/>
    <w:uiPriority w:val="11"/>
    <w:qFormat/>
    <w:rsid w:val="00192202"/>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92202"/>
    <w:rPr>
      <w:caps/>
      <w:color w:val="595959" w:themeColor="text1" w:themeTint="A6"/>
      <w:spacing w:val="10"/>
      <w:sz w:val="24"/>
      <w:szCs w:val="24"/>
    </w:rPr>
  </w:style>
  <w:style w:type="character" w:styleId="a8">
    <w:name w:val="Strong"/>
    <w:uiPriority w:val="22"/>
    <w:qFormat/>
    <w:rsid w:val="00192202"/>
    <w:rPr>
      <w:b/>
      <w:bCs/>
    </w:rPr>
  </w:style>
  <w:style w:type="character" w:styleId="a9">
    <w:name w:val="Emphasis"/>
    <w:uiPriority w:val="20"/>
    <w:qFormat/>
    <w:rsid w:val="00192202"/>
    <w:rPr>
      <w:caps/>
      <w:color w:val="243F60" w:themeColor="accent1" w:themeShade="7F"/>
      <w:spacing w:val="5"/>
    </w:rPr>
  </w:style>
  <w:style w:type="paragraph" w:styleId="aa">
    <w:name w:val="No Spacing"/>
    <w:basedOn w:val="a"/>
    <w:link w:val="ab"/>
    <w:uiPriority w:val="1"/>
    <w:qFormat/>
    <w:rsid w:val="00192202"/>
    <w:pPr>
      <w:spacing w:before="0" w:after="0" w:line="240" w:lineRule="auto"/>
    </w:pPr>
  </w:style>
  <w:style w:type="character" w:customStyle="1" w:styleId="ab">
    <w:name w:val="Без интервала Знак"/>
    <w:basedOn w:val="a0"/>
    <w:link w:val="aa"/>
    <w:uiPriority w:val="1"/>
    <w:rsid w:val="00192202"/>
    <w:rPr>
      <w:sz w:val="20"/>
      <w:szCs w:val="20"/>
    </w:rPr>
  </w:style>
  <w:style w:type="paragraph" w:styleId="ac">
    <w:name w:val="List Paragraph"/>
    <w:basedOn w:val="a"/>
    <w:uiPriority w:val="34"/>
    <w:qFormat/>
    <w:rsid w:val="00192202"/>
    <w:pPr>
      <w:ind w:left="720"/>
      <w:contextualSpacing/>
    </w:pPr>
  </w:style>
  <w:style w:type="paragraph" w:styleId="21">
    <w:name w:val="Quote"/>
    <w:basedOn w:val="a"/>
    <w:next w:val="a"/>
    <w:link w:val="22"/>
    <w:uiPriority w:val="29"/>
    <w:qFormat/>
    <w:rsid w:val="00192202"/>
    <w:rPr>
      <w:i/>
      <w:iCs/>
    </w:rPr>
  </w:style>
  <w:style w:type="character" w:customStyle="1" w:styleId="22">
    <w:name w:val="Цитата 2 Знак"/>
    <w:basedOn w:val="a0"/>
    <w:link w:val="21"/>
    <w:uiPriority w:val="29"/>
    <w:rsid w:val="00192202"/>
    <w:rPr>
      <w:i/>
      <w:iCs/>
      <w:sz w:val="20"/>
      <w:szCs w:val="20"/>
    </w:rPr>
  </w:style>
  <w:style w:type="paragraph" w:styleId="ad">
    <w:name w:val="Intense Quote"/>
    <w:basedOn w:val="a"/>
    <w:next w:val="a"/>
    <w:link w:val="ae"/>
    <w:uiPriority w:val="30"/>
    <w:qFormat/>
    <w:rsid w:val="001922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92202"/>
    <w:rPr>
      <w:i/>
      <w:iCs/>
      <w:color w:val="4F81BD" w:themeColor="accent1"/>
      <w:sz w:val="20"/>
      <w:szCs w:val="20"/>
    </w:rPr>
  </w:style>
  <w:style w:type="character" w:styleId="af">
    <w:name w:val="Subtle Emphasis"/>
    <w:uiPriority w:val="19"/>
    <w:qFormat/>
    <w:rsid w:val="00192202"/>
    <w:rPr>
      <w:i/>
      <w:iCs/>
      <w:color w:val="243F60" w:themeColor="accent1" w:themeShade="7F"/>
    </w:rPr>
  </w:style>
  <w:style w:type="character" w:styleId="af0">
    <w:name w:val="Intense Emphasis"/>
    <w:uiPriority w:val="21"/>
    <w:qFormat/>
    <w:rsid w:val="00192202"/>
    <w:rPr>
      <w:b/>
      <w:bCs/>
      <w:caps/>
      <w:color w:val="243F60" w:themeColor="accent1" w:themeShade="7F"/>
      <w:spacing w:val="10"/>
    </w:rPr>
  </w:style>
  <w:style w:type="character" w:styleId="af1">
    <w:name w:val="Subtle Reference"/>
    <w:uiPriority w:val="31"/>
    <w:qFormat/>
    <w:rsid w:val="00192202"/>
    <w:rPr>
      <w:b/>
      <w:bCs/>
      <w:color w:val="4F81BD" w:themeColor="accent1"/>
    </w:rPr>
  </w:style>
  <w:style w:type="character" w:styleId="af2">
    <w:name w:val="Intense Reference"/>
    <w:uiPriority w:val="32"/>
    <w:qFormat/>
    <w:rsid w:val="00192202"/>
    <w:rPr>
      <w:b/>
      <w:bCs/>
      <w:i/>
      <w:iCs/>
      <w:caps/>
      <w:color w:val="4F81BD" w:themeColor="accent1"/>
    </w:rPr>
  </w:style>
  <w:style w:type="character" w:styleId="af3">
    <w:name w:val="Book Title"/>
    <w:uiPriority w:val="33"/>
    <w:qFormat/>
    <w:rsid w:val="00192202"/>
    <w:rPr>
      <w:b/>
      <w:bCs/>
      <w:i/>
      <w:iCs/>
      <w:spacing w:val="9"/>
    </w:rPr>
  </w:style>
  <w:style w:type="paragraph" w:styleId="af4">
    <w:name w:val="TOC Heading"/>
    <w:basedOn w:val="1"/>
    <w:next w:val="a"/>
    <w:uiPriority w:val="39"/>
    <w:semiHidden/>
    <w:unhideWhenUsed/>
    <w:qFormat/>
    <w:rsid w:val="0019220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5</cp:revision>
  <dcterms:created xsi:type="dcterms:W3CDTF">2019-07-19T10:27:00Z</dcterms:created>
  <dcterms:modified xsi:type="dcterms:W3CDTF">2019-07-19T10:52:00Z</dcterms:modified>
</cp:coreProperties>
</file>