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AE" w:rsidRDefault="005D7A75" w:rsidP="00061CAE">
      <w:pPr>
        <w:jc w:val="center"/>
        <w:rPr>
          <w:b/>
        </w:rPr>
      </w:pPr>
      <w:r>
        <w:rPr>
          <w:b/>
        </w:rPr>
        <w:t xml:space="preserve"> </w:t>
      </w:r>
      <w:r w:rsidR="005E63AB">
        <w:rPr>
          <w:b/>
        </w:rPr>
        <w:t xml:space="preserve">ДОГОВОР ПО ТРУДОУСТРОЙСТВУ НЕ ТО ЖЕ САМОЕ, ЧТО ДОГОВОР ПОДРЯДА </w:t>
      </w:r>
    </w:p>
    <w:p w:rsidR="00061CAE" w:rsidRDefault="00061CAE" w:rsidP="00061CAE">
      <w:pPr>
        <w:jc w:val="center"/>
        <w:rPr>
          <w:b/>
        </w:rPr>
      </w:pPr>
    </w:p>
    <w:p w:rsidR="007274F2" w:rsidRDefault="007274F2" w:rsidP="007274F2">
      <w:pPr>
        <w:rPr>
          <w:b/>
        </w:rPr>
      </w:pPr>
      <w:r>
        <w:rPr>
          <w:b/>
        </w:rPr>
        <w:t>Договор по</w:t>
      </w:r>
      <w:r w:rsidR="0097552B">
        <w:rPr>
          <w:b/>
        </w:rPr>
        <w:t xml:space="preserve">дряда и договор по </w:t>
      </w:r>
      <w:r w:rsidR="00B83EF1">
        <w:rPr>
          <w:b/>
        </w:rPr>
        <w:t>трудоустройству это</w:t>
      </w:r>
      <w:r>
        <w:rPr>
          <w:b/>
        </w:rPr>
        <w:t xml:space="preserve"> две полностью различные формы договоров</w:t>
      </w:r>
      <w:r w:rsidRPr="007274F2">
        <w:rPr>
          <w:b/>
        </w:rPr>
        <w:t xml:space="preserve">. </w:t>
      </w:r>
      <w:r>
        <w:rPr>
          <w:b/>
        </w:rPr>
        <w:t>В медиальной отчетности они тем не менее их часто путают</w:t>
      </w:r>
      <w:r w:rsidR="0097552B">
        <w:rPr>
          <w:b/>
        </w:rPr>
        <w:t xml:space="preserve"> друг с другом. По поводу этого в </w:t>
      </w:r>
      <w:proofErr w:type="spellStart"/>
      <w:r w:rsidR="0097552B">
        <w:rPr>
          <w:b/>
        </w:rPr>
        <w:t>Гильдесгеймской</w:t>
      </w:r>
      <w:proofErr w:type="spellEnd"/>
      <w:r w:rsidR="0097552B">
        <w:rPr>
          <w:b/>
        </w:rPr>
        <w:t xml:space="preserve"> общей газете Юрген </w:t>
      </w:r>
      <w:proofErr w:type="spellStart"/>
      <w:r w:rsidR="0097552B">
        <w:rPr>
          <w:b/>
        </w:rPr>
        <w:t>Зоботта</w:t>
      </w:r>
      <w:proofErr w:type="spellEnd"/>
      <w:r w:rsidR="0097552B">
        <w:rPr>
          <w:b/>
        </w:rPr>
        <w:t>, служащий Ассоциации интересов немецких компаний по т</w:t>
      </w:r>
      <w:r w:rsidR="0097552B" w:rsidRPr="0097552B">
        <w:rPr>
          <w:b/>
        </w:rPr>
        <w:t>рудоустройству</w:t>
      </w:r>
      <w:r w:rsidR="00931FBD">
        <w:rPr>
          <w:b/>
        </w:rPr>
        <w:t xml:space="preserve"> (АИНКТ)</w:t>
      </w:r>
      <w:r w:rsidR="0097552B">
        <w:rPr>
          <w:b/>
        </w:rPr>
        <w:t xml:space="preserve"> в Нижней Саксонии объясняет </w:t>
      </w:r>
      <w:r w:rsidR="00B83EF1">
        <w:rPr>
          <w:b/>
        </w:rPr>
        <w:t>разницу в</w:t>
      </w:r>
      <w:r w:rsidR="0097552B">
        <w:rPr>
          <w:b/>
        </w:rPr>
        <w:t xml:space="preserve"> своем читательском письме. </w:t>
      </w:r>
      <w:bookmarkStart w:id="0" w:name="_GoBack"/>
      <w:bookmarkEnd w:id="0"/>
    </w:p>
    <w:p w:rsidR="0097552B" w:rsidRDefault="00B83EF1" w:rsidP="007274F2">
      <w:r>
        <w:t xml:space="preserve">К сожалению, кажется многие до сих пор не в курсе, что договор по трудоустройству и договор подряда являются двумя совершенно различными формами работы. В статье «Земельное правительство остерегает </w:t>
      </w:r>
      <w:r w:rsidR="00287906">
        <w:t>от недобросовестных методов</w:t>
      </w:r>
      <w:r>
        <w:t xml:space="preserve"> при наемной работе» речь идет совершенно не о договорах по трудоустройству, как этого можно ожидать из </w:t>
      </w:r>
      <w:r w:rsidR="00287906">
        <w:t>заголовка</w:t>
      </w:r>
      <w:r>
        <w:t xml:space="preserve">, а исключительно о подрядных договорах. </w:t>
      </w:r>
    </w:p>
    <w:p w:rsidR="00931FBD" w:rsidRDefault="00B83EF1" w:rsidP="007274F2">
      <w:r>
        <w:t xml:space="preserve">При этом обе формы договоров чётко друг от друга отличаются. </w:t>
      </w:r>
      <w:r w:rsidR="00287906">
        <w:t xml:space="preserve"> Договор по найму обозначает, что сотрудник в рамках Закона о найме работников попадает на предприятие-покупатель, через агентство, оказывающее услуги по предоставлению временного персонала так, как будто он был напрямую там занят. </w:t>
      </w:r>
      <w:r w:rsidR="00931FBD">
        <w:t xml:space="preserve"> На фабрику, например, приходит на смену временная рабочая сила, узнает от руководства на какой позиции он должен работать и получает как правило почасовую оплату от агентства, оказывающего услуги по предоставлению временного персонала. </w:t>
      </w:r>
    </w:p>
    <w:p w:rsidR="00DF0BC1" w:rsidRDefault="00931FBD" w:rsidP="007274F2">
      <w:r>
        <w:t xml:space="preserve">  Минимальная граница оклада постоянна и закреплена в Тарифном договоре АИНКТ - таким образом в договорах по найму нет демпинга оклада</w:t>
      </w:r>
      <w:r w:rsidR="000D6B5F">
        <w:t>. Тарифный договор и трудовое законодательство кроме того регулируют и все последующие условия в рамках работы. Так временная рабочая сила полностью защищена – каждое злоупотребление — это преступление. Отраслевое объединение АИНКТ утвердило кроме того ещё и Этический кодекс. Кто его нарушит, в экстремальных случаях может потерять членство</w:t>
      </w:r>
      <w:r w:rsidR="00DF0BC1">
        <w:t xml:space="preserve"> в самой многочисленной ассоциации работодателей в отрасли наемных работников. </w:t>
      </w:r>
    </w:p>
    <w:p w:rsidR="00B83EF1" w:rsidRDefault="00DF0BC1" w:rsidP="007274F2">
      <w:r>
        <w:t xml:space="preserve">При договоре подряда дела обстоят совершенно по-другому. Предприятия в этом случае не берет сотрудника «в дом», чтобы ослабить пункты договора. При договоре подряда предприятие распределяет </w:t>
      </w:r>
      <w:r w:rsidR="00900AE2">
        <w:t xml:space="preserve">целостный этап производства. </w:t>
      </w:r>
      <w:proofErr w:type="spellStart"/>
      <w:r w:rsidR="00900AE2">
        <w:t>Субпредприятие</w:t>
      </w:r>
      <w:proofErr w:type="spellEnd"/>
      <w:r w:rsidR="00900AE2">
        <w:t xml:space="preserve"> берет </w:t>
      </w:r>
      <w:r w:rsidR="00061CAE">
        <w:t>себе, например,</w:t>
      </w:r>
      <w:r w:rsidR="00900AE2">
        <w:t xml:space="preserve"> лакировщиков автомобильных дверей. За это «производство» </w:t>
      </w:r>
      <w:proofErr w:type="spellStart"/>
      <w:r w:rsidR="00900AE2">
        <w:t>субпредприятие</w:t>
      </w:r>
      <w:proofErr w:type="spellEnd"/>
      <w:r w:rsidR="00900AE2">
        <w:t xml:space="preserve"> получает определенную сумму.  На каких условиях оно будет назначать сотрудников, как много часов и за какой оклад они будут работать и каким образом будут устроены сверхурочные, остается на усмотрение </w:t>
      </w:r>
      <w:proofErr w:type="spellStart"/>
      <w:r w:rsidR="00900AE2">
        <w:t>субпредприятия</w:t>
      </w:r>
      <w:proofErr w:type="spellEnd"/>
      <w:r w:rsidR="00900AE2">
        <w:t xml:space="preserve">.   Здесь это может привести к злоупотреблению, но конечно не должно. Если частное лицо будет красить забор сада работая, на предприятие по </w:t>
      </w:r>
      <w:r w:rsidR="001A3AC4">
        <w:t xml:space="preserve">покраске, то это сравнимо с договором по подряду. </w:t>
      </w:r>
    </w:p>
    <w:p w:rsidR="001A3AC4" w:rsidRPr="00900AE2" w:rsidRDefault="001A3AC4" w:rsidP="007274F2"/>
    <w:sectPr w:rsidR="001A3AC4" w:rsidRPr="0090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D"/>
    <w:rsid w:val="00061CAE"/>
    <w:rsid w:val="000D6B5F"/>
    <w:rsid w:val="001A3AC4"/>
    <w:rsid w:val="00287906"/>
    <w:rsid w:val="00476DDD"/>
    <w:rsid w:val="005D7A75"/>
    <w:rsid w:val="005E63AB"/>
    <w:rsid w:val="007274F2"/>
    <w:rsid w:val="00900AE2"/>
    <w:rsid w:val="00931FBD"/>
    <w:rsid w:val="0097552B"/>
    <w:rsid w:val="00B563C7"/>
    <w:rsid w:val="00B83EF1"/>
    <w:rsid w:val="00D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3322"/>
  <w15:chartTrackingRefBased/>
  <w15:docId w15:val="{F6296411-90D4-48ED-A07A-055626E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2019-08-07T08:24:00Z</dcterms:created>
  <dcterms:modified xsi:type="dcterms:W3CDTF">2019-08-07T11:00:00Z</dcterms:modified>
</cp:coreProperties>
</file>