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B4" w:rsidRDefault="000D0972">
      <w:pP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</w:pP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Ролик 1</w:t>
      </w:r>
      <w:r>
        <w:rPr>
          <w:rFonts w:ascii="PT Sans" w:hAnsi="PT Sans"/>
          <w:color w:val="292B2C"/>
        </w:rPr>
        <w:br/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Сын, зовёт маму, радостный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 xml:space="preserve">— Мама, нам Оксана Николаевна задала написать рассказ про любимый дом. </w:t>
      </w:r>
      <w:proofErr w:type="gram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Послушай!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*</w:t>
      </w:r>
      <w:proofErr w:type="gram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Мальчик начинает читать рэп*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— Этот бит 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Посвящаю тебе, прекрасный вид.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Тут в окне река течёт — и моя душа поёт.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Читаю строки и не забываю про уроки — 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Ведь школа рядом, смотрю на неё веселым взглядом.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Вообщем</w:t>
      </w:r>
      <w:proofErr w:type="spell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 xml:space="preserve"> живём мы классно, 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Потому что во дворе нет машин и безопасно!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Мама: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 xml:space="preserve">— Здорово получилось! А математику ты тоже </w:t>
      </w:r>
      <w:proofErr w:type="gram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зарифмовал?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Ролик</w:t>
      </w:r>
      <w:proofErr w:type="gramEnd"/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 xml:space="preserve"> 2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Сын: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 xml:space="preserve">— Мамочка, учись. </w:t>
      </w:r>
      <w:proofErr w:type="spell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Баттл</w:t>
      </w:r>
      <w:proofErr w:type="spell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 xml:space="preserve"> — это когда рэперы сражаются </w:t>
      </w:r>
      <w:proofErr w:type="gram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рифмами.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—</w:t>
      </w:r>
      <w:proofErr w:type="gram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 xml:space="preserve"> Андеграунд — это когда звук специально плохой.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Мама, смеётся: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 xml:space="preserve">— Усвоила. А ты знаешь, что такое </w:t>
      </w:r>
      <w:proofErr w:type="spell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ништяк</w:t>
      </w:r>
      <w:proofErr w:type="spell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? Когда я была в твоём возрасте, у нас так все во дворе говорили. 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Сын: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>— Не-а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PT Sans" w:hAnsi="PT Sans"/>
          <w:i/>
          <w:iCs/>
          <w:color w:val="292B2C"/>
          <w:bdr w:val="none" w:sz="0" w:space="0" w:color="auto" w:frame="1"/>
          <w:shd w:val="clear" w:color="auto" w:fill="FFFFFF"/>
        </w:rPr>
        <w:t>Мама, задумалась:</w:t>
      </w:r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br/>
        <w:t xml:space="preserve">— Хм...Ну вот мы купили квартиру в (название жилого комплекса), и у нас есть шесть месяцев ипотечных каникул. Это </w:t>
      </w:r>
      <w:proofErr w:type="spellStart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ништяк</w:t>
      </w:r>
      <w:proofErr w:type="spellEnd"/>
      <w: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  <w:t>!</w:t>
      </w:r>
    </w:p>
    <w:p w:rsidR="000D0972" w:rsidRDefault="000D0972">
      <w:pPr>
        <w:rPr>
          <w:rFonts w:ascii="PT Sans" w:hAnsi="PT Sans"/>
          <w:color w:val="292B2C"/>
          <w:bdr w:val="none" w:sz="0" w:space="0" w:color="auto" w:frame="1"/>
          <w:shd w:val="clear" w:color="auto" w:fill="FFFFFF"/>
        </w:rPr>
      </w:pPr>
    </w:p>
    <w:p w:rsidR="000D0972" w:rsidRDefault="000D0972">
      <w:bookmarkStart w:id="0" w:name="_GoBack"/>
      <w:bookmarkEnd w:id="0"/>
    </w:p>
    <w:sectPr w:rsidR="000D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2"/>
    <w:rsid w:val="000D0972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25BD-6FE8-4E5D-93E2-73162902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Сагиева</dc:creator>
  <cp:keywords/>
  <dc:description/>
  <cp:lastModifiedBy>Альбина Сагиева</cp:lastModifiedBy>
  <cp:revision>1</cp:revision>
  <dcterms:created xsi:type="dcterms:W3CDTF">2019-08-28T12:28:00Z</dcterms:created>
  <dcterms:modified xsi:type="dcterms:W3CDTF">2019-08-28T12:29:00Z</dcterms:modified>
</cp:coreProperties>
</file>