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F2" w:rsidRPr="00A2601E" w:rsidRDefault="00521BF2" w:rsidP="00521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 w:rsidRPr="00A2601E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МИНИСТЕРСТВО НАУКИ И ВЫСШЕГО ОБРАЗОВАНИЯ РОССИЙСКОЙ ФЕДЕРАЦИИ</w:t>
      </w:r>
    </w:p>
    <w:p w:rsidR="00521BF2" w:rsidRPr="00A2601E" w:rsidRDefault="00521BF2" w:rsidP="00521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60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521BF2" w:rsidRPr="00A2601E" w:rsidRDefault="00521BF2" w:rsidP="00521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601E">
        <w:rPr>
          <w:rFonts w:ascii="Times New Roman" w:eastAsia="Times New Roman" w:hAnsi="Times New Roman" w:cs="Times New Roman"/>
          <w:sz w:val="24"/>
          <w:szCs w:val="28"/>
          <w:lang w:eastAsia="ru-RU"/>
        </w:rPr>
        <w:t>«Омский государственный технический университет»</w:t>
      </w:r>
    </w:p>
    <w:p w:rsidR="00521BF2" w:rsidRPr="00A2601E" w:rsidRDefault="00521BF2" w:rsidP="00521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601E">
        <w:rPr>
          <w:rFonts w:ascii="Times New Roman" w:eastAsia="Times New Roman" w:hAnsi="Times New Roman" w:cs="Times New Roman"/>
          <w:sz w:val="24"/>
          <w:szCs w:val="28"/>
          <w:lang w:eastAsia="ru-RU"/>
        </w:rPr>
        <w:t>Факультет гуманитарного образования</w:t>
      </w:r>
    </w:p>
    <w:p w:rsidR="00521BF2" w:rsidRPr="00A2601E" w:rsidRDefault="00521BF2" w:rsidP="00521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60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Кафедра «Государственное, муниципальное управление и таможенное дело»  </w:t>
      </w:r>
    </w:p>
    <w:p w:rsidR="00521BF2" w:rsidRPr="00A2601E" w:rsidRDefault="00521BF2" w:rsidP="00521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BF2" w:rsidRPr="00A2601E" w:rsidRDefault="00521BF2" w:rsidP="00521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F2" w:rsidRPr="00A2601E" w:rsidRDefault="00521BF2" w:rsidP="00521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F2" w:rsidRPr="00A2601E" w:rsidRDefault="00521BF2" w:rsidP="00521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F2" w:rsidRPr="00A2601E" w:rsidRDefault="00521BF2" w:rsidP="00521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КУРСОВАЯ РАБОТА</w:t>
      </w:r>
    </w:p>
    <w:p w:rsidR="00521BF2" w:rsidRPr="00A2601E" w:rsidRDefault="00521BF2" w:rsidP="00521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F2" w:rsidRPr="00A2601E" w:rsidRDefault="00521BF2" w:rsidP="00521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</w:t>
      </w:r>
      <w:r w:rsidRPr="00A260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</w:t>
      </w:r>
      <w:r w:rsidRPr="00A260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«Управление таможенным делом»</w:t>
      </w:r>
      <w:r w:rsidRPr="00A260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260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260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</w:t>
      </w:r>
      <w:r w:rsidRPr="00A260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A260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</w:t>
      </w:r>
    </w:p>
    <w:p w:rsidR="00521BF2" w:rsidRPr="00A2601E" w:rsidRDefault="00521BF2" w:rsidP="00521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BF2" w:rsidRPr="00521BF2" w:rsidRDefault="00521BF2" w:rsidP="00521B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60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</w:t>
      </w:r>
      <w:r w:rsidRPr="00A260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</w:t>
      </w:r>
      <w:r w:rsidRPr="00521B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Проблематика управления экономической и финансовой</w:t>
      </w:r>
      <w:r w:rsidRPr="00521B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21BF2" w:rsidRPr="00A2601E" w:rsidRDefault="00521BF2" w:rsidP="00521B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деятельностью</w:t>
      </w:r>
      <w:r w:rsidRPr="00A260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521BF2" w:rsidRPr="00A2601E" w:rsidRDefault="00521BF2" w:rsidP="00521BF2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521BF2" w:rsidRPr="00A2601E" w:rsidRDefault="00521BF2" w:rsidP="00521BF2">
      <w:pPr>
        <w:tabs>
          <w:tab w:val="left" w:pos="2424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2601E">
        <w:rPr>
          <w:rFonts w:ascii="Times New Roman" w:eastAsia="Calibri" w:hAnsi="Times New Roman" w:cs="Times New Roman"/>
          <w:sz w:val="28"/>
        </w:rPr>
        <w:tab/>
      </w:r>
    </w:p>
    <w:p w:rsidR="00521BF2" w:rsidRPr="00A2601E" w:rsidRDefault="00521BF2" w:rsidP="00521BF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</w:rPr>
      </w:pPr>
    </w:p>
    <w:p w:rsidR="00521BF2" w:rsidRDefault="00521BF2" w:rsidP="00521BF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</w:rPr>
      </w:pPr>
    </w:p>
    <w:p w:rsidR="00521BF2" w:rsidRPr="00A2601E" w:rsidRDefault="00521BF2" w:rsidP="00521BF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</w:rPr>
      </w:pPr>
    </w:p>
    <w:p w:rsidR="00521BF2" w:rsidRPr="00A2601E" w:rsidRDefault="00521BF2" w:rsidP="00521BF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</w:rPr>
      </w:pPr>
    </w:p>
    <w:p w:rsidR="00521BF2" w:rsidRPr="00A2601E" w:rsidRDefault="00521BF2" w:rsidP="00521BF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</w:rPr>
      </w:pPr>
    </w:p>
    <w:p w:rsidR="00521BF2" w:rsidRPr="00A2601E" w:rsidRDefault="00521BF2" w:rsidP="00521BF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u w:val="single"/>
        </w:rPr>
      </w:pPr>
      <w:r w:rsidRPr="00A2601E">
        <w:rPr>
          <w:rFonts w:ascii="Times New Roman" w:eastAsia="Calibri" w:hAnsi="Times New Roman" w:cs="Times New Roman"/>
          <w:sz w:val="28"/>
        </w:rPr>
        <w:t>Выполнил</w:t>
      </w:r>
      <w:r w:rsidRPr="00A2601E">
        <w:rPr>
          <w:rFonts w:ascii="Times New Roman" w:eastAsia="Calibri" w:hAnsi="Times New Roman" w:cs="Times New Roman"/>
          <w:sz w:val="28"/>
          <w:u w:val="single"/>
        </w:rPr>
        <w:t xml:space="preserve">    </w:t>
      </w:r>
      <w:r w:rsidRPr="00521BF2">
        <w:rPr>
          <w:rFonts w:ascii="Times New Roman" w:eastAsia="Calibri" w:hAnsi="Times New Roman" w:cs="Times New Roman"/>
          <w:sz w:val="28"/>
          <w:u w:val="single"/>
        </w:rPr>
        <w:t>Шарков Роман Владимирович</w:t>
      </w:r>
      <w:r>
        <w:rPr>
          <w:rFonts w:ascii="Times New Roman" w:eastAsia="Calibri" w:hAnsi="Times New Roman" w:cs="Times New Roman"/>
          <w:sz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u w:val="single"/>
        </w:rPr>
        <w:tab/>
      </w:r>
    </w:p>
    <w:p w:rsidR="00521BF2" w:rsidRPr="00A2601E" w:rsidRDefault="00521BF2" w:rsidP="00521BF2">
      <w:pPr>
        <w:spacing w:after="0" w:line="240" w:lineRule="auto"/>
        <w:ind w:left="2832"/>
        <w:rPr>
          <w:rFonts w:ascii="Times New Roman" w:eastAsia="Calibri" w:hAnsi="Times New Roman" w:cs="Times New Roman"/>
          <w:sz w:val="18"/>
          <w:szCs w:val="18"/>
          <w:u w:val="single"/>
          <w:vertAlign w:val="subscript"/>
        </w:rPr>
      </w:pPr>
      <w:r w:rsidRPr="00A2601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(ФИО полностью)</w:t>
      </w:r>
    </w:p>
    <w:p w:rsidR="00521BF2" w:rsidRPr="00A2601E" w:rsidRDefault="00521BF2" w:rsidP="00521BF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</w:rPr>
      </w:pPr>
      <w:r w:rsidRPr="00A2601E">
        <w:rPr>
          <w:rFonts w:ascii="Times New Roman" w:eastAsia="Calibri" w:hAnsi="Times New Roman" w:cs="Times New Roman"/>
          <w:sz w:val="28"/>
        </w:rPr>
        <w:t>Курс</w:t>
      </w:r>
      <w:r w:rsidRPr="00A2601E">
        <w:rPr>
          <w:rFonts w:ascii="Times New Roman" w:eastAsia="Calibri" w:hAnsi="Times New Roman" w:cs="Times New Roman"/>
          <w:sz w:val="28"/>
          <w:u w:val="single"/>
        </w:rPr>
        <w:tab/>
      </w:r>
      <w:r w:rsidRPr="00A2601E">
        <w:rPr>
          <w:rFonts w:ascii="Times New Roman" w:eastAsia="Calibri" w:hAnsi="Times New Roman" w:cs="Times New Roman"/>
          <w:sz w:val="28"/>
          <w:u w:val="single"/>
        </w:rPr>
        <w:tab/>
        <w:t xml:space="preserve">    4</w:t>
      </w:r>
      <w:r w:rsidRPr="00A2601E">
        <w:rPr>
          <w:rFonts w:ascii="Times New Roman" w:eastAsia="Calibri" w:hAnsi="Times New Roman" w:cs="Times New Roman"/>
          <w:sz w:val="28"/>
          <w:u w:val="single"/>
        </w:rPr>
        <w:tab/>
      </w:r>
      <w:r w:rsidRPr="00A2601E">
        <w:rPr>
          <w:rFonts w:ascii="Times New Roman" w:eastAsia="Calibri" w:hAnsi="Times New Roman" w:cs="Times New Roman"/>
          <w:sz w:val="28"/>
          <w:u w:val="single"/>
        </w:rPr>
        <w:tab/>
      </w:r>
      <w:r w:rsidRPr="00A2601E">
        <w:rPr>
          <w:rFonts w:ascii="Times New Roman" w:eastAsia="Calibri" w:hAnsi="Times New Roman" w:cs="Times New Roman"/>
          <w:sz w:val="28"/>
          <w:u w:val="single"/>
        </w:rPr>
        <w:tab/>
      </w:r>
      <w:r w:rsidRPr="00A2601E">
        <w:rPr>
          <w:rFonts w:ascii="Times New Roman" w:eastAsia="Calibri" w:hAnsi="Times New Roman" w:cs="Times New Roman"/>
          <w:sz w:val="28"/>
        </w:rPr>
        <w:t>Группа</w:t>
      </w:r>
      <w:r>
        <w:rPr>
          <w:rFonts w:ascii="Times New Roman" w:eastAsia="Calibri" w:hAnsi="Times New Roman" w:cs="Times New Roman"/>
          <w:sz w:val="28"/>
          <w:u w:val="single"/>
        </w:rPr>
        <w:tab/>
        <w:t>ТД–157</w:t>
      </w:r>
      <w:r w:rsidRPr="00A2601E">
        <w:rPr>
          <w:rFonts w:ascii="Times New Roman" w:eastAsia="Calibri" w:hAnsi="Times New Roman" w:cs="Times New Roman"/>
          <w:sz w:val="28"/>
          <w:u w:val="single"/>
        </w:rPr>
        <w:tab/>
      </w:r>
    </w:p>
    <w:p w:rsidR="00521BF2" w:rsidRPr="00A2601E" w:rsidRDefault="00521BF2" w:rsidP="00521BF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</w:rPr>
      </w:pPr>
      <w:r w:rsidRPr="00A2601E">
        <w:rPr>
          <w:rFonts w:ascii="Times New Roman" w:eastAsia="Calibri" w:hAnsi="Times New Roman" w:cs="Times New Roman"/>
          <w:sz w:val="28"/>
        </w:rPr>
        <w:t>Руководитель</w:t>
      </w:r>
      <w:r w:rsidRPr="00A2601E">
        <w:rPr>
          <w:rFonts w:ascii="Times New Roman" w:eastAsia="Calibri" w:hAnsi="Times New Roman" w:cs="Times New Roman"/>
          <w:sz w:val="28"/>
          <w:u w:val="single"/>
        </w:rPr>
        <w:t xml:space="preserve">:               к. п. н., доцент      </w:t>
      </w:r>
      <w:r w:rsidRPr="00A2601E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A2601E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A2601E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</w:p>
    <w:p w:rsidR="00521BF2" w:rsidRPr="00A2601E" w:rsidRDefault="00521BF2" w:rsidP="00521BF2">
      <w:pPr>
        <w:spacing w:after="0" w:line="240" w:lineRule="auto"/>
        <w:ind w:left="2832"/>
        <w:rPr>
          <w:rFonts w:ascii="Times New Roman" w:eastAsia="Calibri" w:hAnsi="Times New Roman" w:cs="Times New Roman"/>
          <w:sz w:val="18"/>
          <w:szCs w:val="18"/>
        </w:rPr>
      </w:pPr>
      <w:r w:rsidRPr="00A2601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учена степень, звание</w:t>
      </w:r>
    </w:p>
    <w:p w:rsidR="00521BF2" w:rsidRPr="00A2601E" w:rsidRDefault="00521BF2" w:rsidP="00521BF2">
      <w:pPr>
        <w:spacing w:after="0" w:line="240" w:lineRule="auto"/>
        <w:ind w:left="2977" w:right="-426" w:hanging="142"/>
        <w:rPr>
          <w:rFonts w:ascii="Times New Roman" w:eastAsia="Calibri" w:hAnsi="Times New Roman" w:cs="Times New Roman"/>
          <w:sz w:val="28"/>
          <w:u w:val="single"/>
        </w:rPr>
      </w:pPr>
      <w:r w:rsidRPr="00A2601E">
        <w:rPr>
          <w:rFonts w:ascii="Times New Roman" w:eastAsia="Calibri" w:hAnsi="Times New Roman" w:cs="Times New Roman"/>
          <w:sz w:val="18"/>
          <w:szCs w:val="18"/>
          <w:u w:val="single"/>
        </w:rPr>
        <w:tab/>
        <w:t xml:space="preserve">                             </w:t>
      </w:r>
      <w:r w:rsidRPr="00A2601E">
        <w:rPr>
          <w:rFonts w:ascii="Times New Roman" w:eastAsia="Calibri" w:hAnsi="Times New Roman" w:cs="Times New Roman"/>
          <w:sz w:val="28"/>
          <w:szCs w:val="18"/>
          <w:u w:val="single"/>
        </w:rPr>
        <w:t xml:space="preserve">Самохвалова Ольга Михайловна </w:t>
      </w:r>
      <w:r w:rsidRPr="00A2601E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A2601E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</w:p>
    <w:p w:rsidR="00521BF2" w:rsidRPr="00A2601E" w:rsidRDefault="00521BF2" w:rsidP="00521BF2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2601E">
        <w:rPr>
          <w:rFonts w:ascii="Times New Roman" w:eastAsia="Calibri" w:hAnsi="Times New Roman" w:cs="Times New Roman"/>
          <w:sz w:val="18"/>
          <w:szCs w:val="18"/>
        </w:rPr>
        <w:t>фамилия, инициалы</w:t>
      </w:r>
    </w:p>
    <w:p w:rsidR="00521BF2" w:rsidRPr="00A2601E" w:rsidRDefault="00521BF2" w:rsidP="00521B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21BF2" w:rsidRPr="00A2601E" w:rsidRDefault="00521BF2" w:rsidP="00521B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21BF2" w:rsidRPr="00A2601E" w:rsidRDefault="00521BF2" w:rsidP="00521B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21BF2" w:rsidRPr="00A2601E" w:rsidRDefault="00521BF2" w:rsidP="00521BF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21BF2" w:rsidRPr="00A2601E" w:rsidRDefault="00521BF2" w:rsidP="00521BF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21BF2" w:rsidRPr="00A2601E" w:rsidRDefault="00521BF2" w:rsidP="00521BF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21BF2" w:rsidRPr="00A2601E" w:rsidRDefault="00521BF2" w:rsidP="00521BF2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  <w:r w:rsidRPr="00A2601E">
        <w:rPr>
          <w:rFonts w:ascii="Times New Roman" w:eastAsia="Calibri" w:hAnsi="Times New Roman" w:cs="Times New Roman"/>
          <w:sz w:val="28"/>
        </w:rPr>
        <w:t>К защите</w:t>
      </w:r>
      <w:r w:rsidRPr="00A2601E">
        <w:rPr>
          <w:rFonts w:ascii="Times New Roman" w:eastAsia="Calibri" w:hAnsi="Times New Roman" w:cs="Times New Roman"/>
          <w:sz w:val="28"/>
          <w:u w:val="single"/>
        </w:rPr>
        <w:tab/>
      </w:r>
      <w:r w:rsidRPr="00A2601E">
        <w:rPr>
          <w:rFonts w:ascii="Times New Roman" w:eastAsia="Calibri" w:hAnsi="Times New Roman" w:cs="Times New Roman"/>
          <w:sz w:val="28"/>
          <w:u w:val="single"/>
        </w:rPr>
        <w:tab/>
      </w:r>
      <w:r w:rsidRPr="00A2601E">
        <w:rPr>
          <w:rFonts w:ascii="Times New Roman" w:eastAsia="Calibri" w:hAnsi="Times New Roman" w:cs="Times New Roman"/>
          <w:sz w:val="28"/>
          <w:u w:val="single"/>
        </w:rPr>
        <w:tab/>
      </w:r>
      <w:r w:rsidRPr="00A2601E">
        <w:rPr>
          <w:rFonts w:ascii="Times New Roman" w:eastAsia="Calibri" w:hAnsi="Times New Roman" w:cs="Times New Roman"/>
          <w:sz w:val="28"/>
          <w:u w:val="single"/>
        </w:rPr>
        <w:tab/>
      </w:r>
      <w:r w:rsidRPr="00A2601E">
        <w:rPr>
          <w:rFonts w:ascii="Times New Roman" w:eastAsia="Calibri" w:hAnsi="Times New Roman" w:cs="Times New Roman"/>
          <w:sz w:val="28"/>
          <w:u w:val="single"/>
        </w:rPr>
        <w:tab/>
      </w:r>
      <w:r w:rsidRPr="00A2601E">
        <w:rPr>
          <w:rFonts w:ascii="Times New Roman" w:eastAsia="Calibri" w:hAnsi="Times New Roman" w:cs="Times New Roman"/>
          <w:sz w:val="28"/>
          <w:u w:val="single"/>
        </w:rPr>
        <w:tab/>
      </w:r>
      <w:r w:rsidRPr="00A2601E">
        <w:rPr>
          <w:rFonts w:ascii="Times New Roman" w:eastAsia="Calibri" w:hAnsi="Times New Roman" w:cs="Times New Roman"/>
          <w:sz w:val="28"/>
          <w:u w:val="single"/>
        </w:rPr>
        <w:tab/>
      </w:r>
      <w:r w:rsidRPr="00A2601E">
        <w:rPr>
          <w:rFonts w:ascii="Times New Roman" w:eastAsia="Calibri" w:hAnsi="Times New Roman" w:cs="Times New Roman"/>
          <w:sz w:val="28"/>
        </w:rPr>
        <w:t xml:space="preserve"> </w:t>
      </w:r>
    </w:p>
    <w:p w:rsidR="00521BF2" w:rsidRPr="00A2601E" w:rsidRDefault="00521BF2" w:rsidP="00521BF2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</w:rPr>
      </w:pPr>
      <w:r w:rsidRPr="00A2601E">
        <w:rPr>
          <w:rFonts w:ascii="Times New Roman" w:eastAsia="Calibri" w:hAnsi="Times New Roman" w:cs="Times New Roman"/>
          <w:sz w:val="28"/>
        </w:rPr>
        <w:t>(</w:t>
      </w:r>
      <w:r w:rsidRPr="00A2601E">
        <w:rPr>
          <w:rFonts w:ascii="Times New Roman" w:eastAsia="Calibri" w:hAnsi="Times New Roman" w:cs="Times New Roman"/>
          <w:sz w:val="20"/>
        </w:rPr>
        <w:t>допущен, не допущен</w:t>
      </w:r>
      <w:r w:rsidRPr="00A2601E">
        <w:rPr>
          <w:rFonts w:ascii="Times New Roman" w:eastAsia="Calibri" w:hAnsi="Times New Roman" w:cs="Times New Roman"/>
          <w:sz w:val="28"/>
        </w:rPr>
        <w:t xml:space="preserve">) </w:t>
      </w:r>
    </w:p>
    <w:p w:rsidR="00521BF2" w:rsidRPr="00A2601E" w:rsidRDefault="00521BF2" w:rsidP="00521BF2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  <w:r w:rsidRPr="00A2601E">
        <w:rPr>
          <w:rFonts w:ascii="Times New Roman" w:eastAsia="Calibri" w:hAnsi="Times New Roman" w:cs="Times New Roman"/>
          <w:sz w:val="28"/>
        </w:rPr>
        <w:t>Научный руководитель</w:t>
      </w:r>
      <w:r w:rsidRPr="00A2601E">
        <w:rPr>
          <w:rFonts w:ascii="Times New Roman" w:eastAsia="Calibri" w:hAnsi="Times New Roman" w:cs="Times New Roman"/>
          <w:sz w:val="28"/>
          <w:u w:val="single"/>
        </w:rPr>
        <w:tab/>
      </w:r>
      <w:r w:rsidRPr="00A2601E">
        <w:rPr>
          <w:rFonts w:ascii="Times New Roman" w:eastAsia="Calibri" w:hAnsi="Times New Roman" w:cs="Times New Roman"/>
          <w:sz w:val="28"/>
          <w:u w:val="single"/>
        </w:rPr>
        <w:tab/>
      </w:r>
      <w:r w:rsidRPr="00A2601E">
        <w:rPr>
          <w:rFonts w:ascii="Times New Roman" w:eastAsia="Calibri" w:hAnsi="Times New Roman" w:cs="Times New Roman"/>
          <w:sz w:val="28"/>
          <w:u w:val="single"/>
        </w:rPr>
        <w:tab/>
      </w:r>
      <w:r w:rsidRPr="00A2601E">
        <w:rPr>
          <w:rFonts w:ascii="Times New Roman" w:eastAsia="Calibri" w:hAnsi="Times New Roman" w:cs="Times New Roman"/>
          <w:sz w:val="28"/>
          <w:u w:val="single"/>
        </w:rPr>
        <w:tab/>
      </w:r>
      <w:r w:rsidRPr="00A2601E">
        <w:rPr>
          <w:rFonts w:ascii="Times New Roman" w:eastAsia="Calibri" w:hAnsi="Times New Roman" w:cs="Times New Roman"/>
          <w:sz w:val="28"/>
          <w:u w:val="single"/>
        </w:rPr>
        <w:tab/>
      </w:r>
      <w:r w:rsidRPr="00A2601E">
        <w:rPr>
          <w:rFonts w:ascii="Times New Roman" w:eastAsia="Calibri" w:hAnsi="Times New Roman" w:cs="Times New Roman"/>
          <w:sz w:val="28"/>
        </w:rPr>
        <w:t xml:space="preserve"> </w:t>
      </w:r>
    </w:p>
    <w:p w:rsidR="00521BF2" w:rsidRPr="00A2601E" w:rsidRDefault="00521BF2" w:rsidP="00521BF2">
      <w:pPr>
        <w:spacing w:after="0" w:line="276" w:lineRule="auto"/>
        <w:rPr>
          <w:rFonts w:ascii="Times New Roman" w:eastAsia="Calibri" w:hAnsi="Times New Roman" w:cs="Times New Roman"/>
          <w:sz w:val="28"/>
          <w:u w:val="single"/>
        </w:rPr>
      </w:pPr>
      <w:r w:rsidRPr="00A2601E">
        <w:rPr>
          <w:rFonts w:ascii="Times New Roman" w:eastAsia="Calibri" w:hAnsi="Times New Roman" w:cs="Times New Roman"/>
          <w:sz w:val="28"/>
        </w:rPr>
        <w:t>Дата защиты:</w:t>
      </w:r>
      <w:r w:rsidRPr="00A2601E">
        <w:rPr>
          <w:rFonts w:ascii="Times New Roman" w:eastAsia="Calibri" w:hAnsi="Times New Roman" w:cs="Times New Roman"/>
          <w:sz w:val="28"/>
          <w:u w:val="single"/>
        </w:rPr>
        <w:tab/>
      </w:r>
      <w:r w:rsidRPr="00A2601E">
        <w:rPr>
          <w:rFonts w:ascii="Times New Roman" w:eastAsia="Calibri" w:hAnsi="Times New Roman" w:cs="Times New Roman"/>
          <w:sz w:val="28"/>
          <w:u w:val="single"/>
        </w:rPr>
        <w:tab/>
      </w:r>
      <w:r w:rsidRPr="00A2601E">
        <w:rPr>
          <w:rFonts w:ascii="Times New Roman" w:eastAsia="Calibri" w:hAnsi="Times New Roman" w:cs="Times New Roman"/>
          <w:sz w:val="28"/>
          <w:u w:val="single"/>
        </w:rPr>
        <w:tab/>
      </w:r>
      <w:r w:rsidRPr="00A2601E">
        <w:rPr>
          <w:rFonts w:ascii="Times New Roman" w:eastAsia="Calibri" w:hAnsi="Times New Roman" w:cs="Times New Roman"/>
          <w:sz w:val="28"/>
        </w:rPr>
        <w:t xml:space="preserve"> Оценка</w:t>
      </w:r>
      <w:r w:rsidRPr="00A2601E">
        <w:rPr>
          <w:rFonts w:ascii="Times New Roman" w:eastAsia="Calibri" w:hAnsi="Times New Roman" w:cs="Times New Roman"/>
          <w:sz w:val="28"/>
          <w:u w:val="single"/>
        </w:rPr>
        <w:tab/>
      </w:r>
      <w:r w:rsidRPr="00A2601E">
        <w:rPr>
          <w:rFonts w:ascii="Times New Roman" w:eastAsia="Calibri" w:hAnsi="Times New Roman" w:cs="Times New Roman"/>
          <w:sz w:val="28"/>
          <w:u w:val="single"/>
        </w:rPr>
        <w:tab/>
      </w:r>
    </w:p>
    <w:p w:rsidR="00521BF2" w:rsidRPr="00A2601E" w:rsidRDefault="00521BF2" w:rsidP="00521BF2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521BF2" w:rsidRPr="00A2601E" w:rsidRDefault="00521BF2" w:rsidP="00521BF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21BF2" w:rsidRPr="00A2601E" w:rsidRDefault="00521BF2" w:rsidP="00521BF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21BF2" w:rsidRPr="00A2601E" w:rsidRDefault="00521BF2" w:rsidP="00521BF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21BF2" w:rsidRPr="00A2601E" w:rsidRDefault="00521BF2" w:rsidP="00521B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2601E">
        <w:rPr>
          <w:rFonts w:ascii="Times New Roman" w:eastAsia="Calibri" w:hAnsi="Times New Roman" w:cs="Times New Roman"/>
          <w:sz w:val="28"/>
        </w:rPr>
        <w:t>Омск 2019</w:t>
      </w:r>
    </w:p>
    <w:p w:rsidR="00521BF2" w:rsidRPr="00A2601E" w:rsidRDefault="00521BF2" w:rsidP="00521BF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A2601E">
        <w:rPr>
          <w:rFonts w:ascii="Times New Roman" w:eastAsia="Calibri" w:hAnsi="Times New Roman" w:cs="Times New Roman"/>
          <w:sz w:val="28"/>
        </w:rPr>
        <w:br w:type="page"/>
      </w:r>
      <w:r w:rsidRPr="00A2601E">
        <w:rPr>
          <w:rFonts w:ascii="Times New Roman" w:eastAsia="Calibri" w:hAnsi="Times New Roman" w:cs="Times New Roman"/>
          <w:sz w:val="28"/>
        </w:rPr>
        <w:lastRenderedPageBreak/>
        <w:t>ЛИСТ ЗАДАНИЯ</w:t>
      </w:r>
    </w:p>
    <w:p w:rsidR="00521BF2" w:rsidRPr="00A2601E" w:rsidRDefault="00521BF2" w:rsidP="00521BF2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A2601E">
        <w:rPr>
          <w:rFonts w:ascii="Times New Roman" w:eastAsia="Calibri" w:hAnsi="Times New Roman" w:cs="Times New Roman"/>
          <w:sz w:val="28"/>
        </w:rPr>
        <w:br w:type="page"/>
      </w:r>
    </w:p>
    <w:p w:rsidR="00521BF2" w:rsidRDefault="00521BF2" w:rsidP="00521BF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Оглавление</w:t>
      </w:r>
    </w:p>
    <w:p w:rsidR="00521BF2" w:rsidRDefault="00521BF2" w:rsidP="00521BF2">
      <w:pPr>
        <w:rPr>
          <w:rFonts w:ascii="Times New Roman" w:hAnsi="Times New Roman" w:cs="Times New Roman"/>
          <w:sz w:val="28"/>
        </w:rPr>
      </w:pPr>
    </w:p>
    <w:p w:rsidR="00521BF2" w:rsidRDefault="00521BF2" w:rsidP="006275A5">
      <w:pPr>
        <w:tabs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Введение</w:t>
      </w:r>
      <w:r>
        <w:rPr>
          <w:rFonts w:ascii="Times New Roman" w:hAnsi="Times New Roman" w:cs="Times New Roman"/>
          <w:sz w:val="28"/>
        </w:rPr>
        <w:tab/>
      </w:r>
      <w:r w:rsidR="00AC5552">
        <w:rPr>
          <w:rFonts w:ascii="Times New Roman" w:hAnsi="Times New Roman" w:cs="Times New Roman"/>
          <w:sz w:val="28"/>
        </w:rPr>
        <w:t>4</w:t>
      </w:r>
    </w:p>
    <w:p w:rsidR="00521BF2" w:rsidRDefault="00521BF2" w:rsidP="006275A5">
      <w:pPr>
        <w:pStyle w:val="a3"/>
        <w:tabs>
          <w:tab w:val="right" w:leader="dot" w:pos="9498"/>
        </w:tabs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1.</w:t>
      </w:r>
      <w:r w:rsidR="00AC5552">
        <w:rPr>
          <w:sz w:val="28"/>
        </w:rPr>
        <w:t> </w:t>
      </w:r>
      <w:r w:rsidR="00AC5552" w:rsidRPr="00AC5552">
        <w:rPr>
          <w:sz w:val="28"/>
        </w:rPr>
        <w:t>Теоретические аспекты экономической и финансовой деятельности таможенных органов</w:t>
      </w:r>
      <w:r>
        <w:rPr>
          <w:sz w:val="28"/>
        </w:rPr>
        <w:tab/>
      </w:r>
      <w:r w:rsidR="00AC5552">
        <w:rPr>
          <w:sz w:val="28"/>
        </w:rPr>
        <w:t>6</w:t>
      </w:r>
    </w:p>
    <w:p w:rsidR="00521BF2" w:rsidRDefault="00521BF2" w:rsidP="006275A5">
      <w:pPr>
        <w:tabs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1.1. </w:t>
      </w:r>
      <w:r w:rsidR="00F24D7D" w:rsidRPr="00F24D7D">
        <w:rPr>
          <w:rFonts w:ascii="Times New Roman" w:hAnsi="Times New Roman" w:cs="Times New Roman"/>
          <w:sz w:val="28"/>
        </w:rPr>
        <w:t>Экономическая деятельность таможенных органов: сущность, задачи, структура и особенности</w:t>
      </w:r>
      <w:r>
        <w:rPr>
          <w:rFonts w:ascii="Times New Roman" w:hAnsi="Times New Roman" w:cs="Times New Roman"/>
          <w:sz w:val="28"/>
          <w:szCs w:val="28"/>
        </w:rPr>
        <w:tab/>
      </w:r>
      <w:r w:rsidR="00AC5552">
        <w:rPr>
          <w:rFonts w:ascii="Times New Roman" w:hAnsi="Times New Roman" w:cs="Times New Roman"/>
          <w:sz w:val="28"/>
          <w:szCs w:val="28"/>
        </w:rPr>
        <w:t>6</w:t>
      </w:r>
    </w:p>
    <w:p w:rsidR="00521BF2" w:rsidRDefault="00521BF2" w:rsidP="006275A5">
      <w:pPr>
        <w:pStyle w:val="a3"/>
        <w:tabs>
          <w:tab w:val="right" w:leader="dot" w:pos="9498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</w:rPr>
        <w:t>1.2. </w:t>
      </w:r>
      <w:r w:rsidR="00AC5552" w:rsidRPr="00AC5552">
        <w:rPr>
          <w:sz w:val="28"/>
        </w:rPr>
        <w:t xml:space="preserve">Основные направления </w:t>
      </w:r>
      <w:r w:rsidR="00AC5552">
        <w:rPr>
          <w:sz w:val="28"/>
        </w:rPr>
        <w:t>финансовой деятельности</w:t>
      </w:r>
      <w:r w:rsidR="00AC5552" w:rsidRPr="00AC5552">
        <w:rPr>
          <w:sz w:val="28"/>
        </w:rPr>
        <w:t xml:space="preserve"> таможенных органов</w:t>
      </w:r>
      <w:r>
        <w:rPr>
          <w:sz w:val="28"/>
          <w:szCs w:val="28"/>
        </w:rPr>
        <w:tab/>
      </w:r>
      <w:r w:rsidR="006275A5">
        <w:rPr>
          <w:sz w:val="28"/>
          <w:szCs w:val="28"/>
        </w:rPr>
        <w:t>10</w:t>
      </w:r>
    </w:p>
    <w:p w:rsidR="00AC5552" w:rsidRPr="00AC5552" w:rsidRDefault="00AC5552" w:rsidP="006275A5">
      <w:pPr>
        <w:tabs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</w:t>
      </w:r>
      <w:r w:rsidRPr="00AC5552">
        <w:rPr>
          <w:rFonts w:ascii="Times New Roman" w:hAnsi="Times New Roman" w:cs="Times New Roman"/>
          <w:sz w:val="28"/>
        </w:rPr>
        <w:t>Анализ управления экономической и финансовой де</w:t>
      </w:r>
      <w:r>
        <w:rPr>
          <w:rFonts w:ascii="Times New Roman" w:hAnsi="Times New Roman" w:cs="Times New Roman"/>
          <w:sz w:val="28"/>
        </w:rPr>
        <w:t>ятельностью таможенных органов</w:t>
      </w:r>
      <w:r>
        <w:rPr>
          <w:rFonts w:ascii="Times New Roman" w:hAnsi="Times New Roman" w:cs="Times New Roman"/>
          <w:sz w:val="28"/>
        </w:rPr>
        <w:tab/>
      </w:r>
      <w:r w:rsidR="006275A5">
        <w:rPr>
          <w:rFonts w:ascii="Times New Roman" w:hAnsi="Times New Roman" w:cs="Times New Roman"/>
          <w:sz w:val="28"/>
        </w:rPr>
        <w:t>14</w:t>
      </w:r>
    </w:p>
    <w:p w:rsidR="00AC5552" w:rsidRPr="00AC5552" w:rsidRDefault="00AC5552" w:rsidP="006275A5">
      <w:pPr>
        <w:tabs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2.1. </w:t>
      </w:r>
      <w:r w:rsidRPr="00AC5552">
        <w:rPr>
          <w:rFonts w:ascii="Times New Roman" w:hAnsi="Times New Roman" w:cs="Times New Roman"/>
          <w:sz w:val="28"/>
        </w:rPr>
        <w:t>Общая характеристика таможенных</w:t>
      </w:r>
      <w:r>
        <w:rPr>
          <w:rFonts w:ascii="Times New Roman" w:hAnsi="Times New Roman" w:cs="Times New Roman"/>
          <w:sz w:val="28"/>
        </w:rPr>
        <w:t xml:space="preserve"> органов Российской Федерации</w:t>
      </w:r>
      <w:r>
        <w:rPr>
          <w:rFonts w:ascii="Times New Roman" w:hAnsi="Times New Roman" w:cs="Times New Roman"/>
          <w:sz w:val="28"/>
        </w:rPr>
        <w:tab/>
      </w:r>
      <w:r w:rsidR="006275A5">
        <w:rPr>
          <w:rFonts w:ascii="Times New Roman" w:hAnsi="Times New Roman" w:cs="Times New Roman"/>
          <w:sz w:val="28"/>
        </w:rPr>
        <w:t>14</w:t>
      </w:r>
    </w:p>
    <w:p w:rsidR="00AC5552" w:rsidRDefault="00AC5552" w:rsidP="006275A5">
      <w:pPr>
        <w:tabs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2.2. </w:t>
      </w:r>
      <w:r w:rsidR="0061683E" w:rsidRPr="0061683E">
        <w:rPr>
          <w:rFonts w:ascii="Times New Roman" w:hAnsi="Times New Roman" w:cs="Times New Roman"/>
          <w:sz w:val="28"/>
        </w:rPr>
        <w:t>Анализ деятельности таможенных о</w:t>
      </w:r>
      <w:r w:rsidR="00EF1441">
        <w:rPr>
          <w:rFonts w:ascii="Times New Roman" w:hAnsi="Times New Roman" w:cs="Times New Roman"/>
          <w:sz w:val="28"/>
        </w:rPr>
        <w:t xml:space="preserve">рганов в сфере экономического и </w:t>
      </w:r>
      <w:r w:rsidR="0061683E" w:rsidRPr="0061683E">
        <w:rPr>
          <w:rFonts w:ascii="Times New Roman" w:hAnsi="Times New Roman" w:cs="Times New Roman"/>
          <w:sz w:val="28"/>
        </w:rPr>
        <w:t>финансового управления</w:t>
      </w:r>
      <w:r w:rsidR="00304951">
        <w:rPr>
          <w:rFonts w:ascii="Times New Roman" w:hAnsi="Times New Roman" w:cs="Times New Roman"/>
          <w:sz w:val="28"/>
        </w:rPr>
        <w:tab/>
        <w:t>1</w:t>
      </w:r>
      <w:r w:rsidR="00EF1441">
        <w:rPr>
          <w:rFonts w:ascii="Times New Roman" w:hAnsi="Times New Roman" w:cs="Times New Roman"/>
          <w:sz w:val="28"/>
        </w:rPr>
        <w:t>7</w:t>
      </w:r>
    </w:p>
    <w:p w:rsidR="00521BF2" w:rsidRDefault="00521BF2" w:rsidP="006275A5">
      <w:pPr>
        <w:tabs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3. </w:t>
      </w:r>
      <w:r w:rsidR="00E26EB6" w:rsidRPr="00E26EB6">
        <w:rPr>
          <w:rFonts w:ascii="Times New Roman" w:hAnsi="Times New Roman" w:cs="Times New Roman"/>
          <w:sz w:val="28"/>
        </w:rPr>
        <w:t>Проблемы управления экономической и финансовой деятельностью таможенных органов и пути их совершенствования</w:t>
      </w:r>
      <w:r>
        <w:rPr>
          <w:rFonts w:ascii="Times New Roman" w:hAnsi="Times New Roman" w:cs="Times New Roman"/>
          <w:sz w:val="28"/>
        </w:rPr>
        <w:tab/>
      </w:r>
      <w:r w:rsidR="00FE1C86">
        <w:rPr>
          <w:rFonts w:ascii="Times New Roman" w:hAnsi="Times New Roman" w:cs="Times New Roman"/>
          <w:sz w:val="28"/>
        </w:rPr>
        <w:t>24</w:t>
      </w:r>
    </w:p>
    <w:p w:rsidR="00521BF2" w:rsidRDefault="00321E19" w:rsidP="006275A5">
      <w:pPr>
        <w:tabs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3.1. </w:t>
      </w:r>
      <w:r w:rsidR="00E26EB6">
        <w:rPr>
          <w:rFonts w:ascii="Times New Roman" w:hAnsi="Times New Roman" w:cs="Times New Roman"/>
          <w:sz w:val="28"/>
        </w:rPr>
        <w:t xml:space="preserve">Основные проблемы </w:t>
      </w:r>
      <w:r w:rsidR="00E26EB6" w:rsidRPr="00E26EB6">
        <w:rPr>
          <w:rFonts w:ascii="Times New Roman" w:hAnsi="Times New Roman" w:cs="Times New Roman"/>
          <w:sz w:val="28"/>
        </w:rPr>
        <w:t>управления экономической и финансовой деятельностью таможенных органов</w:t>
      </w:r>
      <w:r w:rsidR="00521BF2">
        <w:rPr>
          <w:rFonts w:ascii="Times New Roman" w:hAnsi="Times New Roman" w:cs="Times New Roman"/>
          <w:sz w:val="28"/>
        </w:rPr>
        <w:tab/>
      </w:r>
      <w:r w:rsidR="00FE1C86">
        <w:rPr>
          <w:rFonts w:ascii="Times New Roman" w:hAnsi="Times New Roman" w:cs="Times New Roman"/>
          <w:sz w:val="28"/>
        </w:rPr>
        <w:t>24</w:t>
      </w:r>
    </w:p>
    <w:p w:rsidR="00521BF2" w:rsidRDefault="00521BF2" w:rsidP="006275A5">
      <w:pPr>
        <w:tabs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3.2. </w:t>
      </w:r>
      <w:r w:rsidR="00E26EB6" w:rsidRPr="00E26EB6">
        <w:rPr>
          <w:rFonts w:ascii="Times New Roman" w:hAnsi="Times New Roman" w:cs="Times New Roman"/>
          <w:sz w:val="28"/>
        </w:rPr>
        <w:t>Пути совершенствования управления экономической и финансовой деятельности таможенных органов</w:t>
      </w:r>
      <w:r>
        <w:rPr>
          <w:rFonts w:ascii="Times New Roman" w:hAnsi="Times New Roman" w:cs="Times New Roman"/>
          <w:sz w:val="28"/>
        </w:rPr>
        <w:tab/>
      </w:r>
      <w:r w:rsidR="00B000CE">
        <w:rPr>
          <w:rFonts w:ascii="Times New Roman" w:hAnsi="Times New Roman" w:cs="Times New Roman"/>
          <w:sz w:val="28"/>
        </w:rPr>
        <w:t>28</w:t>
      </w:r>
    </w:p>
    <w:p w:rsidR="00521BF2" w:rsidRDefault="00521BF2" w:rsidP="006275A5">
      <w:pPr>
        <w:tabs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</w:t>
      </w:r>
      <w:r>
        <w:rPr>
          <w:rFonts w:ascii="Times New Roman" w:hAnsi="Times New Roman" w:cs="Times New Roman"/>
          <w:sz w:val="28"/>
        </w:rPr>
        <w:tab/>
      </w:r>
      <w:r w:rsidR="00B000CE">
        <w:rPr>
          <w:rFonts w:ascii="Times New Roman" w:hAnsi="Times New Roman" w:cs="Times New Roman"/>
          <w:sz w:val="28"/>
        </w:rPr>
        <w:t>32</w:t>
      </w:r>
    </w:p>
    <w:p w:rsidR="00521BF2" w:rsidRDefault="00521BF2" w:rsidP="006275A5">
      <w:pPr>
        <w:tabs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использованных источников</w:t>
      </w:r>
      <w:r>
        <w:rPr>
          <w:rFonts w:ascii="Times New Roman" w:hAnsi="Times New Roman" w:cs="Times New Roman"/>
          <w:sz w:val="28"/>
        </w:rPr>
        <w:tab/>
      </w:r>
      <w:r w:rsidR="00B000CE">
        <w:rPr>
          <w:rFonts w:ascii="Times New Roman" w:hAnsi="Times New Roman" w:cs="Times New Roman"/>
          <w:sz w:val="28"/>
        </w:rPr>
        <w:t>33</w:t>
      </w:r>
    </w:p>
    <w:p w:rsidR="00AC5552" w:rsidRDefault="00AC5552">
      <w:pPr>
        <w:spacing w:after="200" w:line="276" w:lineRule="auto"/>
      </w:pPr>
      <w:r>
        <w:br w:type="page"/>
      </w:r>
    </w:p>
    <w:p w:rsidR="00AC5552" w:rsidRPr="00AC5552" w:rsidRDefault="00AC5552" w:rsidP="00AC555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AC5552">
        <w:rPr>
          <w:rFonts w:ascii="Times New Roman" w:hAnsi="Times New Roman" w:cs="Times New Roman"/>
          <w:sz w:val="28"/>
        </w:rPr>
        <w:lastRenderedPageBreak/>
        <w:t>Введение</w:t>
      </w:r>
    </w:p>
    <w:p w:rsidR="00AC5552" w:rsidRDefault="00AC5552" w:rsidP="00AC5552">
      <w:pPr>
        <w:pStyle w:val="a3"/>
        <w:tabs>
          <w:tab w:val="right" w:leader="dot" w:pos="9356"/>
        </w:tabs>
        <w:spacing w:before="0" w:beforeAutospacing="0" w:after="0" w:afterAutospacing="0" w:line="360" w:lineRule="auto"/>
        <w:jc w:val="center"/>
        <w:rPr>
          <w:sz w:val="28"/>
        </w:rPr>
      </w:pPr>
    </w:p>
    <w:p w:rsidR="00592301" w:rsidRPr="00592301" w:rsidRDefault="00592301" w:rsidP="00592301">
      <w:pPr>
        <w:tabs>
          <w:tab w:val="right" w:leader="dot" w:pos="9638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1">
        <w:rPr>
          <w:rFonts w:ascii="Times New Roman" w:eastAsia="Calibri" w:hAnsi="Times New Roman" w:cs="Times New Roman"/>
          <w:sz w:val="28"/>
          <w:szCs w:val="28"/>
        </w:rPr>
        <w:t xml:space="preserve">Актуальность данной темы </w:t>
      </w:r>
      <w:r>
        <w:rPr>
          <w:rFonts w:ascii="Times New Roman" w:eastAsia="Calibri" w:hAnsi="Times New Roman" w:cs="Times New Roman"/>
          <w:sz w:val="28"/>
          <w:szCs w:val="28"/>
        </w:rPr>
        <w:t>обусловлена тем</w:t>
      </w:r>
      <w:r w:rsidRPr="00592301">
        <w:rPr>
          <w:rFonts w:ascii="Times New Roman" w:eastAsia="Calibri" w:hAnsi="Times New Roman" w:cs="Times New Roman"/>
          <w:sz w:val="28"/>
          <w:szCs w:val="28"/>
        </w:rPr>
        <w:t>, что экономическая и финансовая деятельность занимает важнейшее место в многогранном функционировании таможенных органов Российской Федерации.</w:t>
      </w:r>
    </w:p>
    <w:p w:rsidR="00592301" w:rsidRPr="00592301" w:rsidRDefault="00592301" w:rsidP="00CE594A">
      <w:pPr>
        <w:tabs>
          <w:tab w:val="right" w:leader="dot" w:pos="9638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1">
        <w:rPr>
          <w:rFonts w:ascii="Times New Roman" w:eastAsia="Calibri" w:hAnsi="Times New Roman" w:cs="Times New Roman"/>
          <w:sz w:val="28"/>
          <w:szCs w:val="28"/>
        </w:rPr>
        <w:t>Экономическая работа таможенной службы состоит из внешней и внутренней деятельности. Внутренняя экономическая деятельность определена соблюдением своих собственных интересов таможенной службы как субъекта экономических процессов, происходящих в России. Для успешного достижения целей внешней экономической деятельности необходимо обеспечить эффективную внутреннюю экономическую деятельность. Целью внешней экономической работы является защита национальных интересов Российской Федерации</w:t>
      </w:r>
      <w:r w:rsidR="00CE594A">
        <w:rPr>
          <w:rFonts w:ascii="Times New Roman" w:eastAsia="Calibri" w:hAnsi="Times New Roman" w:cs="Times New Roman"/>
          <w:sz w:val="28"/>
          <w:szCs w:val="28"/>
        </w:rPr>
        <w:t xml:space="preserve"> (далее – РФ)</w:t>
      </w:r>
      <w:r w:rsidRPr="005923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2301" w:rsidRPr="00592301" w:rsidRDefault="00592301" w:rsidP="00592301">
      <w:pPr>
        <w:tabs>
          <w:tab w:val="right" w:leader="dot" w:pos="9638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1">
        <w:rPr>
          <w:rFonts w:ascii="Times New Roman" w:eastAsia="Calibri" w:hAnsi="Times New Roman" w:cs="Times New Roman"/>
          <w:sz w:val="28"/>
          <w:szCs w:val="28"/>
        </w:rPr>
        <w:t>Финансовая деятельность таможенных органов является составной частью финансовой деятельности государства в целом, под воздействием которой находятся практически все публичные функции. Основные стороны финансовой деятельности таможенных органов отражают их нацеленность на решение важнейших государственных задач.</w:t>
      </w:r>
    </w:p>
    <w:p w:rsidR="00592301" w:rsidRPr="00592301" w:rsidRDefault="00592301" w:rsidP="00592301">
      <w:pPr>
        <w:tabs>
          <w:tab w:val="right" w:leader="dot" w:pos="9638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1">
        <w:rPr>
          <w:rFonts w:ascii="Times New Roman" w:eastAsia="Calibri" w:hAnsi="Times New Roman" w:cs="Times New Roman"/>
          <w:sz w:val="28"/>
          <w:szCs w:val="28"/>
        </w:rPr>
        <w:t>Целью данной работы является изучение проблематики управления экономической и финансовой деятельностью таможенных органов.</w:t>
      </w:r>
    </w:p>
    <w:p w:rsidR="00592301" w:rsidRDefault="00592301" w:rsidP="00592301">
      <w:pPr>
        <w:tabs>
          <w:tab w:val="right" w:leader="dot" w:pos="9638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1">
        <w:rPr>
          <w:rFonts w:ascii="Times New Roman" w:eastAsia="Calibri" w:hAnsi="Times New Roman" w:cs="Times New Roman"/>
          <w:sz w:val="28"/>
          <w:szCs w:val="28"/>
        </w:rPr>
        <w:t>В связи с  поставленной целью возникает решение основных задач, таких, как:</w:t>
      </w:r>
    </w:p>
    <w:p w:rsidR="00592301" w:rsidRPr="00592301" w:rsidRDefault="00592301" w:rsidP="00592301">
      <w:pPr>
        <w:tabs>
          <w:tab w:val="right" w:leader="dot" w:pos="9638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1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592301">
        <w:rPr>
          <w:rFonts w:ascii="Times New Roman" w:eastAsia="Calibri" w:hAnsi="Times New Roman" w:cs="Times New Roman"/>
          <w:sz w:val="28"/>
          <w:szCs w:val="28"/>
        </w:rPr>
        <w:t>Рассмотреть теоретические аспекты экономической и финансовой деятельности таможенных органов.</w:t>
      </w:r>
    </w:p>
    <w:p w:rsidR="00592301" w:rsidRPr="00592301" w:rsidRDefault="00592301" w:rsidP="00592301">
      <w:pPr>
        <w:tabs>
          <w:tab w:val="right" w:leader="dot" w:pos="9638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1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 Изучить </w:t>
      </w:r>
      <w:r w:rsidRPr="00592301">
        <w:rPr>
          <w:rFonts w:ascii="Times New Roman" w:eastAsia="Calibri" w:hAnsi="Times New Roman" w:cs="Times New Roman"/>
          <w:sz w:val="28"/>
          <w:szCs w:val="28"/>
        </w:rPr>
        <w:t>общую характеристику таможенных органов Российской Федерации.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2301" w:rsidRPr="00592301" w:rsidRDefault="00592301" w:rsidP="00592301">
      <w:pPr>
        <w:tabs>
          <w:tab w:val="right" w:leader="dot" w:pos="9638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1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592301">
        <w:rPr>
          <w:rFonts w:ascii="Times New Roman" w:eastAsia="Calibri" w:hAnsi="Times New Roman" w:cs="Times New Roman"/>
          <w:sz w:val="28"/>
          <w:szCs w:val="28"/>
        </w:rPr>
        <w:t>Проанализировать деятельность таможенных органов в сфере экономического и финансового управления.</w:t>
      </w:r>
    </w:p>
    <w:p w:rsidR="00592301" w:rsidRPr="00592301" w:rsidRDefault="00592301" w:rsidP="00592301">
      <w:pPr>
        <w:tabs>
          <w:tab w:val="right" w:leader="dot" w:pos="9638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1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592301">
        <w:rPr>
          <w:rFonts w:ascii="Times New Roman" w:eastAsia="Calibri" w:hAnsi="Times New Roman" w:cs="Times New Roman"/>
          <w:sz w:val="28"/>
          <w:szCs w:val="28"/>
        </w:rPr>
        <w:t>Выявить проблемы управления экономической и финансовой деятельностью таможенных органов.</w:t>
      </w:r>
    </w:p>
    <w:p w:rsidR="00592301" w:rsidRPr="00592301" w:rsidRDefault="00592301" w:rsidP="00592301">
      <w:pPr>
        <w:tabs>
          <w:tab w:val="right" w:leader="dot" w:pos="9638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1">
        <w:rPr>
          <w:rFonts w:ascii="Times New Roman" w:eastAsia="Calibri" w:hAnsi="Times New Roman" w:cs="Times New Roman"/>
          <w:sz w:val="28"/>
          <w:szCs w:val="28"/>
        </w:rPr>
        <w:lastRenderedPageBreak/>
        <w:t>5.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592301">
        <w:rPr>
          <w:rFonts w:ascii="Times New Roman" w:eastAsia="Calibri" w:hAnsi="Times New Roman" w:cs="Times New Roman"/>
          <w:sz w:val="28"/>
          <w:szCs w:val="28"/>
        </w:rPr>
        <w:t>Раскрыть пути совершенствования управления экономической и финансовой деятельности таможенных органов.</w:t>
      </w:r>
    </w:p>
    <w:p w:rsidR="00592301" w:rsidRPr="00592301" w:rsidRDefault="00592301" w:rsidP="00592301">
      <w:pPr>
        <w:tabs>
          <w:tab w:val="right" w:leader="dot" w:pos="9638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1">
        <w:rPr>
          <w:rFonts w:ascii="Times New Roman" w:eastAsia="Calibri" w:hAnsi="Times New Roman" w:cs="Times New Roman"/>
          <w:sz w:val="28"/>
          <w:szCs w:val="28"/>
        </w:rPr>
        <w:t xml:space="preserve">Объектом исследования </w:t>
      </w:r>
      <w:r>
        <w:rPr>
          <w:rFonts w:ascii="Times New Roman" w:eastAsia="Calibri" w:hAnsi="Times New Roman" w:cs="Times New Roman"/>
          <w:sz w:val="28"/>
          <w:szCs w:val="28"/>
        </w:rPr>
        <w:t>курсовой</w:t>
      </w:r>
      <w:r w:rsidRPr="00592301">
        <w:rPr>
          <w:rFonts w:ascii="Times New Roman" w:eastAsia="Calibri" w:hAnsi="Times New Roman" w:cs="Times New Roman"/>
          <w:sz w:val="28"/>
          <w:szCs w:val="28"/>
        </w:rPr>
        <w:t xml:space="preserve"> работы является экономическая и финансовая деятельность таможенных органов.</w:t>
      </w:r>
    </w:p>
    <w:p w:rsidR="00592301" w:rsidRPr="00592301" w:rsidRDefault="00592301" w:rsidP="00592301">
      <w:pPr>
        <w:tabs>
          <w:tab w:val="right" w:leader="dot" w:pos="9638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Предметом исследования является </w:t>
      </w:r>
      <w:r w:rsidRPr="00592301">
        <w:rPr>
          <w:rFonts w:ascii="Times New Roman" w:eastAsia="Calibri" w:hAnsi="Times New Roman" w:cs="Times New Roman"/>
          <w:sz w:val="28"/>
          <w:szCs w:val="28"/>
        </w:rPr>
        <w:t>проблематика управления экономической и финансовой деятельностью таможенных органов.</w:t>
      </w:r>
    </w:p>
    <w:p w:rsidR="00592301" w:rsidRPr="00CF7E3D" w:rsidRDefault="00592301" w:rsidP="00592301">
      <w:pPr>
        <w:tabs>
          <w:tab w:val="right" w:leader="dot" w:pos="9638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1">
        <w:rPr>
          <w:rFonts w:ascii="Times New Roman" w:eastAsia="Calibri" w:hAnsi="Times New Roman" w:cs="Times New Roman"/>
          <w:sz w:val="28"/>
          <w:szCs w:val="28"/>
        </w:rPr>
        <w:t>Теоретическую и методологическую базу исследования составили: Конституция РФ,  федеральные законы, а также  труды отечественных и специалистов в д</w:t>
      </w:r>
      <w:r w:rsidR="00CF7E3D">
        <w:rPr>
          <w:rFonts w:ascii="Times New Roman" w:eastAsia="Calibri" w:hAnsi="Times New Roman" w:cs="Times New Roman"/>
          <w:sz w:val="28"/>
          <w:szCs w:val="28"/>
        </w:rPr>
        <w:t xml:space="preserve">анной области: </w:t>
      </w:r>
      <w:r w:rsidR="00CF7E3D" w:rsidRPr="00CF7E3D">
        <w:rPr>
          <w:rFonts w:ascii="Times New Roman" w:hAnsi="Times New Roman" w:cs="Times New Roman"/>
          <w:sz w:val="28"/>
        </w:rPr>
        <w:t>В.Д.</w:t>
      </w:r>
      <w:r w:rsidR="00CF7E3D" w:rsidRPr="00CF7E3D">
        <w:rPr>
          <w:sz w:val="28"/>
        </w:rPr>
        <w:t xml:space="preserve"> </w:t>
      </w:r>
      <w:r w:rsidR="00CF7E3D" w:rsidRPr="00CF7E3D">
        <w:rPr>
          <w:rFonts w:ascii="Times New Roman" w:hAnsi="Times New Roman" w:cs="Times New Roman"/>
          <w:sz w:val="28"/>
        </w:rPr>
        <w:t>Грибов [7],</w:t>
      </w:r>
      <w:r w:rsidR="00CF7E3D" w:rsidRPr="00CF7E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7E3D">
        <w:rPr>
          <w:rFonts w:ascii="Times New Roman" w:eastAsia="Calibri" w:hAnsi="Times New Roman" w:cs="Times New Roman"/>
          <w:sz w:val="28"/>
          <w:szCs w:val="28"/>
        </w:rPr>
        <w:t>Ю.Г. Грузицкий [</w:t>
      </w:r>
      <w:r w:rsidR="00CF7E3D" w:rsidRPr="00CF7E3D">
        <w:rPr>
          <w:rFonts w:ascii="Times New Roman" w:eastAsia="Calibri" w:hAnsi="Times New Roman" w:cs="Times New Roman"/>
          <w:sz w:val="28"/>
          <w:szCs w:val="28"/>
        </w:rPr>
        <w:t>8</w:t>
      </w:r>
      <w:r w:rsidR="00CF7E3D">
        <w:rPr>
          <w:rFonts w:ascii="Times New Roman" w:eastAsia="Calibri" w:hAnsi="Times New Roman" w:cs="Times New Roman"/>
          <w:sz w:val="28"/>
          <w:szCs w:val="28"/>
        </w:rPr>
        <w:t>], А.П. Джабиев [</w:t>
      </w:r>
      <w:r w:rsidR="00CF7E3D" w:rsidRPr="00CF7E3D">
        <w:rPr>
          <w:rFonts w:ascii="Times New Roman" w:eastAsia="Calibri" w:hAnsi="Times New Roman" w:cs="Times New Roman"/>
          <w:sz w:val="28"/>
          <w:szCs w:val="28"/>
        </w:rPr>
        <w:t>9</w:t>
      </w:r>
      <w:r w:rsidRPr="00592301">
        <w:rPr>
          <w:rFonts w:ascii="Times New Roman" w:eastAsia="Calibri" w:hAnsi="Times New Roman" w:cs="Times New Roman"/>
          <w:sz w:val="28"/>
          <w:szCs w:val="28"/>
        </w:rPr>
        <w:t xml:space="preserve">], </w:t>
      </w:r>
      <w:r w:rsidR="00CF7E3D" w:rsidRPr="00CF7E3D">
        <w:rPr>
          <w:rFonts w:ascii="Times New Roman" w:eastAsia="Calibri" w:hAnsi="Times New Roman" w:cs="Times New Roman"/>
          <w:sz w:val="28"/>
          <w:szCs w:val="28"/>
        </w:rPr>
        <w:t xml:space="preserve"> Г.А. Маховикова </w:t>
      </w:r>
      <w:r w:rsidR="00CF7E3D">
        <w:rPr>
          <w:rFonts w:ascii="Times New Roman" w:eastAsia="Calibri" w:hAnsi="Times New Roman" w:cs="Times New Roman"/>
          <w:sz w:val="28"/>
          <w:szCs w:val="28"/>
        </w:rPr>
        <w:t>[13], О.А. Шульга [1</w:t>
      </w:r>
      <w:r w:rsidR="00CF7E3D" w:rsidRPr="00CF7E3D">
        <w:rPr>
          <w:rFonts w:ascii="Times New Roman" w:eastAsia="Calibri" w:hAnsi="Times New Roman" w:cs="Times New Roman"/>
          <w:sz w:val="28"/>
          <w:szCs w:val="28"/>
        </w:rPr>
        <w:t>6</w:t>
      </w:r>
      <w:r w:rsidR="00CF7E3D">
        <w:rPr>
          <w:rFonts w:ascii="Times New Roman" w:eastAsia="Calibri" w:hAnsi="Times New Roman" w:cs="Times New Roman"/>
          <w:sz w:val="28"/>
          <w:szCs w:val="28"/>
        </w:rPr>
        <w:t>]</w:t>
      </w:r>
      <w:r w:rsidR="00CF7E3D" w:rsidRPr="00CF7E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F7E3D" w:rsidRPr="00CF7E3D">
        <w:rPr>
          <w:rFonts w:ascii="Times New Roman" w:hAnsi="Times New Roman" w:cs="Times New Roman"/>
          <w:sz w:val="28"/>
        </w:rPr>
        <w:t>А.В. Бондарева</w:t>
      </w:r>
      <w:r w:rsidR="00CF7E3D" w:rsidRPr="00CF7E3D">
        <w:rPr>
          <w:sz w:val="28"/>
        </w:rPr>
        <w:t xml:space="preserve"> </w:t>
      </w:r>
      <w:r w:rsidR="00CF7E3D" w:rsidRPr="00CF7E3D">
        <w:rPr>
          <w:rFonts w:ascii="Times New Roman" w:hAnsi="Times New Roman" w:cs="Times New Roman"/>
          <w:sz w:val="28"/>
        </w:rPr>
        <w:t>[18], А.А. Соклаков, М.В. Остапчук [21]</w:t>
      </w:r>
    </w:p>
    <w:p w:rsidR="00AC5552" w:rsidRDefault="00AC5552" w:rsidP="00AC5552">
      <w:pPr>
        <w:pStyle w:val="a3"/>
        <w:tabs>
          <w:tab w:val="right" w:leader="dot" w:pos="9356"/>
        </w:tabs>
        <w:spacing w:before="0" w:beforeAutospacing="0" w:after="0" w:afterAutospacing="0" w:line="360" w:lineRule="auto"/>
        <w:ind w:firstLine="567"/>
        <w:jc w:val="both"/>
        <w:rPr>
          <w:sz w:val="28"/>
        </w:rPr>
      </w:pPr>
    </w:p>
    <w:p w:rsidR="00AC5552" w:rsidRDefault="00AC5552" w:rsidP="00AC5552">
      <w:pPr>
        <w:pStyle w:val="a3"/>
        <w:tabs>
          <w:tab w:val="right" w:leader="dot" w:pos="9356"/>
        </w:tabs>
        <w:spacing w:before="0" w:beforeAutospacing="0" w:after="0" w:afterAutospacing="0" w:line="360" w:lineRule="auto"/>
        <w:jc w:val="center"/>
        <w:rPr>
          <w:sz w:val="28"/>
        </w:rPr>
      </w:pPr>
    </w:p>
    <w:p w:rsidR="00AC5552" w:rsidRDefault="00AC5552" w:rsidP="00AC5552">
      <w:pPr>
        <w:pStyle w:val="a3"/>
        <w:tabs>
          <w:tab w:val="right" w:leader="dot" w:pos="9356"/>
        </w:tabs>
        <w:spacing w:before="0" w:beforeAutospacing="0" w:after="0" w:afterAutospacing="0" w:line="360" w:lineRule="auto"/>
        <w:jc w:val="center"/>
        <w:rPr>
          <w:sz w:val="28"/>
        </w:rPr>
      </w:pPr>
    </w:p>
    <w:p w:rsidR="00592301" w:rsidRDefault="0059230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sz w:val="28"/>
        </w:rPr>
        <w:br w:type="page"/>
      </w:r>
    </w:p>
    <w:p w:rsidR="00AC5552" w:rsidRDefault="00AC5552" w:rsidP="00AC5552">
      <w:pPr>
        <w:pStyle w:val="a3"/>
        <w:tabs>
          <w:tab w:val="right" w:leader="dot" w:pos="9356"/>
        </w:tabs>
        <w:spacing w:before="0" w:beforeAutospacing="0" w:after="0" w:afterAutospacing="0" w:line="360" w:lineRule="auto"/>
        <w:jc w:val="center"/>
        <w:rPr>
          <w:sz w:val="28"/>
        </w:rPr>
      </w:pPr>
      <w:r>
        <w:rPr>
          <w:sz w:val="28"/>
        </w:rPr>
        <w:lastRenderedPageBreak/>
        <w:t>1. </w:t>
      </w:r>
      <w:r w:rsidRPr="00AC5552">
        <w:rPr>
          <w:sz w:val="28"/>
        </w:rPr>
        <w:t>Теоретические аспекты экономической и финансовой деятельности таможенных органов</w:t>
      </w:r>
    </w:p>
    <w:p w:rsidR="00AC5552" w:rsidRDefault="00AC5552" w:rsidP="00AC5552">
      <w:pPr>
        <w:pStyle w:val="a3"/>
        <w:tabs>
          <w:tab w:val="right" w:leader="dot" w:pos="9356"/>
        </w:tabs>
        <w:spacing w:before="0" w:beforeAutospacing="0" w:after="0" w:afterAutospacing="0" w:line="360" w:lineRule="auto"/>
        <w:jc w:val="center"/>
        <w:rPr>
          <w:sz w:val="28"/>
        </w:rPr>
      </w:pPr>
    </w:p>
    <w:p w:rsidR="00AC5552" w:rsidRDefault="00AC5552" w:rsidP="00AC5552">
      <w:pPr>
        <w:pStyle w:val="a3"/>
        <w:tabs>
          <w:tab w:val="right" w:leader="dot" w:pos="9356"/>
        </w:tabs>
        <w:spacing w:before="0" w:beforeAutospacing="0" w:after="0" w:afterAutospacing="0" w:line="360" w:lineRule="auto"/>
        <w:jc w:val="center"/>
        <w:rPr>
          <w:sz w:val="28"/>
        </w:rPr>
      </w:pPr>
    </w:p>
    <w:p w:rsidR="007A0FFD" w:rsidRDefault="00AC5552" w:rsidP="00AC555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1.1. </w:t>
      </w:r>
      <w:r w:rsidRPr="00AC5552">
        <w:rPr>
          <w:rFonts w:ascii="Times New Roman" w:hAnsi="Times New Roman" w:cs="Times New Roman"/>
          <w:sz w:val="28"/>
        </w:rPr>
        <w:t>Экономическая д</w:t>
      </w:r>
      <w:r>
        <w:rPr>
          <w:rFonts w:ascii="Times New Roman" w:hAnsi="Times New Roman" w:cs="Times New Roman"/>
          <w:sz w:val="28"/>
        </w:rPr>
        <w:t>еятельность таможенных органов</w:t>
      </w:r>
      <w:r w:rsidRPr="00AC5552">
        <w:rPr>
          <w:rFonts w:ascii="Times New Roman" w:hAnsi="Times New Roman" w:cs="Times New Roman"/>
          <w:sz w:val="28"/>
        </w:rPr>
        <w:t xml:space="preserve">: сущность, </w:t>
      </w:r>
      <w:r w:rsidR="00F24D7D">
        <w:rPr>
          <w:rFonts w:ascii="Times New Roman" w:hAnsi="Times New Roman" w:cs="Times New Roman"/>
          <w:sz w:val="28"/>
        </w:rPr>
        <w:t xml:space="preserve">задачи, </w:t>
      </w:r>
      <w:r w:rsidRPr="00AC5552">
        <w:rPr>
          <w:rFonts w:ascii="Times New Roman" w:hAnsi="Times New Roman" w:cs="Times New Roman"/>
          <w:sz w:val="28"/>
        </w:rPr>
        <w:t>структура и особенности</w:t>
      </w:r>
    </w:p>
    <w:p w:rsidR="00AC5552" w:rsidRDefault="00AC5552" w:rsidP="00AC555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F24D7D" w:rsidRPr="00F24D7D" w:rsidRDefault="00F24D7D" w:rsidP="00F24D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7D">
        <w:rPr>
          <w:rFonts w:ascii="Times New Roman" w:eastAsia="Calibri" w:hAnsi="Times New Roman" w:cs="Times New Roman"/>
          <w:sz w:val="28"/>
          <w:szCs w:val="28"/>
        </w:rPr>
        <w:t>Экономическая деятельность как процесс – сочетание действий, приводящих к получению определенного перечня продукции. Это достигается тогда, когда объединяются ресурсы и производственный процесс для создания конкретных товаров и услуг [</w:t>
      </w:r>
      <w:r w:rsidR="000E7969">
        <w:rPr>
          <w:rFonts w:ascii="Times New Roman" w:eastAsia="Calibri" w:hAnsi="Times New Roman" w:cs="Times New Roman"/>
          <w:sz w:val="28"/>
          <w:szCs w:val="28"/>
        </w:rPr>
        <w:t>8</w:t>
      </w:r>
      <w:r w:rsidRPr="00F24D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24D7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F24D7D">
        <w:rPr>
          <w:rFonts w:ascii="Times New Roman" w:eastAsia="Calibri" w:hAnsi="Times New Roman" w:cs="Times New Roman"/>
          <w:sz w:val="28"/>
          <w:szCs w:val="28"/>
        </w:rPr>
        <w:t>. 162].</w:t>
      </w:r>
    </w:p>
    <w:p w:rsidR="00F24D7D" w:rsidRPr="00F24D7D" w:rsidRDefault="00F24D7D" w:rsidP="00F24D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7D">
        <w:rPr>
          <w:rFonts w:ascii="Times New Roman" w:eastAsia="Calibri" w:hAnsi="Times New Roman" w:cs="Times New Roman"/>
          <w:sz w:val="28"/>
          <w:szCs w:val="28"/>
        </w:rPr>
        <w:t>Экономическую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деятельность</w:t>
      </w:r>
      <w:r w:rsidRPr="00F24D7D">
        <w:rPr>
          <w:rFonts w:ascii="Times New Roman" w:eastAsia="Calibri" w:hAnsi="Times New Roman" w:cs="Times New Roman"/>
          <w:sz w:val="28"/>
          <w:szCs w:val="28"/>
        </w:rPr>
        <w:t xml:space="preserve"> таможенных органов отождествляют с экономикой таможенного дела.</w:t>
      </w:r>
    </w:p>
    <w:p w:rsidR="00F24D7D" w:rsidRPr="00F24D7D" w:rsidRDefault="00F24D7D" w:rsidP="00F24D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7D">
        <w:rPr>
          <w:rFonts w:ascii="Times New Roman" w:eastAsia="Calibri" w:hAnsi="Times New Roman" w:cs="Times New Roman"/>
          <w:sz w:val="28"/>
          <w:szCs w:val="28"/>
        </w:rPr>
        <w:t>Основная цель экономики таможенного дела – формирование таможенной политики в интересах обеспечения экономической безопасности государства.</w:t>
      </w:r>
    </w:p>
    <w:p w:rsidR="00F24D7D" w:rsidRPr="00F24D7D" w:rsidRDefault="00F24D7D" w:rsidP="00F24D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7D">
        <w:rPr>
          <w:rFonts w:ascii="Times New Roman" w:eastAsia="Calibri" w:hAnsi="Times New Roman" w:cs="Times New Roman"/>
          <w:sz w:val="28"/>
          <w:szCs w:val="28"/>
        </w:rPr>
        <w:t>Экономика таможенного дела как практика – это системно структурированная совокупность средств, объектов, процессов и инструментов, используемых органами государственной власти для обеспечения экономической безопасности государства через реализацию таможенной политики путем регулирования внешнеторговой деятельности [1</w:t>
      </w:r>
      <w:r w:rsidR="000E7969">
        <w:rPr>
          <w:rFonts w:ascii="Times New Roman" w:eastAsia="Calibri" w:hAnsi="Times New Roman" w:cs="Times New Roman"/>
          <w:sz w:val="28"/>
          <w:szCs w:val="28"/>
        </w:rPr>
        <w:t>2</w:t>
      </w:r>
      <w:r w:rsidRPr="00F24D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24D7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F24D7D">
        <w:rPr>
          <w:rFonts w:ascii="Times New Roman" w:eastAsia="Calibri" w:hAnsi="Times New Roman" w:cs="Times New Roman"/>
          <w:sz w:val="28"/>
          <w:szCs w:val="28"/>
        </w:rPr>
        <w:t>. 249].</w:t>
      </w:r>
    </w:p>
    <w:p w:rsidR="00F24D7D" w:rsidRPr="00F24D7D" w:rsidRDefault="00F24D7D" w:rsidP="00F24D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7D">
        <w:rPr>
          <w:rFonts w:ascii="Times New Roman" w:eastAsia="Calibri" w:hAnsi="Times New Roman" w:cs="Times New Roman"/>
          <w:sz w:val="28"/>
          <w:szCs w:val="28"/>
        </w:rPr>
        <w:t>Экономика таможенного дела как наука – логически организованная система знаний о деятельности органов государственной власти (в том числе таможенных органов) и отношениях, складывающихся между участниками внешнеэкономической деятельности в процессе перемещения товаров через та</w:t>
      </w:r>
      <w:r w:rsidR="000E7969">
        <w:rPr>
          <w:rFonts w:ascii="Times New Roman" w:eastAsia="Calibri" w:hAnsi="Times New Roman" w:cs="Times New Roman"/>
          <w:sz w:val="28"/>
          <w:szCs w:val="28"/>
        </w:rPr>
        <w:t>моженную границу государства [12</w:t>
      </w:r>
      <w:r w:rsidRPr="00F24D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24D7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F24D7D">
        <w:rPr>
          <w:rFonts w:ascii="Times New Roman" w:eastAsia="Calibri" w:hAnsi="Times New Roman" w:cs="Times New Roman"/>
          <w:sz w:val="28"/>
          <w:szCs w:val="28"/>
        </w:rPr>
        <w:t>. 254].</w:t>
      </w:r>
    </w:p>
    <w:p w:rsidR="00F24D7D" w:rsidRPr="00F24D7D" w:rsidRDefault="00F24D7D" w:rsidP="00F24D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7D">
        <w:rPr>
          <w:rFonts w:ascii="Times New Roman" w:eastAsia="Calibri" w:hAnsi="Times New Roman" w:cs="Times New Roman"/>
          <w:sz w:val="28"/>
          <w:szCs w:val="28"/>
        </w:rPr>
        <w:t>Основными задачами экономики таможенного дела как науки являются:</w:t>
      </w:r>
    </w:p>
    <w:p w:rsidR="00F24D7D" w:rsidRPr="00F24D7D" w:rsidRDefault="00F24D7D" w:rsidP="00F24D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7D">
        <w:rPr>
          <w:rFonts w:ascii="Times New Roman" w:eastAsia="Calibri" w:hAnsi="Times New Roman" w:cs="Times New Roman"/>
          <w:sz w:val="28"/>
          <w:szCs w:val="28"/>
        </w:rPr>
        <w:t>–</w:t>
      </w:r>
      <w:r w:rsidRPr="00F24D7D">
        <w:rPr>
          <w:rFonts w:ascii="Times New Roman" w:eastAsia="Calibri" w:hAnsi="Times New Roman" w:cs="Times New Roman"/>
          <w:sz w:val="28"/>
          <w:szCs w:val="28"/>
        </w:rPr>
        <w:t> </w:t>
      </w:r>
      <w:r w:rsidRPr="00F24D7D">
        <w:rPr>
          <w:rFonts w:ascii="Times New Roman" w:eastAsia="Calibri" w:hAnsi="Times New Roman" w:cs="Times New Roman"/>
          <w:sz w:val="28"/>
          <w:szCs w:val="28"/>
        </w:rPr>
        <w:t>сбор, накопление, обобщение и анализ результатов работы таможенных органов по экономическим аспектам таможенного дела;</w:t>
      </w:r>
    </w:p>
    <w:p w:rsidR="00F24D7D" w:rsidRPr="00F24D7D" w:rsidRDefault="00F24D7D" w:rsidP="00F24D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7D">
        <w:rPr>
          <w:rFonts w:ascii="Times New Roman" w:eastAsia="Calibri" w:hAnsi="Times New Roman" w:cs="Times New Roman"/>
          <w:sz w:val="28"/>
          <w:szCs w:val="28"/>
        </w:rPr>
        <w:lastRenderedPageBreak/>
        <w:t>–</w:t>
      </w:r>
      <w:r w:rsidRPr="00F24D7D">
        <w:rPr>
          <w:rFonts w:ascii="Times New Roman" w:eastAsia="Calibri" w:hAnsi="Times New Roman" w:cs="Times New Roman"/>
          <w:sz w:val="28"/>
          <w:szCs w:val="28"/>
        </w:rPr>
        <w:t> </w:t>
      </w:r>
      <w:r w:rsidRPr="00F24D7D">
        <w:rPr>
          <w:rFonts w:ascii="Times New Roman" w:eastAsia="Calibri" w:hAnsi="Times New Roman" w:cs="Times New Roman"/>
          <w:sz w:val="28"/>
          <w:szCs w:val="28"/>
        </w:rPr>
        <w:t>определение тенденций в развитии экономики таможенного дела;</w:t>
      </w:r>
    </w:p>
    <w:p w:rsidR="00F24D7D" w:rsidRPr="00F24D7D" w:rsidRDefault="00F24D7D" w:rsidP="00F24D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7D">
        <w:rPr>
          <w:rFonts w:ascii="Times New Roman" w:eastAsia="Calibri" w:hAnsi="Times New Roman" w:cs="Times New Roman"/>
          <w:sz w:val="28"/>
          <w:szCs w:val="28"/>
        </w:rPr>
        <w:t>–</w:t>
      </w:r>
      <w:r w:rsidRPr="00F24D7D">
        <w:rPr>
          <w:rFonts w:ascii="Times New Roman" w:eastAsia="Calibri" w:hAnsi="Times New Roman" w:cs="Times New Roman"/>
          <w:sz w:val="28"/>
          <w:szCs w:val="28"/>
        </w:rPr>
        <w:t> </w:t>
      </w:r>
      <w:r w:rsidRPr="00F24D7D">
        <w:rPr>
          <w:rFonts w:ascii="Times New Roman" w:eastAsia="Calibri" w:hAnsi="Times New Roman" w:cs="Times New Roman"/>
          <w:sz w:val="28"/>
          <w:szCs w:val="28"/>
        </w:rPr>
        <w:t>выявление закономерностей в развитии экономики таможенного дела;</w:t>
      </w:r>
    </w:p>
    <w:p w:rsidR="00F24D7D" w:rsidRPr="00F24D7D" w:rsidRDefault="00F24D7D" w:rsidP="00F24D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7D">
        <w:rPr>
          <w:rFonts w:ascii="Times New Roman" w:eastAsia="Calibri" w:hAnsi="Times New Roman" w:cs="Times New Roman"/>
          <w:sz w:val="28"/>
          <w:szCs w:val="28"/>
        </w:rPr>
        <w:t>–</w:t>
      </w:r>
      <w:r w:rsidRPr="00F24D7D">
        <w:rPr>
          <w:rFonts w:ascii="Times New Roman" w:eastAsia="Calibri" w:hAnsi="Times New Roman" w:cs="Times New Roman"/>
          <w:sz w:val="28"/>
          <w:szCs w:val="28"/>
        </w:rPr>
        <w:t> </w:t>
      </w:r>
      <w:r w:rsidRPr="00F24D7D">
        <w:rPr>
          <w:rFonts w:ascii="Times New Roman" w:eastAsia="Calibri" w:hAnsi="Times New Roman" w:cs="Times New Roman"/>
          <w:sz w:val="28"/>
          <w:szCs w:val="28"/>
        </w:rPr>
        <w:t>обоснование принципов развития экономики таможенного дела;</w:t>
      </w:r>
    </w:p>
    <w:p w:rsidR="00F24D7D" w:rsidRPr="00F24D7D" w:rsidRDefault="00F24D7D" w:rsidP="00F24D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7D">
        <w:rPr>
          <w:rFonts w:ascii="Times New Roman" w:eastAsia="Calibri" w:hAnsi="Times New Roman" w:cs="Times New Roman"/>
          <w:sz w:val="28"/>
          <w:szCs w:val="28"/>
        </w:rPr>
        <w:t>–</w:t>
      </w:r>
      <w:r w:rsidRPr="00F24D7D">
        <w:rPr>
          <w:rFonts w:ascii="Times New Roman" w:eastAsia="Calibri" w:hAnsi="Times New Roman" w:cs="Times New Roman"/>
          <w:sz w:val="28"/>
          <w:szCs w:val="28"/>
        </w:rPr>
        <w:t> </w:t>
      </w:r>
      <w:r w:rsidRPr="00F24D7D">
        <w:rPr>
          <w:rFonts w:ascii="Times New Roman" w:eastAsia="Calibri" w:hAnsi="Times New Roman" w:cs="Times New Roman"/>
          <w:sz w:val="28"/>
          <w:szCs w:val="28"/>
        </w:rPr>
        <w:t>разработка практических рекомендаций по совершенствованию экономики таможенного дела.</w:t>
      </w:r>
    </w:p>
    <w:p w:rsidR="00F24D7D" w:rsidRPr="00F24D7D" w:rsidRDefault="00F24D7D" w:rsidP="00F24D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7D">
        <w:rPr>
          <w:rFonts w:ascii="Times New Roman" w:eastAsia="Calibri" w:hAnsi="Times New Roman" w:cs="Times New Roman"/>
          <w:sz w:val="28"/>
          <w:szCs w:val="28"/>
        </w:rPr>
        <w:t>Экономическая деятельность таможенных органов – это сочетание действий, которые объединяют ресурсы с процессом реализации таможенными органами своих функций и обеспечивают таким образом получение определенного перечня таможенных услуг участниками внешнеэкономической деятельности.</w:t>
      </w:r>
    </w:p>
    <w:p w:rsidR="00F24D7D" w:rsidRPr="00F24D7D" w:rsidRDefault="00F24D7D" w:rsidP="00F24D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7D">
        <w:rPr>
          <w:rFonts w:ascii="Times New Roman" w:eastAsia="Calibri" w:hAnsi="Times New Roman" w:cs="Times New Roman"/>
          <w:sz w:val="28"/>
          <w:szCs w:val="28"/>
        </w:rPr>
        <w:t>Экономическую деятельность таможенных органов структурно можно представить в виде трех составляющих [</w:t>
      </w:r>
      <w:r w:rsidR="000E7969">
        <w:rPr>
          <w:rFonts w:ascii="Times New Roman" w:eastAsia="Calibri" w:hAnsi="Times New Roman" w:cs="Times New Roman"/>
          <w:sz w:val="28"/>
          <w:szCs w:val="28"/>
        </w:rPr>
        <w:t>7</w:t>
      </w:r>
      <w:r w:rsidRPr="00F24D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24D7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F24D7D">
        <w:rPr>
          <w:rFonts w:ascii="Times New Roman" w:eastAsia="Calibri" w:hAnsi="Times New Roman" w:cs="Times New Roman"/>
          <w:sz w:val="28"/>
          <w:szCs w:val="28"/>
        </w:rPr>
        <w:t>. 192]:</w:t>
      </w:r>
    </w:p>
    <w:p w:rsidR="00F24D7D" w:rsidRPr="00F24D7D" w:rsidRDefault="00F24D7D" w:rsidP="00F24D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7D">
        <w:rPr>
          <w:rFonts w:ascii="Times New Roman" w:eastAsia="Calibri" w:hAnsi="Times New Roman" w:cs="Times New Roman"/>
          <w:sz w:val="28"/>
          <w:szCs w:val="28"/>
        </w:rPr>
        <w:t>–</w:t>
      </w:r>
      <w:r w:rsidRPr="00F24D7D">
        <w:rPr>
          <w:rFonts w:ascii="Times New Roman" w:eastAsia="Calibri" w:hAnsi="Times New Roman" w:cs="Times New Roman"/>
          <w:sz w:val="28"/>
          <w:szCs w:val="28"/>
        </w:rPr>
        <w:t> </w:t>
      </w:r>
      <w:r w:rsidRPr="00F24D7D">
        <w:rPr>
          <w:rFonts w:ascii="Times New Roman" w:eastAsia="Calibri" w:hAnsi="Times New Roman" w:cs="Times New Roman"/>
          <w:sz w:val="28"/>
          <w:szCs w:val="28"/>
        </w:rPr>
        <w:t>ресурсного обеспечения;</w:t>
      </w:r>
    </w:p>
    <w:p w:rsidR="00F24D7D" w:rsidRPr="00F24D7D" w:rsidRDefault="00F24D7D" w:rsidP="00F24D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7D">
        <w:rPr>
          <w:rFonts w:ascii="Times New Roman" w:eastAsia="Calibri" w:hAnsi="Times New Roman" w:cs="Times New Roman"/>
          <w:sz w:val="28"/>
          <w:szCs w:val="28"/>
        </w:rPr>
        <w:t>–</w:t>
      </w:r>
      <w:r w:rsidRPr="00F24D7D">
        <w:rPr>
          <w:rFonts w:ascii="Times New Roman" w:eastAsia="Calibri" w:hAnsi="Times New Roman" w:cs="Times New Roman"/>
          <w:sz w:val="28"/>
          <w:szCs w:val="28"/>
        </w:rPr>
        <w:t> </w:t>
      </w:r>
      <w:r w:rsidRPr="00F24D7D">
        <w:rPr>
          <w:rFonts w:ascii="Times New Roman" w:eastAsia="Calibri" w:hAnsi="Times New Roman" w:cs="Times New Roman"/>
          <w:sz w:val="28"/>
          <w:szCs w:val="28"/>
        </w:rPr>
        <w:t>реализуемых на его основе функций;</w:t>
      </w:r>
    </w:p>
    <w:p w:rsidR="00F24D7D" w:rsidRPr="00F24D7D" w:rsidRDefault="00F24D7D" w:rsidP="00F24D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7D">
        <w:rPr>
          <w:rFonts w:ascii="Times New Roman" w:eastAsia="Calibri" w:hAnsi="Times New Roman" w:cs="Times New Roman"/>
          <w:sz w:val="28"/>
          <w:szCs w:val="28"/>
        </w:rPr>
        <w:t>–</w:t>
      </w:r>
      <w:r w:rsidRPr="00F24D7D">
        <w:rPr>
          <w:rFonts w:ascii="Times New Roman" w:eastAsia="Calibri" w:hAnsi="Times New Roman" w:cs="Times New Roman"/>
          <w:sz w:val="28"/>
          <w:szCs w:val="28"/>
        </w:rPr>
        <w:t> </w:t>
      </w:r>
      <w:r w:rsidRPr="00F24D7D">
        <w:rPr>
          <w:rFonts w:ascii="Times New Roman" w:eastAsia="Calibri" w:hAnsi="Times New Roman" w:cs="Times New Roman"/>
          <w:sz w:val="28"/>
          <w:szCs w:val="28"/>
        </w:rPr>
        <w:t>производства (предоставления) услуг.</w:t>
      </w:r>
    </w:p>
    <w:p w:rsidR="00F24D7D" w:rsidRDefault="00F24D7D" w:rsidP="006E1689">
      <w:pPr>
        <w:tabs>
          <w:tab w:val="left" w:pos="552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7D">
        <w:rPr>
          <w:rFonts w:ascii="Times New Roman" w:eastAsia="Calibri" w:hAnsi="Times New Roman" w:cs="Times New Roman"/>
          <w:sz w:val="28"/>
          <w:szCs w:val="28"/>
        </w:rPr>
        <w:t>Основные структурные элементы, составляющие экономическую деятельность таможенных органов, представлены на рисунке 1.</w:t>
      </w:r>
    </w:p>
    <w:p w:rsidR="00F24D7D" w:rsidRDefault="00F24D7D" w:rsidP="00F24D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D77E0" wp14:editId="4A7C9129">
                <wp:simplePos x="0" y="0"/>
                <wp:positionH relativeFrom="column">
                  <wp:posOffset>1945005</wp:posOffset>
                </wp:positionH>
                <wp:positionV relativeFrom="paragraph">
                  <wp:posOffset>55880</wp:posOffset>
                </wp:positionV>
                <wp:extent cx="1440180" cy="365760"/>
                <wp:effectExtent l="0" t="0" r="2667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3657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D31" w:rsidRPr="00656138" w:rsidRDefault="00970D31" w:rsidP="00F24D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5613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Инструменты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53.15pt;margin-top:4.4pt;width:113.4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" fillcolor="white [3201]" strokecolor="black [3213]" strokeweight=".25pt">
                <v:textbox>
                  <w:txbxContent>
                    <w:p w:rsidR="00F24D7D" w:rsidRPr="00656138" w:rsidRDefault="00F24D7D" w:rsidP="00F24D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56138">
                        <w:rPr>
                          <w:rFonts w:ascii="Times New Roman" w:hAnsi="Times New Roman" w:cs="Times New Roman"/>
                          <w:sz w:val="24"/>
                        </w:rPr>
                        <w:t>Инструменты</w:t>
                      </w:r>
                    </w:p>
                  </w:txbxContent>
                </v:textbox>
              </v:rect>
            </w:pict>
          </mc:Fallback>
        </mc:AlternateContent>
      </w:r>
    </w:p>
    <w:p w:rsidR="00F24D7D" w:rsidRDefault="006E1689" w:rsidP="00F24D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114935</wp:posOffset>
                </wp:positionV>
                <wp:extent cx="0" cy="251460"/>
                <wp:effectExtent l="95250" t="0" r="57150" b="5334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10.15pt;margin-top:9.05pt;width:0;height:1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F24D7D" w:rsidRDefault="004F4617" w:rsidP="00F24D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C0AB8" wp14:editId="4243F475">
                <wp:simplePos x="0" y="0"/>
                <wp:positionH relativeFrom="column">
                  <wp:posOffset>12065</wp:posOffset>
                </wp:positionH>
                <wp:positionV relativeFrom="paragraph">
                  <wp:posOffset>175683</wp:posOffset>
                </wp:positionV>
                <wp:extent cx="1532255" cy="287867"/>
                <wp:effectExtent l="0" t="0" r="10795" b="1714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255" cy="287867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D31" w:rsidRDefault="00970D31" w:rsidP="00F24D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5613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Ресурсы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: </w:t>
                            </w:r>
                          </w:p>
                          <w:p w:rsidR="00970D31" w:rsidRPr="00656138" w:rsidRDefault="00970D31" w:rsidP="00F24D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.95pt;margin-top:13.85pt;width:120.65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" fillcolor="white [3201]" strokecolor="black [3213]" strokeweight=".25pt">
                <v:textbox>
                  <w:txbxContent>
                    <w:p w:rsidR="00F24D7D" w:rsidRDefault="00F24D7D" w:rsidP="00F24D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56138">
                        <w:rPr>
                          <w:rFonts w:ascii="Times New Roman" w:hAnsi="Times New Roman" w:cs="Times New Roman"/>
                          <w:sz w:val="24"/>
                        </w:rPr>
                        <w:t>Ресурсы</w:t>
                      </w:r>
                      <w:r w:rsidR="004F4617">
                        <w:rPr>
                          <w:rFonts w:ascii="Times New Roman" w:hAnsi="Times New Roman" w:cs="Times New Roman"/>
                          <w:sz w:val="24"/>
                        </w:rPr>
                        <w:t xml:space="preserve">: </w:t>
                      </w:r>
                    </w:p>
                    <w:p w:rsidR="004F4617" w:rsidRPr="00656138" w:rsidRDefault="004F4617" w:rsidP="00F24D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16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3C558" wp14:editId="46F6950A">
                <wp:simplePos x="0" y="0"/>
                <wp:positionH relativeFrom="column">
                  <wp:posOffset>4551045</wp:posOffset>
                </wp:positionH>
                <wp:positionV relativeFrom="paragraph">
                  <wp:posOffset>173990</wp:posOffset>
                </wp:positionV>
                <wp:extent cx="1440180" cy="373380"/>
                <wp:effectExtent l="0" t="0" r="26670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3733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D31" w:rsidRPr="006E1689" w:rsidRDefault="00970D31" w:rsidP="006E16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168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Таможенная</w:t>
                            </w:r>
                            <w:r w:rsidRPr="006E1689">
                              <w:rPr>
                                <w:rFonts w:ascii="Times New Roman" w:hAnsi="Times New Roman" w:cs="Times New Roman"/>
                              </w:rPr>
                              <w:t xml:space="preserve"> услуга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358.35pt;margin-top:13.7pt;width:113.4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" fillcolor="white [3201]" strokecolor="black [3213]" strokeweight=".25pt">
                <v:textbox>
                  <w:txbxContent>
                    <w:p w:rsidR="006E1689" w:rsidRPr="006E1689" w:rsidRDefault="006E1689" w:rsidP="006E16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E1689">
                        <w:rPr>
                          <w:rFonts w:ascii="Times New Roman" w:hAnsi="Times New Roman" w:cs="Times New Roman"/>
                          <w:sz w:val="24"/>
                        </w:rPr>
                        <w:t>Таможенная</w:t>
                      </w:r>
                      <w:r w:rsidRPr="006E1689">
                        <w:rPr>
                          <w:rFonts w:ascii="Times New Roman" w:hAnsi="Times New Roman" w:cs="Times New Roman"/>
                        </w:rPr>
                        <w:t xml:space="preserve"> услуга</w:t>
                      </w:r>
                    </w:p>
                  </w:txbxContent>
                </v:textbox>
              </v:rect>
            </w:pict>
          </mc:Fallback>
        </mc:AlternateContent>
      </w:r>
      <w:r w:rsidR="006E16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C072D3" wp14:editId="7E0212D1">
                <wp:simplePos x="0" y="0"/>
                <wp:positionH relativeFrom="column">
                  <wp:posOffset>3568065</wp:posOffset>
                </wp:positionH>
                <wp:positionV relativeFrom="paragraph">
                  <wp:posOffset>105410</wp:posOffset>
                </wp:positionV>
                <wp:extent cx="982980" cy="495300"/>
                <wp:effectExtent l="0" t="19050" r="45720" b="3810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95300"/>
                        </a:xfrm>
                        <a:prstGeom prst="right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D31" w:rsidRPr="006E1689" w:rsidRDefault="00970D31" w:rsidP="006E16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Результат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" o:spid="_x0000_s1029" type="#_x0000_t13" style="position:absolute;left:0;text-align:left;margin-left:280.95pt;margin-top:8.3pt;width:77.4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" adj="16158" fillcolor="white [3201]" strokecolor="black [3213]" strokeweight=".25pt">
                <v:textbox>
                  <w:txbxContent>
                    <w:p w:rsidR="006E1689" w:rsidRPr="006E1689" w:rsidRDefault="006E1689" w:rsidP="006E16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Результат</w:t>
                      </w:r>
                    </w:p>
                  </w:txbxContent>
                </v:textbox>
              </v:shape>
            </w:pict>
          </mc:Fallback>
        </mc:AlternateContent>
      </w:r>
      <w:r w:rsidR="006E16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8DA08" wp14:editId="72F1335A">
                <wp:simplePos x="0" y="0"/>
                <wp:positionH relativeFrom="column">
                  <wp:posOffset>1792605</wp:posOffset>
                </wp:positionH>
                <wp:positionV relativeFrom="paragraph">
                  <wp:posOffset>59690</wp:posOffset>
                </wp:positionV>
                <wp:extent cx="1775460" cy="594360"/>
                <wp:effectExtent l="0" t="0" r="1524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5943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D31" w:rsidRPr="00656138" w:rsidRDefault="00970D31" w:rsidP="006561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5613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Процессы, связанные с реализацией функций таможенными</w:t>
                            </w:r>
                            <w:r w:rsidRPr="00656138">
                              <w:rPr>
                                <w:sz w:val="24"/>
                              </w:rPr>
                              <w:t xml:space="preserve"> </w:t>
                            </w:r>
                            <w:r w:rsidRPr="0065613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органами</w:t>
                            </w:r>
                          </w:p>
                          <w:p w:rsidR="00970D31" w:rsidRPr="00656138" w:rsidRDefault="00970D31" w:rsidP="006561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141.15pt;margin-top:4.7pt;width:139.8pt;height:4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" fillcolor="white [3201]" strokecolor="black [3213]" strokeweight=".25pt">
                <v:textbox>
                  <w:txbxContent>
                    <w:p w:rsidR="00656138" w:rsidRPr="00656138" w:rsidRDefault="00656138" w:rsidP="006561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56138">
                        <w:rPr>
                          <w:rFonts w:ascii="Times New Roman" w:hAnsi="Times New Roman" w:cs="Times New Roman"/>
                          <w:sz w:val="24"/>
                        </w:rPr>
                        <w:t>Процессы, связанные с реализацией функций таможенными</w:t>
                      </w:r>
                      <w:r w:rsidRPr="00656138">
                        <w:rPr>
                          <w:sz w:val="24"/>
                        </w:rPr>
                        <w:t xml:space="preserve"> </w:t>
                      </w:r>
                      <w:r w:rsidRPr="00656138">
                        <w:rPr>
                          <w:rFonts w:ascii="Times New Roman" w:hAnsi="Times New Roman" w:cs="Times New Roman"/>
                          <w:sz w:val="24"/>
                        </w:rPr>
                        <w:t>органами</w:t>
                      </w:r>
                    </w:p>
                    <w:p w:rsidR="00656138" w:rsidRPr="00656138" w:rsidRDefault="00656138" w:rsidP="006561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24D7D" w:rsidRDefault="004F4617" w:rsidP="00F24D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156845</wp:posOffset>
                </wp:positionV>
                <wp:extent cx="1532467" cy="1176867"/>
                <wp:effectExtent l="0" t="0" r="10795" b="2349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467" cy="1176867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D31" w:rsidRPr="004F4617" w:rsidRDefault="00970D31" w:rsidP="004F46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F461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1. Кадровые</w:t>
                            </w:r>
                          </w:p>
                          <w:p w:rsidR="00970D31" w:rsidRPr="004F4617" w:rsidRDefault="00970D31" w:rsidP="004F46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F461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2. Материальные </w:t>
                            </w:r>
                          </w:p>
                          <w:p w:rsidR="00970D31" w:rsidRPr="004F4617" w:rsidRDefault="00970D31" w:rsidP="004F46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F461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3. Финансовые</w:t>
                            </w:r>
                          </w:p>
                          <w:p w:rsidR="00970D31" w:rsidRDefault="00970D31" w:rsidP="004F461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F461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4. Информационные</w:t>
                            </w:r>
                          </w:p>
                          <w:p w:rsidR="00970D31" w:rsidRPr="004F4617" w:rsidRDefault="00970D31" w:rsidP="004F461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5. Организационно-правовые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left:0;text-align:left;margin-left:.95pt;margin-top:12.35pt;width:120.65pt;height:9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" fillcolor="white [3201]" strokecolor="black [3213]" strokeweight=".25pt">
                <v:textbox>
                  <w:txbxContent>
                    <w:p w:rsidR="004F4617" w:rsidRPr="004F4617" w:rsidRDefault="004F4617" w:rsidP="004F46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F4617">
                        <w:rPr>
                          <w:rFonts w:ascii="Times New Roman" w:hAnsi="Times New Roman" w:cs="Times New Roman"/>
                          <w:sz w:val="24"/>
                        </w:rPr>
                        <w:t>1. Кадровые</w:t>
                      </w:r>
                    </w:p>
                    <w:p w:rsidR="004F4617" w:rsidRPr="004F4617" w:rsidRDefault="004F4617" w:rsidP="004F46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F4617">
                        <w:rPr>
                          <w:rFonts w:ascii="Times New Roman" w:hAnsi="Times New Roman" w:cs="Times New Roman"/>
                          <w:sz w:val="24"/>
                        </w:rPr>
                        <w:t xml:space="preserve">2. Материальные </w:t>
                      </w:r>
                    </w:p>
                    <w:p w:rsidR="004F4617" w:rsidRPr="004F4617" w:rsidRDefault="004F4617" w:rsidP="004F46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F4617">
                        <w:rPr>
                          <w:rFonts w:ascii="Times New Roman" w:hAnsi="Times New Roman" w:cs="Times New Roman"/>
                          <w:sz w:val="24"/>
                        </w:rPr>
                        <w:t>3. Финансовые</w:t>
                      </w:r>
                    </w:p>
                    <w:p w:rsidR="004F4617" w:rsidRDefault="004F4617" w:rsidP="004F46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F4617">
                        <w:rPr>
                          <w:rFonts w:ascii="Times New Roman" w:hAnsi="Times New Roman" w:cs="Times New Roman"/>
                          <w:sz w:val="24"/>
                        </w:rPr>
                        <w:t>4. Информационные</w:t>
                      </w:r>
                    </w:p>
                    <w:p w:rsidR="004F4617" w:rsidRPr="004F4617" w:rsidRDefault="004F4617" w:rsidP="004F46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5. Организационно-правовые</w:t>
                      </w:r>
                    </w:p>
                  </w:txbxContent>
                </v:textbox>
              </v:rect>
            </w:pict>
          </mc:Fallback>
        </mc:AlternateContent>
      </w:r>
      <w:r w:rsidR="006E16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50165</wp:posOffset>
                </wp:positionV>
                <wp:extent cx="556260" cy="0"/>
                <wp:effectExtent l="0" t="76200" r="15240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97.35pt;margin-top:3.95pt;width:43.8pt;height:0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F24D7D" w:rsidRDefault="006E1689" w:rsidP="00F24D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40640</wp:posOffset>
                </wp:positionV>
                <wp:extent cx="0" cy="274320"/>
                <wp:effectExtent l="95250" t="38100" r="57150" b="1143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8" o:spid="_x0000_s1026" type="#_x0000_t32" style="position:absolute;margin-left:209.55pt;margin-top:3.2pt;width:0;height:21.6pt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" strokecolor="black [3040]">
                <v:stroke endarrow="open"/>
              </v:shape>
            </w:pict>
          </mc:Fallback>
        </mc:AlternateContent>
      </w:r>
    </w:p>
    <w:p w:rsidR="00F24D7D" w:rsidRDefault="006E1689" w:rsidP="00F24D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C2712" wp14:editId="68F3BDAB">
                <wp:simplePos x="0" y="0"/>
                <wp:positionH relativeFrom="column">
                  <wp:posOffset>1945005</wp:posOffset>
                </wp:positionH>
                <wp:positionV relativeFrom="paragraph">
                  <wp:posOffset>8255</wp:posOffset>
                </wp:positionV>
                <wp:extent cx="1440180" cy="365760"/>
                <wp:effectExtent l="0" t="0" r="26670" b="152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3657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D31" w:rsidRPr="006E1689" w:rsidRDefault="00970D31" w:rsidP="006E16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E168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Средства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2" style="position:absolute;left:0;text-align:left;margin-left:153.15pt;margin-top:.65pt;width:113.4pt;height:2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" fillcolor="white [3201]" strokecolor="black [3213]" strokeweight=".25pt">
                <v:textbox>
                  <w:txbxContent>
                    <w:p w:rsidR="006E1689" w:rsidRPr="006E1689" w:rsidRDefault="006E1689" w:rsidP="006E16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E1689">
                        <w:rPr>
                          <w:rFonts w:ascii="Times New Roman" w:hAnsi="Times New Roman" w:cs="Times New Roman"/>
                          <w:sz w:val="24"/>
                        </w:rPr>
                        <w:t>Средства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6E1689" w:rsidRDefault="004F4617" w:rsidP="004F4617">
      <w:pPr>
        <w:tabs>
          <w:tab w:val="left" w:pos="164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4F4617" w:rsidRDefault="004F4617" w:rsidP="00F803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4D7D" w:rsidRPr="00544CDE" w:rsidRDefault="00F80364" w:rsidP="00F803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Рисунок 1 – </w:t>
      </w:r>
      <w:r w:rsidR="00F24D7D" w:rsidRPr="00F24D7D">
        <w:rPr>
          <w:rFonts w:ascii="Times New Roman" w:eastAsia="Calibri" w:hAnsi="Times New Roman" w:cs="Times New Roman"/>
          <w:sz w:val="28"/>
          <w:szCs w:val="28"/>
        </w:rPr>
        <w:t>Структура экономической деятельности таможенных органов</w:t>
      </w:r>
      <w:r w:rsidR="00544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4CDE" w:rsidRPr="00544CDE">
        <w:rPr>
          <w:rFonts w:ascii="Times New Roman" w:eastAsia="Calibri" w:hAnsi="Times New Roman" w:cs="Times New Roman"/>
          <w:sz w:val="28"/>
          <w:szCs w:val="28"/>
        </w:rPr>
        <w:t>[</w:t>
      </w:r>
      <w:r w:rsidR="000E7969">
        <w:rPr>
          <w:rFonts w:ascii="Times New Roman" w:eastAsia="Calibri" w:hAnsi="Times New Roman" w:cs="Times New Roman"/>
          <w:sz w:val="28"/>
          <w:szCs w:val="28"/>
        </w:rPr>
        <w:t>7</w:t>
      </w:r>
      <w:r w:rsidR="00544CDE" w:rsidRPr="00544C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44CDE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544CDE" w:rsidRPr="00544CDE">
        <w:rPr>
          <w:rFonts w:ascii="Times New Roman" w:eastAsia="Calibri" w:hAnsi="Times New Roman" w:cs="Times New Roman"/>
          <w:sz w:val="28"/>
          <w:szCs w:val="28"/>
        </w:rPr>
        <w:t>. 193]</w:t>
      </w:r>
    </w:p>
    <w:p w:rsidR="00F24D7D" w:rsidRPr="00F24D7D" w:rsidRDefault="00F24D7D" w:rsidP="00F24D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7D" w:rsidRPr="00F24D7D" w:rsidRDefault="00F24D7D" w:rsidP="00F24D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7D">
        <w:rPr>
          <w:rFonts w:ascii="Times New Roman" w:eastAsia="Calibri" w:hAnsi="Times New Roman" w:cs="Times New Roman"/>
          <w:sz w:val="28"/>
          <w:szCs w:val="28"/>
        </w:rPr>
        <w:t>Рассмотрим структуру экономической деятельности таможенных органов более подробно.</w:t>
      </w:r>
    </w:p>
    <w:p w:rsidR="00F24D7D" w:rsidRPr="00F24D7D" w:rsidRDefault="00F24D7D" w:rsidP="00F24D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7D">
        <w:rPr>
          <w:rFonts w:ascii="Times New Roman" w:eastAsia="Calibri" w:hAnsi="Times New Roman" w:cs="Times New Roman"/>
          <w:sz w:val="28"/>
          <w:szCs w:val="28"/>
        </w:rPr>
        <w:t>Ресурсное обеспечение таможенных органов включает в себя [</w:t>
      </w:r>
      <w:r w:rsidR="000E7969">
        <w:rPr>
          <w:rFonts w:ascii="Times New Roman" w:eastAsia="Calibri" w:hAnsi="Times New Roman" w:cs="Times New Roman"/>
          <w:sz w:val="28"/>
          <w:szCs w:val="28"/>
        </w:rPr>
        <w:t>9</w:t>
      </w:r>
      <w:r w:rsidRPr="00F24D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24D7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F24D7D">
        <w:rPr>
          <w:rFonts w:ascii="Times New Roman" w:eastAsia="Calibri" w:hAnsi="Times New Roman" w:cs="Times New Roman"/>
          <w:sz w:val="28"/>
          <w:szCs w:val="28"/>
        </w:rPr>
        <w:t>. 98]:</w:t>
      </w:r>
    </w:p>
    <w:p w:rsidR="00F24D7D" w:rsidRPr="00F24D7D" w:rsidRDefault="00F24D7D" w:rsidP="00F24D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7D">
        <w:rPr>
          <w:rFonts w:ascii="Times New Roman" w:eastAsia="Calibri" w:hAnsi="Times New Roman" w:cs="Times New Roman"/>
          <w:sz w:val="28"/>
          <w:szCs w:val="28"/>
        </w:rPr>
        <w:lastRenderedPageBreak/>
        <w:t>–</w:t>
      </w:r>
      <w:r w:rsidRPr="00F24D7D">
        <w:rPr>
          <w:rFonts w:ascii="Times New Roman" w:eastAsia="Calibri" w:hAnsi="Times New Roman" w:cs="Times New Roman"/>
          <w:sz w:val="28"/>
          <w:szCs w:val="28"/>
        </w:rPr>
        <w:t> </w:t>
      </w:r>
      <w:r w:rsidRPr="00F24D7D">
        <w:rPr>
          <w:rFonts w:ascii="Times New Roman" w:eastAsia="Calibri" w:hAnsi="Times New Roman" w:cs="Times New Roman"/>
          <w:sz w:val="28"/>
          <w:szCs w:val="28"/>
        </w:rPr>
        <w:t>основные фонды;</w:t>
      </w:r>
    </w:p>
    <w:p w:rsidR="00F24D7D" w:rsidRPr="00F24D7D" w:rsidRDefault="00F24D7D" w:rsidP="00F24D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7D">
        <w:rPr>
          <w:rFonts w:ascii="Times New Roman" w:eastAsia="Calibri" w:hAnsi="Times New Roman" w:cs="Times New Roman"/>
          <w:sz w:val="28"/>
          <w:szCs w:val="28"/>
        </w:rPr>
        <w:t>–</w:t>
      </w:r>
      <w:r w:rsidRPr="00F24D7D">
        <w:rPr>
          <w:rFonts w:ascii="Times New Roman" w:eastAsia="Calibri" w:hAnsi="Times New Roman" w:cs="Times New Roman"/>
          <w:sz w:val="28"/>
          <w:szCs w:val="28"/>
        </w:rPr>
        <w:t> </w:t>
      </w:r>
      <w:r w:rsidRPr="00F24D7D">
        <w:rPr>
          <w:rFonts w:ascii="Times New Roman" w:eastAsia="Calibri" w:hAnsi="Times New Roman" w:cs="Times New Roman"/>
          <w:sz w:val="28"/>
          <w:szCs w:val="28"/>
        </w:rPr>
        <w:t>тыловое обеспечение таможенных органов;</w:t>
      </w:r>
    </w:p>
    <w:p w:rsidR="00F24D7D" w:rsidRPr="00F24D7D" w:rsidRDefault="00F24D7D" w:rsidP="00F24D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7D">
        <w:rPr>
          <w:rFonts w:ascii="Times New Roman" w:eastAsia="Calibri" w:hAnsi="Times New Roman" w:cs="Times New Roman"/>
          <w:sz w:val="28"/>
          <w:szCs w:val="28"/>
        </w:rPr>
        <w:t>–</w:t>
      </w:r>
      <w:r w:rsidRPr="00F24D7D">
        <w:rPr>
          <w:rFonts w:ascii="Times New Roman" w:eastAsia="Calibri" w:hAnsi="Times New Roman" w:cs="Times New Roman"/>
          <w:sz w:val="28"/>
          <w:szCs w:val="28"/>
        </w:rPr>
        <w:t> </w:t>
      </w:r>
      <w:r w:rsidRPr="00F24D7D">
        <w:rPr>
          <w:rFonts w:ascii="Times New Roman" w:eastAsia="Calibri" w:hAnsi="Times New Roman" w:cs="Times New Roman"/>
          <w:sz w:val="28"/>
          <w:szCs w:val="28"/>
        </w:rPr>
        <w:t>кадровое обеспечение;</w:t>
      </w:r>
    </w:p>
    <w:p w:rsidR="00F24D7D" w:rsidRPr="00F24D7D" w:rsidRDefault="00F24D7D" w:rsidP="00F24D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7D">
        <w:rPr>
          <w:rFonts w:ascii="Times New Roman" w:eastAsia="Calibri" w:hAnsi="Times New Roman" w:cs="Times New Roman"/>
          <w:sz w:val="28"/>
          <w:szCs w:val="28"/>
        </w:rPr>
        <w:t>–</w:t>
      </w:r>
      <w:r w:rsidRPr="00F24D7D">
        <w:rPr>
          <w:rFonts w:ascii="Times New Roman" w:eastAsia="Calibri" w:hAnsi="Times New Roman" w:cs="Times New Roman"/>
          <w:sz w:val="28"/>
          <w:szCs w:val="28"/>
        </w:rPr>
        <w:t> </w:t>
      </w:r>
      <w:r w:rsidRPr="00F24D7D">
        <w:rPr>
          <w:rFonts w:ascii="Times New Roman" w:eastAsia="Calibri" w:hAnsi="Times New Roman" w:cs="Times New Roman"/>
          <w:sz w:val="28"/>
          <w:szCs w:val="28"/>
        </w:rPr>
        <w:t>финансовое обеспечение;</w:t>
      </w:r>
    </w:p>
    <w:p w:rsidR="00F24D7D" w:rsidRPr="00F24D7D" w:rsidRDefault="00F24D7D" w:rsidP="00F24D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7D">
        <w:rPr>
          <w:rFonts w:ascii="Times New Roman" w:eastAsia="Calibri" w:hAnsi="Times New Roman" w:cs="Times New Roman"/>
          <w:sz w:val="28"/>
          <w:szCs w:val="28"/>
        </w:rPr>
        <w:t>–</w:t>
      </w:r>
      <w:r w:rsidRPr="00F24D7D">
        <w:rPr>
          <w:rFonts w:ascii="Times New Roman" w:eastAsia="Calibri" w:hAnsi="Times New Roman" w:cs="Times New Roman"/>
          <w:sz w:val="28"/>
          <w:szCs w:val="28"/>
        </w:rPr>
        <w:t> </w:t>
      </w:r>
      <w:r w:rsidRPr="00F24D7D">
        <w:rPr>
          <w:rFonts w:ascii="Times New Roman" w:eastAsia="Calibri" w:hAnsi="Times New Roman" w:cs="Times New Roman"/>
          <w:sz w:val="28"/>
          <w:szCs w:val="28"/>
        </w:rPr>
        <w:t>информационное обеспечение;</w:t>
      </w:r>
    </w:p>
    <w:p w:rsidR="00F24D7D" w:rsidRPr="00F24D7D" w:rsidRDefault="00F24D7D" w:rsidP="00F24D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7D">
        <w:rPr>
          <w:rFonts w:ascii="Times New Roman" w:eastAsia="Calibri" w:hAnsi="Times New Roman" w:cs="Times New Roman"/>
          <w:sz w:val="28"/>
          <w:szCs w:val="28"/>
        </w:rPr>
        <w:t>–</w:t>
      </w:r>
      <w:r w:rsidRPr="00F24D7D">
        <w:rPr>
          <w:rFonts w:ascii="Times New Roman" w:eastAsia="Calibri" w:hAnsi="Times New Roman" w:cs="Times New Roman"/>
          <w:sz w:val="28"/>
          <w:szCs w:val="28"/>
        </w:rPr>
        <w:t> </w:t>
      </w:r>
      <w:r w:rsidRPr="00F24D7D">
        <w:rPr>
          <w:rFonts w:ascii="Times New Roman" w:eastAsia="Calibri" w:hAnsi="Times New Roman" w:cs="Times New Roman"/>
          <w:sz w:val="28"/>
          <w:szCs w:val="28"/>
        </w:rPr>
        <w:t>организационно-правовое обеспечение.</w:t>
      </w:r>
    </w:p>
    <w:p w:rsidR="00F24D7D" w:rsidRPr="00F24D7D" w:rsidRDefault="00F24D7D" w:rsidP="00F24D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7D">
        <w:rPr>
          <w:rFonts w:ascii="Times New Roman" w:eastAsia="Calibri" w:hAnsi="Times New Roman" w:cs="Times New Roman"/>
          <w:sz w:val="28"/>
          <w:szCs w:val="28"/>
        </w:rPr>
        <w:t>К основным фондам таможенных органов относятся здания; сооружения; рабочие и силовые машины и оборудование; измерительные и регулирующие приборы и устройства; вычислительная техника; транспортные средства; инструмент; производственный и хозяйственный инвентарь, принадлежности и бытовая техника; рабочий, продуктивный и племенной скот; многолетние насаждения; внутрихозяйственные дороги; прочие соответствующие объекты.</w:t>
      </w:r>
    </w:p>
    <w:p w:rsidR="00F24D7D" w:rsidRPr="00F24D7D" w:rsidRDefault="00F24D7D" w:rsidP="00F24D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7D">
        <w:rPr>
          <w:rFonts w:ascii="Times New Roman" w:eastAsia="Calibri" w:hAnsi="Times New Roman" w:cs="Times New Roman"/>
          <w:sz w:val="28"/>
          <w:szCs w:val="28"/>
        </w:rPr>
        <w:t>Тыловое обеспечение – снабжение таможенных органов необходимым (топливом, материалами, продовольствием, вещевым обеспечением, создание (строительство) основных фондов, организацию ремонта зданий и сооружений)</w:t>
      </w:r>
      <w:r w:rsidR="000E7969">
        <w:rPr>
          <w:rFonts w:ascii="Times New Roman" w:eastAsia="Calibri" w:hAnsi="Times New Roman" w:cs="Times New Roman"/>
          <w:sz w:val="28"/>
          <w:szCs w:val="28"/>
        </w:rPr>
        <w:t xml:space="preserve"> [10</w:t>
      </w:r>
      <w:r w:rsidR="00544CDE" w:rsidRPr="00544C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44CDE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544CDE" w:rsidRPr="00544CDE">
        <w:rPr>
          <w:rFonts w:ascii="Times New Roman" w:eastAsia="Calibri" w:hAnsi="Times New Roman" w:cs="Times New Roman"/>
          <w:sz w:val="28"/>
          <w:szCs w:val="28"/>
        </w:rPr>
        <w:t>. 214]</w:t>
      </w:r>
      <w:r w:rsidRPr="00F24D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4D7D" w:rsidRPr="00F24D7D" w:rsidRDefault="00F24D7D" w:rsidP="00F24D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7D">
        <w:rPr>
          <w:rFonts w:ascii="Times New Roman" w:eastAsia="Calibri" w:hAnsi="Times New Roman" w:cs="Times New Roman"/>
          <w:sz w:val="28"/>
          <w:szCs w:val="28"/>
        </w:rPr>
        <w:t>Обеспечение таможенных органов основными фондами и их тыловое обеспечение создают необходимые условия для работы персонала.</w:t>
      </w:r>
    </w:p>
    <w:p w:rsidR="00F24D7D" w:rsidRPr="00F24D7D" w:rsidRDefault="00F24D7D" w:rsidP="00F24D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7D">
        <w:rPr>
          <w:rFonts w:ascii="Times New Roman" w:eastAsia="Calibri" w:hAnsi="Times New Roman" w:cs="Times New Roman"/>
          <w:sz w:val="28"/>
          <w:szCs w:val="28"/>
        </w:rPr>
        <w:t>Кадровое обеспечение таможенных органов – деятельность таможенных органов, направленная на подбор, подготовку, расстановку кадров, контроль их работы в части инспектирования. Она охватывает широкий круг вопросов, начиная с подбора и подготовки и заканчивая социальным обеспечением и охраной труда. Вопросы кадрового обеспечения организуются Управлением государственной службы и кадров Федеральной таможенной службы (далее – ФТС) России, а осуществляются системой кадровых под</w:t>
      </w:r>
      <w:r w:rsidR="000E7969">
        <w:rPr>
          <w:rFonts w:ascii="Times New Roman" w:eastAsia="Calibri" w:hAnsi="Times New Roman" w:cs="Times New Roman"/>
          <w:sz w:val="28"/>
          <w:szCs w:val="28"/>
        </w:rPr>
        <w:t>разделений таможенных органов [7</w:t>
      </w:r>
      <w:r w:rsidRPr="00F24D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24D7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F24D7D">
        <w:rPr>
          <w:rFonts w:ascii="Times New Roman" w:eastAsia="Calibri" w:hAnsi="Times New Roman" w:cs="Times New Roman"/>
          <w:sz w:val="28"/>
          <w:szCs w:val="28"/>
        </w:rPr>
        <w:t>. 201].</w:t>
      </w:r>
    </w:p>
    <w:p w:rsidR="00F24D7D" w:rsidRPr="00F24D7D" w:rsidRDefault="00F24D7D" w:rsidP="00F24D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7D">
        <w:rPr>
          <w:rFonts w:ascii="Times New Roman" w:eastAsia="Calibri" w:hAnsi="Times New Roman" w:cs="Times New Roman"/>
          <w:sz w:val="28"/>
          <w:szCs w:val="28"/>
        </w:rPr>
        <w:t>Финансы – это совокупность экономических отношений, возникающих в процессе формирования, распределения и использования централизованных и децентрализованных фондов денежных средств.</w:t>
      </w:r>
    </w:p>
    <w:p w:rsidR="00F24D7D" w:rsidRPr="00F24D7D" w:rsidRDefault="00F24D7D" w:rsidP="00F24D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7D">
        <w:rPr>
          <w:rFonts w:ascii="Times New Roman" w:eastAsia="Calibri" w:hAnsi="Times New Roman" w:cs="Times New Roman"/>
          <w:sz w:val="28"/>
          <w:szCs w:val="28"/>
        </w:rPr>
        <w:lastRenderedPageBreak/>
        <w:t>В отличие от промышленных предприятий ФТС России осуществляет функции распорядителя и получателя средств федерального бюджета при условии их целевого использования и своевременного возврата бюджетных средств.</w:t>
      </w:r>
    </w:p>
    <w:p w:rsidR="00F24D7D" w:rsidRPr="00F24D7D" w:rsidRDefault="00F24D7D" w:rsidP="00F24D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7D">
        <w:rPr>
          <w:rFonts w:ascii="Times New Roman" w:eastAsia="Calibri" w:hAnsi="Times New Roman" w:cs="Times New Roman"/>
          <w:sz w:val="28"/>
          <w:szCs w:val="28"/>
        </w:rPr>
        <w:t>Финансовая и экономическая деятельность организуется главным финансово-экономическим управлением ФТС России, а осуществляется системой финансовых и экономических подразделений таможенных органов [1</w:t>
      </w:r>
      <w:r w:rsidR="000E7969">
        <w:rPr>
          <w:rFonts w:ascii="Times New Roman" w:eastAsia="Calibri" w:hAnsi="Times New Roman" w:cs="Times New Roman"/>
          <w:sz w:val="28"/>
          <w:szCs w:val="28"/>
        </w:rPr>
        <w:t>5</w:t>
      </w:r>
      <w:r w:rsidRPr="00F24D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24D7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F24D7D">
        <w:rPr>
          <w:rFonts w:ascii="Times New Roman" w:eastAsia="Calibri" w:hAnsi="Times New Roman" w:cs="Times New Roman"/>
          <w:sz w:val="28"/>
          <w:szCs w:val="28"/>
        </w:rPr>
        <w:t>. 108].</w:t>
      </w:r>
    </w:p>
    <w:p w:rsidR="00F24D7D" w:rsidRPr="00F24D7D" w:rsidRDefault="00F24D7D" w:rsidP="00F24D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7D">
        <w:rPr>
          <w:rFonts w:ascii="Times New Roman" w:eastAsia="Calibri" w:hAnsi="Times New Roman" w:cs="Times New Roman"/>
          <w:sz w:val="28"/>
          <w:szCs w:val="28"/>
        </w:rPr>
        <w:t>Информ</w:t>
      </w:r>
      <w:r w:rsidR="000E7969">
        <w:rPr>
          <w:rFonts w:ascii="Times New Roman" w:eastAsia="Calibri" w:hAnsi="Times New Roman" w:cs="Times New Roman"/>
          <w:sz w:val="28"/>
          <w:szCs w:val="28"/>
        </w:rPr>
        <w:t>ационное обеспечение включает [7</w:t>
      </w:r>
      <w:r w:rsidRPr="00F24D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24D7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F24D7D">
        <w:rPr>
          <w:rFonts w:ascii="Times New Roman" w:eastAsia="Calibri" w:hAnsi="Times New Roman" w:cs="Times New Roman"/>
          <w:sz w:val="28"/>
          <w:szCs w:val="28"/>
        </w:rPr>
        <w:t>. 204]:</w:t>
      </w:r>
    </w:p>
    <w:p w:rsidR="00F24D7D" w:rsidRPr="00F24D7D" w:rsidRDefault="00F24D7D" w:rsidP="00F24D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7D">
        <w:rPr>
          <w:rFonts w:ascii="Times New Roman" w:eastAsia="Calibri" w:hAnsi="Times New Roman" w:cs="Times New Roman"/>
          <w:sz w:val="28"/>
          <w:szCs w:val="28"/>
        </w:rPr>
        <w:t>–</w:t>
      </w:r>
      <w:r w:rsidRPr="00F24D7D">
        <w:rPr>
          <w:rFonts w:ascii="Times New Roman" w:eastAsia="Calibri" w:hAnsi="Times New Roman" w:cs="Times New Roman"/>
          <w:sz w:val="28"/>
          <w:szCs w:val="28"/>
        </w:rPr>
        <w:t> </w:t>
      </w:r>
      <w:r w:rsidRPr="00F24D7D">
        <w:rPr>
          <w:rFonts w:ascii="Times New Roman" w:eastAsia="Calibri" w:hAnsi="Times New Roman" w:cs="Times New Roman"/>
          <w:sz w:val="28"/>
          <w:szCs w:val="28"/>
        </w:rPr>
        <w:t>информацию, хранящуюся в базах данных;</w:t>
      </w:r>
    </w:p>
    <w:p w:rsidR="00F24D7D" w:rsidRPr="00F24D7D" w:rsidRDefault="00F24D7D" w:rsidP="006275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7D">
        <w:rPr>
          <w:rFonts w:ascii="Times New Roman" w:eastAsia="Calibri" w:hAnsi="Times New Roman" w:cs="Times New Roman"/>
          <w:sz w:val="28"/>
          <w:szCs w:val="28"/>
        </w:rPr>
        <w:t>–</w:t>
      </w:r>
      <w:r w:rsidRPr="00F24D7D">
        <w:rPr>
          <w:rFonts w:ascii="Times New Roman" w:eastAsia="Calibri" w:hAnsi="Times New Roman" w:cs="Times New Roman"/>
          <w:sz w:val="28"/>
          <w:szCs w:val="28"/>
        </w:rPr>
        <w:t> </w:t>
      </w:r>
      <w:r w:rsidRPr="00F24D7D">
        <w:rPr>
          <w:rFonts w:ascii="Times New Roman" w:eastAsia="Calibri" w:hAnsi="Times New Roman" w:cs="Times New Roman"/>
          <w:sz w:val="28"/>
          <w:szCs w:val="28"/>
        </w:rPr>
        <w:t>процесс создания условий, необходимых для эффективного управления экономическими процессами (то есть обеспечение таможенных органов необходимой информацией, средствами поиска, накопления, хранения, обработки, передачи).</w:t>
      </w:r>
    </w:p>
    <w:p w:rsidR="00F24D7D" w:rsidRPr="00F24D7D" w:rsidRDefault="00F24D7D" w:rsidP="00F24D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7D">
        <w:rPr>
          <w:rFonts w:ascii="Times New Roman" w:eastAsia="Calibri" w:hAnsi="Times New Roman" w:cs="Times New Roman"/>
          <w:sz w:val="28"/>
          <w:szCs w:val="28"/>
        </w:rPr>
        <w:t>Информационное обеспечение организует Центральное информационно-техническое таможенное управление и Главное управление информационных технологий ФТС России, а осуществляется региональным техническим управлением и системой структурных информационно-технических подразделений таможенных органов.</w:t>
      </w:r>
    </w:p>
    <w:p w:rsidR="00F24D7D" w:rsidRPr="00F24D7D" w:rsidRDefault="00F24D7D" w:rsidP="00F24D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7D">
        <w:rPr>
          <w:rFonts w:ascii="Times New Roman" w:eastAsia="Calibri" w:hAnsi="Times New Roman" w:cs="Times New Roman"/>
          <w:sz w:val="28"/>
          <w:szCs w:val="28"/>
        </w:rPr>
        <w:t>Организационно-правовое обеспечение организуется правовым управлением ФТС России и управлением по законотворческой деятельности, а обеспечивается посредством подготовки нормативно-правовых актов (приказов, распоряжений) [</w:t>
      </w:r>
      <w:r w:rsidR="000E7969">
        <w:rPr>
          <w:rFonts w:ascii="Times New Roman" w:eastAsia="Calibri" w:hAnsi="Times New Roman" w:cs="Times New Roman"/>
          <w:sz w:val="28"/>
          <w:szCs w:val="28"/>
        </w:rPr>
        <w:t>7</w:t>
      </w:r>
      <w:r w:rsidRPr="00F24D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24D7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F24D7D">
        <w:rPr>
          <w:rFonts w:ascii="Times New Roman" w:eastAsia="Calibri" w:hAnsi="Times New Roman" w:cs="Times New Roman"/>
          <w:sz w:val="28"/>
          <w:szCs w:val="28"/>
        </w:rPr>
        <w:t>. 207].</w:t>
      </w:r>
    </w:p>
    <w:p w:rsidR="00F24D7D" w:rsidRPr="00F24D7D" w:rsidRDefault="00F24D7D" w:rsidP="00F24D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7D">
        <w:rPr>
          <w:rFonts w:ascii="Times New Roman" w:eastAsia="Calibri" w:hAnsi="Times New Roman" w:cs="Times New Roman"/>
          <w:sz w:val="28"/>
          <w:szCs w:val="28"/>
        </w:rPr>
        <w:t>Практика показывает, что в организационное обеспечение целесообразно включить делегирование полномочий (например, получение или передача полномочий на уровень Регионального таможенного управления (далее – РТУ) по принятию предварительного классификационного решения).</w:t>
      </w:r>
    </w:p>
    <w:p w:rsidR="00F24D7D" w:rsidRDefault="00F24D7D" w:rsidP="00F24D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7D">
        <w:rPr>
          <w:rFonts w:ascii="Times New Roman" w:eastAsia="Calibri" w:hAnsi="Times New Roman" w:cs="Times New Roman"/>
          <w:sz w:val="28"/>
          <w:szCs w:val="28"/>
        </w:rPr>
        <w:t xml:space="preserve">Также важна правовая поддержка, например, в форме консультирования, разъяснения проблемных вопросов, рассмотрения проблем, возникающих </w:t>
      </w:r>
      <w:r w:rsidRPr="00F24D7D">
        <w:rPr>
          <w:rFonts w:ascii="Times New Roman" w:eastAsia="Calibri" w:hAnsi="Times New Roman" w:cs="Times New Roman"/>
          <w:sz w:val="28"/>
          <w:szCs w:val="28"/>
        </w:rPr>
        <w:lastRenderedPageBreak/>
        <w:t>при применении приказов и распоряжений, и подготовка предложений о внесении изменений, рассмотрение жалоб.</w:t>
      </w:r>
    </w:p>
    <w:p w:rsidR="00CE594A" w:rsidRDefault="00CE594A" w:rsidP="00F24D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94A" w:rsidRDefault="00CE594A" w:rsidP="00F24D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94A" w:rsidRDefault="00CE594A" w:rsidP="00CE594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1.2. </w:t>
      </w:r>
      <w:r w:rsidRPr="00CE594A">
        <w:rPr>
          <w:rFonts w:ascii="Times New Roman" w:eastAsia="Calibri" w:hAnsi="Times New Roman" w:cs="Times New Roman"/>
          <w:sz w:val="28"/>
          <w:szCs w:val="28"/>
        </w:rPr>
        <w:t>Основные направления финансовой деятельности таможенных органов</w:t>
      </w:r>
    </w:p>
    <w:p w:rsidR="008C01F1" w:rsidRDefault="008C01F1" w:rsidP="00CE594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01F1" w:rsidRPr="008C01F1" w:rsidRDefault="008C01F1" w:rsidP="008C01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1F1">
        <w:rPr>
          <w:rFonts w:ascii="Times New Roman" w:eastAsia="Calibri" w:hAnsi="Times New Roman" w:cs="Times New Roman"/>
          <w:sz w:val="28"/>
          <w:szCs w:val="28"/>
        </w:rPr>
        <w:t>Самым главным из основных видов деятельности таможенных органов является финансовая деятельность.</w:t>
      </w:r>
    </w:p>
    <w:p w:rsidR="008C01F1" w:rsidRPr="008C01F1" w:rsidRDefault="008C01F1" w:rsidP="008C01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1F1">
        <w:rPr>
          <w:rFonts w:ascii="Times New Roman" w:eastAsia="Calibri" w:hAnsi="Times New Roman" w:cs="Times New Roman"/>
          <w:sz w:val="28"/>
          <w:szCs w:val="28"/>
        </w:rPr>
        <w:t>Категория финансовой деятельности, является ведущей для финансового права в целом. Сущность финансовой деятельности определяется в ее полномочиях в сфере формирования, распределения и использования денежных фондов.</w:t>
      </w:r>
    </w:p>
    <w:p w:rsidR="008C01F1" w:rsidRPr="008C01F1" w:rsidRDefault="008C01F1" w:rsidP="008C01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1F1">
        <w:rPr>
          <w:rFonts w:ascii="Times New Roman" w:eastAsia="Calibri" w:hAnsi="Times New Roman" w:cs="Times New Roman"/>
          <w:sz w:val="28"/>
          <w:szCs w:val="28"/>
        </w:rPr>
        <w:t xml:space="preserve">В ходе финансовой деятельности таможенных органов организуется и осуществляется аккумуляция, распределение и использование денежных фондов для выполнения задач, стоящих перед таможенными органами. Главной функцией таможенных органов является взимание таможенных платежей. При реализации данной функции создаются денежные фонды [14, </w:t>
      </w:r>
      <w:r w:rsidRPr="008C01F1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8C01F1">
        <w:rPr>
          <w:rFonts w:ascii="Times New Roman" w:eastAsia="Calibri" w:hAnsi="Times New Roman" w:cs="Times New Roman"/>
          <w:sz w:val="28"/>
          <w:szCs w:val="28"/>
        </w:rPr>
        <w:t>. 36].</w:t>
      </w:r>
    </w:p>
    <w:p w:rsidR="008C01F1" w:rsidRPr="008C01F1" w:rsidRDefault="008C01F1" w:rsidP="008C01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1F1">
        <w:rPr>
          <w:rFonts w:ascii="Times New Roman" w:eastAsia="Calibri" w:hAnsi="Times New Roman" w:cs="Times New Roman"/>
          <w:sz w:val="28"/>
          <w:szCs w:val="28"/>
        </w:rPr>
        <w:t xml:space="preserve">Таможенные платежи являются частью системы федеральных налогов и сборов. Именно они формируют часть государственного бюджета [15, </w:t>
      </w:r>
      <w:r w:rsidRPr="008C01F1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8C01F1">
        <w:rPr>
          <w:rFonts w:ascii="Times New Roman" w:eastAsia="Calibri" w:hAnsi="Times New Roman" w:cs="Times New Roman"/>
          <w:sz w:val="28"/>
          <w:szCs w:val="28"/>
        </w:rPr>
        <w:t>. 199].</w:t>
      </w:r>
    </w:p>
    <w:p w:rsidR="008C01F1" w:rsidRPr="008C01F1" w:rsidRDefault="008C01F1" w:rsidP="008C01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1F1">
        <w:rPr>
          <w:rFonts w:ascii="Times New Roman" w:eastAsia="Calibri" w:hAnsi="Times New Roman" w:cs="Times New Roman"/>
          <w:sz w:val="28"/>
          <w:szCs w:val="28"/>
        </w:rPr>
        <w:t>Таким образом, финансовая деятельность таможенных органов Российской Федерации – это деятельность, в ходе которой образование, распределение и использование финансовых ресурсов государства осуществляется посредством выполнение этим органом ее фискальной и правоохранительной функций для формирования доходной части бюджетной системы, а также содействия в развитии внешней торговли.</w:t>
      </w:r>
    </w:p>
    <w:p w:rsidR="008C01F1" w:rsidRPr="008C01F1" w:rsidRDefault="008C01F1" w:rsidP="008C01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1F1">
        <w:rPr>
          <w:rFonts w:ascii="Times New Roman" w:eastAsia="Calibri" w:hAnsi="Times New Roman" w:cs="Times New Roman"/>
          <w:sz w:val="28"/>
          <w:szCs w:val="28"/>
        </w:rPr>
        <w:t>В процессе финансовой деятельности таможенные органы выполняют следующие функции [1</w:t>
      </w:r>
      <w:r w:rsidR="000E7969">
        <w:rPr>
          <w:rFonts w:ascii="Times New Roman" w:eastAsia="Calibri" w:hAnsi="Times New Roman" w:cs="Times New Roman"/>
          <w:sz w:val="28"/>
          <w:szCs w:val="28"/>
        </w:rPr>
        <w:t>5</w:t>
      </w:r>
      <w:r w:rsidRPr="008C01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C01F1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8C01F1">
        <w:rPr>
          <w:rFonts w:ascii="Times New Roman" w:eastAsia="Calibri" w:hAnsi="Times New Roman" w:cs="Times New Roman"/>
          <w:sz w:val="28"/>
          <w:szCs w:val="28"/>
        </w:rPr>
        <w:t>. 42]:</w:t>
      </w:r>
    </w:p>
    <w:p w:rsidR="008C01F1" w:rsidRPr="008C01F1" w:rsidRDefault="008C01F1" w:rsidP="008C01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1F1">
        <w:rPr>
          <w:rFonts w:ascii="Times New Roman" w:eastAsia="Calibri" w:hAnsi="Times New Roman" w:cs="Times New Roman"/>
          <w:sz w:val="28"/>
          <w:szCs w:val="28"/>
        </w:rPr>
        <w:t>–</w:t>
      </w:r>
      <w:r w:rsidRPr="008C01F1">
        <w:rPr>
          <w:rFonts w:ascii="Times New Roman" w:eastAsia="Calibri" w:hAnsi="Times New Roman" w:cs="Times New Roman"/>
          <w:sz w:val="28"/>
          <w:szCs w:val="28"/>
        </w:rPr>
        <w:t> </w:t>
      </w:r>
      <w:r w:rsidRPr="008C01F1">
        <w:rPr>
          <w:rFonts w:ascii="Times New Roman" w:eastAsia="Calibri" w:hAnsi="Times New Roman" w:cs="Times New Roman"/>
          <w:sz w:val="28"/>
          <w:szCs w:val="28"/>
        </w:rPr>
        <w:t>взимают таможенные пошлины, налоги, антидемпинговые, специальные и компенсационные пошлины, таможенные сборы;</w:t>
      </w:r>
    </w:p>
    <w:p w:rsidR="008C01F1" w:rsidRPr="008C01F1" w:rsidRDefault="008C01F1" w:rsidP="008C01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1F1">
        <w:rPr>
          <w:rFonts w:ascii="Times New Roman" w:eastAsia="Calibri" w:hAnsi="Times New Roman" w:cs="Times New Roman"/>
          <w:sz w:val="28"/>
          <w:szCs w:val="28"/>
        </w:rPr>
        <w:lastRenderedPageBreak/>
        <w:t>–</w:t>
      </w:r>
      <w:r w:rsidRPr="008C01F1">
        <w:rPr>
          <w:rFonts w:ascii="Times New Roman" w:eastAsia="Calibri" w:hAnsi="Times New Roman" w:cs="Times New Roman"/>
          <w:sz w:val="28"/>
          <w:szCs w:val="28"/>
        </w:rPr>
        <w:t> </w:t>
      </w:r>
      <w:r w:rsidRPr="008C01F1">
        <w:rPr>
          <w:rFonts w:ascii="Times New Roman" w:eastAsia="Calibri" w:hAnsi="Times New Roman" w:cs="Times New Roman"/>
          <w:sz w:val="28"/>
          <w:szCs w:val="28"/>
        </w:rPr>
        <w:t>осуществляют контроль над правильностью исчисления и уплаты таможенных платежей;</w:t>
      </w:r>
    </w:p>
    <w:p w:rsidR="008C01F1" w:rsidRPr="008C01F1" w:rsidRDefault="008C01F1" w:rsidP="008C01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1F1">
        <w:rPr>
          <w:rFonts w:ascii="Times New Roman" w:eastAsia="Calibri" w:hAnsi="Times New Roman" w:cs="Times New Roman"/>
          <w:sz w:val="28"/>
          <w:szCs w:val="28"/>
        </w:rPr>
        <w:t>–</w:t>
      </w:r>
      <w:r w:rsidRPr="008C01F1">
        <w:rPr>
          <w:rFonts w:ascii="Times New Roman" w:eastAsia="Calibri" w:hAnsi="Times New Roman" w:cs="Times New Roman"/>
          <w:sz w:val="28"/>
          <w:szCs w:val="28"/>
        </w:rPr>
        <w:t> </w:t>
      </w:r>
      <w:r w:rsidRPr="008C01F1">
        <w:rPr>
          <w:rFonts w:ascii="Times New Roman" w:eastAsia="Calibri" w:hAnsi="Times New Roman" w:cs="Times New Roman"/>
          <w:sz w:val="28"/>
          <w:szCs w:val="28"/>
        </w:rPr>
        <w:t>принимают меры по принудительному взысканию таможенных платежей;</w:t>
      </w:r>
    </w:p>
    <w:p w:rsidR="008C01F1" w:rsidRPr="008C01F1" w:rsidRDefault="008C01F1" w:rsidP="008C01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1F1">
        <w:rPr>
          <w:rFonts w:ascii="Times New Roman" w:eastAsia="Calibri" w:hAnsi="Times New Roman" w:cs="Times New Roman"/>
          <w:sz w:val="28"/>
          <w:szCs w:val="28"/>
        </w:rPr>
        <w:t>–</w:t>
      </w:r>
      <w:r w:rsidRPr="008C01F1">
        <w:rPr>
          <w:rFonts w:ascii="Times New Roman" w:eastAsia="Calibri" w:hAnsi="Times New Roman" w:cs="Times New Roman"/>
          <w:sz w:val="28"/>
          <w:szCs w:val="28"/>
        </w:rPr>
        <w:t> </w:t>
      </w:r>
      <w:r w:rsidRPr="008C01F1">
        <w:rPr>
          <w:rFonts w:ascii="Times New Roman" w:eastAsia="Calibri" w:hAnsi="Times New Roman" w:cs="Times New Roman"/>
          <w:sz w:val="28"/>
          <w:szCs w:val="28"/>
        </w:rPr>
        <w:t>осуществляют валютный контроль.</w:t>
      </w:r>
    </w:p>
    <w:p w:rsidR="008C01F1" w:rsidRPr="008C01F1" w:rsidRDefault="008C01F1" w:rsidP="008C01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1F1">
        <w:rPr>
          <w:rFonts w:ascii="Times New Roman" w:eastAsia="Calibri" w:hAnsi="Times New Roman" w:cs="Times New Roman"/>
          <w:sz w:val="28"/>
          <w:szCs w:val="28"/>
        </w:rPr>
        <w:t>Таможенные органы участвуют в составлении проекта федерального бюджета посредством подачи заявки на планирование выделения финансовых ресурсов в предстоящий период, проведение согласования их размеров и направлений расходования. Также таможенные органы обязаны эффективно использовать предоставленные им средства.</w:t>
      </w:r>
    </w:p>
    <w:p w:rsidR="008C01F1" w:rsidRPr="008C01F1" w:rsidRDefault="008C01F1" w:rsidP="008C01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1F1">
        <w:rPr>
          <w:rFonts w:ascii="Times New Roman" w:eastAsia="Calibri" w:hAnsi="Times New Roman" w:cs="Times New Roman"/>
          <w:sz w:val="28"/>
          <w:szCs w:val="28"/>
        </w:rPr>
        <w:t>Посредством специальных форм и методов деятельности таможенные органы выполняют свои экономические функции. С помощью формы деятельности таможенных органов выражаются действия администрации. Формы финансовой деятельности подразделяются на правовые и неправовые [2</w:t>
      </w:r>
      <w:r w:rsidR="000E7969">
        <w:rPr>
          <w:rFonts w:ascii="Times New Roman" w:eastAsia="Calibri" w:hAnsi="Times New Roman" w:cs="Times New Roman"/>
          <w:sz w:val="28"/>
          <w:szCs w:val="28"/>
        </w:rPr>
        <w:t>1</w:t>
      </w:r>
      <w:r w:rsidRPr="008C01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C01F1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8C01F1">
        <w:rPr>
          <w:rFonts w:ascii="Times New Roman" w:eastAsia="Calibri" w:hAnsi="Times New Roman" w:cs="Times New Roman"/>
          <w:sz w:val="28"/>
          <w:szCs w:val="28"/>
        </w:rPr>
        <w:t>. 216].</w:t>
      </w:r>
    </w:p>
    <w:p w:rsidR="008C01F1" w:rsidRPr="008C01F1" w:rsidRDefault="008C01F1" w:rsidP="008C01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1F1">
        <w:rPr>
          <w:rFonts w:ascii="Times New Roman" w:eastAsia="Calibri" w:hAnsi="Times New Roman" w:cs="Times New Roman"/>
          <w:sz w:val="28"/>
          <w:szCs w:val="28"/>
        </w:rPr>
        <w:t>Особенность правовых форм деятельности состоит в том, что их осуществление влечет последствия юридического характера для субъектов внешнеэкономической деятельности. В качестве основных форм такого типа выступают нормотворческая и правоприменительная деятельность.</w:t>
      </w:r>
    </w:p>
    <w:p w:rsidR="008C01F1" w:rsidRPr="008C01F1" w:rsidRDefault="008C01F1" w:rsidP="008C01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1F1">
        <w:rPr>
          <w:rFonts w:ascii="Times New Roman" w:eastAsia="Calibri" w:hAnsi="Times New Roman" w:cs="Times New Roman"/>
          <w:sz w:val="28"/>
          <w:szCs w:val="28"/>
        </w:rPr>
        <w:t>К неправовым формам деятельности относятся информативно-организационные (совещания, заседания, проверки финансово-хозяйственной деятельности предприятий) и материально-технические (использование технических средств в процессе таможенного контроля, подготовка справочных и аналитических материалов и другое).</w:t>
      </w:r>
    </w:p>
    <w:p w:rsidR="008C01F1" w:rsidRPr="008C01F1" w:rsidRDefault="008C01F1" w:rsidP="008C01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1F1">
        <w:rPr>
          <w:rFonts w:ascii="Times New Roman" w:eastAsia="Calibri" w:hAnsi="Times New Roman" w:cs="Times New Roman"/>
          <w:sz w:val="28"/>
          <w:szCs w:val="28"/>
        </w:rPr>
        <w:t>В методах финансовой деятельности таможенных органов отражается система способов, приемов и средств достижения какой-либо цели, выполнения поставленной задачи. Каждый метод выражает характер связи между участниками правоотношения [1</w:t>
      </w:r>
      <w:r w:rsidR="009E67C6">
        <w:rPr>
          <w:rFonts w:ascii="Times New Roman" w:eastAsia="Calibri" w:hAnsi="Times New Roman" w:cs="Times New Roman"/>
          <w:sz w:val="28"/>
          <w:szCs w:val="28"/>
        </w:rPr>
        <w:t>1</w:t>
      </w:r>
      <w:r w:rsidRPr="008C01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C01F1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8C01F1">
        <w:rPr>
          <w:rFonts w:ascii="Times New Roman" w:eastAsia="Calibri" w:hAnsi="Times New Roman" w:cs="Times New Roman"/>
          <w:sz w:val="28"/>
          <w:szCs w:val="28"/>
        </w:rPr>
        <w:t>. 52].</w:t>
      </w:r>
    </w:p>
    <w:p w:rsidR="008C01F1" w:rsidRPr="008C01F1" w:rsidRDefault="008C01F1" w:rsidP="008C01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1F1">
        <w:rPr>
          <w:rFonts w:ascii="Times New Roman" w:eastAsia="Calibri" w:hAnsi="Times New Roman" w:cs="Times New Roman"/>
          <w:sz w:val="28"/>
          <w:szCs w:val="28"/>
        </w:rPr>
        <w:t xml:space="preserve">В процессе осуществления финансовой деятельности таможенные органы используют императивный метод, основанный на властных </w:t>
      </w:r>
      <w:r w:rsidRPr="008C01F1">
        <w:rPr>
          <w:rFonts w:ascii="Times New Roman" w:eastAsia="Calibri" w:hAnsi="Times New Roman" w:cs="Times New Roman"/>
          <w:sz w:val="28"/>
          <w:szCs w:val="28"/>
        </w:rPr>
        <w:lastRenderedPageBreak/>
        <w:t>предписаниях участникам экспортно-импортных операций. Такой метод отражает значимость для таможенных органов государственных интересов. Однако использование властных предписаний в этой сфере не отрицает применения диспозитивного метода.</w:t>
      </w:r>
    </w:p>
    <w:p w:rsidR="008C01F1" w:rsidRPr="008C01F1" w:rsidRDefault="008C01F1" w:rsidP="008C01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1F1">
        <w:rPr>
          <w:rFonts w:ascii="Times New Roman" w:eastAsia="Calibri" w:hAnsi="Times New Roman" w:cs="Times New Roman"/>
          <w:sz w:val="28"/>
          <w:szCs w:val="28"/>
        </w:rPr>
        <w:t>Императивный метод является основным для финансового и некоторых других отраслей права, а непосредственная финансовая деятельность осуществляется таможенными органами на основании трех групп методов, означающих этапы движения финансовых ресурсов.</w:t>
      </w:r>
    </w:p>
    <w:p w:rsidR="008C01F1" w:rsidRPr="008C01F1" w:rsidRDefault="008C01F1" w:rsidP="008C01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1F1">
        <w:rPr>
          <w:rFonts w:ascii="Times New Roman" w:eastAsia="Calibri" w:hAnsi="Times New Roman" w:cs="Times New Roman"/>
          <w:sz w:val="28"/>
          <w:szCs w:val="28"/>
        </w:rPr>
        <w:t>Первая группа методов включает способы аккумуляции денежных фондов в бюджетной системе. Такие методы характеризуются обязательностью, так как предполагают императив, заключающийся в обязательности уплаты денежных сумм или их принудительном взимании. В процессе централизации финансовых ресурсов таможенные органы используют метод как налоговый (для сбора косвенных налогов, уплачиваемых при импорте товаров), так и собирания таможенных пошлин и иных финансово-правовых санкций [1</w:t>
      </w:r>
      <w:r w:rsidR="009E67C6">
        <w:rPr>
          <w:rFonts w:ascii="Times New Roman" w:eastAsia="Calibri" w:hAnsi="Times New Roman" w:cs="Times New Roman"/>
          <w:sz w:val="28"/>
          <w:szCs w:val="28"/>
        </w:rPr>
        <w:t>1</w:t>
      </w:r>
      <w:r w:rsidRPr="008C01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C01F1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8C01F1">
        <w:rPr>
          <w:rFonts w:ascii="Times New Roman" w:eastAsia="Calibri" w:hAnsi="Times New Roman" w:cs="Times New Roman"/>
          <w:sz w:val="28"/>
          <w:szCs w:val="28"/>
        </w:rPr>
        <w:t>. 56].</w:t>
      </w:r>
    </w:p>
    <w:p w:rsidR="006275A5" w:rsidRDefault="008C01F1" w:rsidP="008C01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1F1">
        <w:rPr>
          <w:rFonts w:ascii="Times New Roman" w:eastAsia="Calibri" w:hAnsi="Times New Roman" w:cs="Times New Roman"/>
          <w:sz w:val="28"/>
          <w:szCs w:val="28"/>
        </w:rPr>
        <w:t xml:space="preserve">Вторая группа методов – методы распределения денежных ресурсов. К ним относят метод финансирования (означает безвозмездное, безвозвратное, целевое предоставление денежных средств из бюджета) и метод кредитования (выделение денежных средств на условиях возвратности и возмездности). В настоящее время в финансировании таможенных органов основополагающее и практически единственное место занимает бюджетный источник, а сами таможенные органы являются субъектами бюджетных правоотношений. </w:t>
      </w:r>
    </w:p>
    <w:p w:rsidR="008C01F1" w:rsidRPr="008C01F1" w:rsidRDefault="008C01F1" w:rsidP="008C01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1F1">
        <w:rPr>
          <w:rFonts w:ascii="Times New Roman" w:eastAsia="Calibri" w:hAnsi="Times New Roman" w:cs="Times New Roman"/>
          <w:sz w:val="28"/>
          <w:szCs w:val="28"/>
        </w:rPr>
        <w:t xml:space="preserve">К третьей группе методов следует отнести методы использования денежных ресурсов. Они могут выражаться в проведении расчетных операций посредством безналичного обращения и наличными денежными средствами. Кроме того, использование финансовых ресурсов осуществляется определенными субъектами в отношении конкретных объектов. Так, ФТС является главным распорядителем средств федерального </w:t>
      </w:r>
      <w:r w:rsidRPr="008C01F1">
        <w:rPr>
          <w:rFonts w:ascii="Times New Roman" w:eastAsia="Calibri" w:hAnsi="Times New Roman" w:cs="Times New Roman"/>
          <w:sz w:val="28"/>
          <w:szCs w:val="28"/>
        </w:rPr>
        <w:lastRenderedPageBreak/>
        <w:t>бюджета. Она вправе самостоятельно определять направления расходования бюджетных средств и распределять их по нижестоящим таможенным органам и подведомственным организациям [1</w:t>
      </w:r>
      <w:r w:rsidR="009E67C6">
        <w:rPr>
          <w:rFonts w:ascii="Times New Roman" w:eastAsia="Calibri" w:hAnsi="Times New Roman" w:cs="Times New Roman"/>
          <w:sz w:val="28"/>
          <w:szCs w:val="28"/>
        </w:rPr>
        <w:t>1</w:t>
      </w:r>
      <w:r w:rsidRPr="008C01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C01F1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8C01F1">
        <w:rPr>
          <w:rFonts w:ascii="Times New Roman" w:eastAsia="Calibri" w:hAnsi="Times New Roman" w:cs="Times New Roman"/>
          <w:sz w:val="28"/>
          <w:szCs w:val="28"/>
        </w:rPr>
        <w:t>. 57].</w:t>
      </w:r>
    </w:p>
    <w:p w:rsidR="008C01F1" w:rsidRPr="008C01F1" w:rsidRDefault="008C01F1" w:rsidP="008C01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1F1">
        <w:rPr>
          <w:rFonts w:ascii="Times New Roman" w:eastAsia="Calibri" w:hAnsi="Times New Roman" w:cs="Times New Roman"/>
          <w:sz w:val="28"/>
          <w:szCs w:val="28"/>
        </w:rPr>
        <w:t>Самостоятельное место в содержании финансовой деятельности таможенных органов занимает система гарантий их деятельности. Она выражается в следующих аспектах [1</w:t>
      </w:r>
      <w:r w:rsidR="009E67C6">
        <w:rPr>
          <w:rFonts w:ascii="Times New Roman" w:eastAsia="Calibri" w:hAnsi="Times New Roman" w:cs="Times New Roman"/>
          <w:sz w:val="28"/>
          <w:szCs w:val="28"/>
        </w:rPr>
        <w:t>5</w:t>
      </w:r>
      <w:r w:rsidRPr="008C01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C01F1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8C01F1">
        <w:rPr>
          <w:rFonts w:ascii="Times New Roman" w:eastAsia="Calibri" w:hAnsi="Times New Roman" w:cs="Times New Roman"/>
          <w:sz w:val="28"/>
          <w:szCs w:val="28"/>
        </w:rPr>
        <w:t>. 63]:</w:t>
      </w:r>
    </w:p>
    <w:p w:rsidR="008C01F1" w:rsidRPr="008C01F1" w:rsidRDefault="008C01F1" w:rsidP="008C01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1F1">
        <w:rPr>
          <w:rFonts w:ascii="Times New Roman" w:eastAsia="Calibri" w:hAnsi="Times New Roman" w:cs="Times New Roman"/>
          <w:sz w:val="28"/>
          <w:szCs w:val="28"/>
        </w:rPr>
        <w:t>1.</w:t>
      </w:r>
      <w:r w:rsidR="006275A5">
        <w:rPr>
          <w:rFonts w:ascii="Times New Roman" w:eastAsia="Calibri" w:hAnsi="Times New Roman" w:cs="Times New Roman"/>
          <w:sz w:val="28"/>
          <w:szCs w:val="28"/>
        </w:rPr>
        <w:t> </w:t>
      </w:r>
      <w:r w:rsidRPr="008C01F1">
        <w:rPr>
          <w:rFonts w:ascii="Times New Roman" w:eastAsia="Calibri" w:hAnsi="Times New Roman" w:cs="Times New Roman"/>
          <w:sz w:val="28"/>
          <w:szCs w:val="28"/>
        </w:rPr>
        <w:t>Задачи, стоящие перед таможенной службой, согласуются с общими задачами государства в процессе осуществления им финансовой деятельности.</w:t>
      </w:r>
    </w:p>
    <w:p w:rsidR="008C01F1" w:rsidRPr="008C01F1" w:rsidRDefault="008C01F1" w:rsidP="008C01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1F1">
        <w:rPr>
          <w:rFonts w:ascii="Times New Roman" w:eastAsia="Calibri" w:hAnsi="Times New Roman" w:cs="Times New Roman"/>
          <w:sz w:val="28"/>
          <w:szCs w:val="28"/>
        </w:rPr>
        <w:t>2.</w:t>
      </w:r>
      <w:r w:rsidR="006275A5">
        <w:rPr>
          <w:rFonts w:ascii="Times New Roman" w:eastAsia="Calibri" w:hAnsi="Times New Roman" w:cs="Times New Roman"/>
          <w:sz w:val="28"/>
          <w:szCs w:val="28"/>
        </w:rPr>
        <w:t> </w:t>
      </w:r>
      <w:r w:rsidRPr="008C01F1">
        <w:rPr>
          <w:rFonts w:ascii="Times New Roman" w:eastAsia="Calibri" w:hAnsi="Times New Roman" w:cs="Times New Roman"/>
          <w:sz w:val="28"/>
          <w:szCs w:val="28"/>
        </w:rPr>
        <w:t>Согласно конституционному положению, таможенно-правовое регулирование находится в исключительном ведении государства.</w:t>
      </w:r>
    </w:p>
    <w:p w:rsidR="008C01F1" w:rsidRPr="008C01F1" w:rsidRDefault="008C01F1" w:rsidP="008C01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1F1">
        <w:rPr>
          <w:rFonts w:ascii="Times New Roman" w:eastAsia="Calibri" w:hAnsi="Times New Roman" w:cs="Times New Roman"/>
          <w:sz w:val="28"/>
          <w:szCs w:val="28"/>
        </w:rPr>
        <w:t>3.</w:t>
      </w:r>
      <w:r w:rsidR="006275A5">
        <w:rPr>
          <w:rFonts w:ascii="Times New Roman" w:eastAsia="Calibri" w:hAnsi="Times New Roman" w:cs="Times New Roman"/>
          <w:sz w:val="28"/>
          <w:szCs w:val="28"/>
        </w:rPr>
        <w:t> </w:t>
      </w:r>
      <w:r w:rsidRPr="008C01F1">
        <w:rPr>
          <w:rFonts w:ascii="Times New Roman" w:eastAsia="Calibri" w:hAnsi="Times New Roman" w:cs="Times New Roman"/>
          <w:sz w:val="28"/>
          <w:szCs w:val="28"/>
        </w:rPr>
        <w:t>Государство гарантирует соблюдение установленных законодательством условий для осуществления таможенными органами финансовой деятельности (материально-техническое обеспечение таможенной администрации, финансирование всех звеньев таможенной системы, распределение и использование таможенными органами государственных доходов, поощрение служащих).</w:t>
      </w:r>
    </w:p>
    <w:p w:rsidR="008C01F1" w:rsidRPr="008C01F1" w:rsidRDefault="008C01F1" w:rsidP="008C01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1F1">
        <w:rPr>
          <w:rFonts w:ascii="Times New Roman" w:eastAsia="Calibri" w:hAnsi="Times New Roman" w:cs="Times New Roman"/>
          <w:sz w:val="28"/>
          <w:szCs w:val="28"/>
        </w:rPr>
        <w:t>4.</w:t>
      </w:r>
      <w:r w:rsidR="006275A5">
        <w:rPr>
          <w:rFonts w:ascii="Times New Roman" w:eastAsia="Calibri" w:hAnsi="Times New Roman" w:cs="Times New Roman"/>
          <w:sz w:val="28"/>
          <w:szCs w:val="28"/>
        </w:rPr>
        <w:t> </w:t>
      </w:r>
      <w:r w:rsidRPr="008C01F1">
        <w:rPr>
          <w:rFonts w:ascii="Times New Roman" w:eastAsia="Calibri" w:hAnsi="Times New Roman" w:cs="Times New Roman"/>
          <w:sz w:val="28"/>
          <w:szCs w:val="28"/>
        </w:rPr>
        <w:t>Государство наделяет таможенные органы статусом налоговых и правоохранительных органов.</w:t>
      </w:r>
    </w:p>
    <w:p w:rsidR="006275A5" w:rsidRDefault="008C01F1" w:rsidP="008C01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1F1">
        <w:rPr>
          <w:rFonts w:ascii="Times New Roman" w:eastAsia="Calibri" w:hAnsi="Times New Roman" w:cs="Times New Roman"/>
          <w:sz w:val="28"/>
          <w:szCs w:val="28"/>
        </w:rPr>
        <w:t>Таким образом, финансовая деятельность таможенных органов характеризуется тем, что в ходе ее осуществления организуются и практически осуществляются образование (аккумуляция), распределение и использование денежных фондов в целях выполнения задач, стоящих перед таможенными органами. Собственно, денежные фонды создаются в результате осуществления таможенными органами важнейшей из функций – функции взимания таможенных платежей.</w:t>
      </w:r>
      <w:r w:rsidR="006275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01F1" w:rsidRPr="008C01F1" w:rsidRDefault="008C01F1" w:rsidP="008C01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1F1">
        <w:rPr>
          <w:rFonts w:ascii="Times New Roman" w:eastAsia="Calibri" w:hAnsi="Times New Roman" w:cs="Times New Roman"/>
          <w:sz w:val="28"/>
          <w:szCs w:val="28"/>
        </w:rPr>
        <w:t>Распределение финансовых ресурсов происходит посредством расходной части федерального бюджета. Иными словами, государство производит определенные затраты для того, чтобы его органы могли реализовать собственные функции.</w:t>
      </w:r>
    </w:p>
    <w:p w:rsidR="006275A5" w:rsidRDefault="006275A5" w:rsidP="006275A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2. </w:t>
      </w:r>
      <w:r w:rsidRPr="006275A5">
        <w:rPr>
          <w:rFonts w:ascii="Times New Roman" w:eastAsia="Calibri" w:hAnsi="Times New Roman" w:cs="Times New Roman"/>
          <w:sz w:val="28"/>
          <w:szCs w:val="28"/>
        </w:rPr>
        <w:t>Анализ управления экономической и финансовой д</w:t>
      </w:r>
      <w:r>
        <w:rPr>
          <w:rFonts w:ascii="Times New Roman" w:eastAsia="Calibri" w:hAnsi="Times New Roman" w:cs="Times New Roman"/>
          <w:sz w:val="28"/>
          <w:szCs w:val="28"/>
        </w:rPr>
        <w:t>еятельностью таможенных органов</w:t>
      </w:r>
    </w:p>
    <w:p w:rsidR="006275A5" w:rsidRDefault="006275A5" w:rsidP="006275A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75A5" w:rsidRPr="006275A5" w:rsidRDefault="006275A5" w:rsidP="006275A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01F1" w:rsidRDefault="006275A5" w:rsidP="006275A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75A5">
        <w:rPr>
          <w:rFonts w:ascii="Times New Roman" w:eastAsia="Calibri" w:hAnsi="Times New Roman" w:cs="Times New Roman"/>
          <w:sz w:val="28"/>
          <w:szCs w:val="28"/>
        </w:rPr>
        <w:t>2.1. Общая характеристика таможенных органов Российской Федерации</w:t>
      </w:r>
    </w:p>
    <w:p w:rsidR="006275A5" w:rsidRDefault="006275A5" w:rsidP="006275A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12FE" w:rsidRDefault="00B612FE" w:rsidP="00B6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7B1">
        <w:rPr>
          <w:rFonts w:ascii="Times New Roman" w:hAnsi="Times New Roman" w:cs="Times New Roman"/>
          <w:sz w:val="28"/>
          <w:szCs w:val="28"/>
        </w:rPr>
        <w:t xml:space="preserve">Таможенный орган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27B1">
        <w:rPr>
          <w:rFonts w:ascii="Times New Roman" w:hAnsi="Times New Roman" w:cs="Times New Roman"/>
          <w:sz w:val="28"/>
          <w:szCs w:val="28"/>
        </w:rPr>
        <w:t xml:space="preserve"> представляет собой федеральный государственный орган исполнительной власти, наделенный специальной компетенцией в области таможенного дела и выполняющий задачу содействия развитию внешней торговли</w:t>
      </w:r>
      <w:r w:rsidR="009E67C6">
        <w:rPr>
          <w:rFonts w:ascii="Times New Roman" w:hAnsi="Times New Roman" w:cs="Times New Roman"/>
          <w:sz w:val="28"/>
          <w:szCs w:val="28"/>
        </w:rPr>
        <w:t xml:space="preserve"> [8</w:t>
      </w:r>
      <w:r w:rsidRPr="00F318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18F4">
        <w:rPr>
          <w:rFonts w:ascii="Times New Roman" w:hAnsi="Times New Roman" w:cs="Times New Roman"/>
          <w:sz w:val="28"/>
          <w:szCs w:val="28"/>
        </w:rPr>
        <w:t>. 21]</w:t>
      </w:r>
      <w:r w:rsidRPr="002627B1">
        <w:rPr>
          <w:rFonts w:ascii="Times New Roman" w:hAnsi="Times New Roman" w:cs="Times New Roman"/>
          <w:sz w:val="28"/>
          <w:szCs w:val="28"/>
        </w:rPr>
        <w:t>.</w:t>
      </w:r>
    </w:p>
    <w:p w:rsidR="00B612FE" w:rsidRDefault="00B612FE" w:rsidP="00B6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7B1">
        <w:rPr>
          <w:rFonts w:ascii="Times New Roman" w:hAnsi="Times New Roman" w:cs="Times New Roman"/>
          <w:sz w:val="28"/>
          <w:szCs w:val="28"/>
        </w:rPr>
        <w:t>Таможенные органы составляют единую, иера</w:t>
      </w:r>
      <w:r>
        <w:rPr>
          <w:rFonts w:ascii="Times New Roman" w:hAnsi="Times New Roman" w:cs="Times New Roman"/>
          <w:sz w:val="28"/>
          <w:szCs w:val="28"/>
        </w:rPr>
        <w:t>рхически построенную систему, которая представлена на рисунке 2.</w:t>
      </w:r>
    </w:p>
    <w:p w:rsidR="00B612FE" w:rsidRDefault="00B612FE" w:rsidP="00B612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FB1">
        <w:rPr>
          <w:noProof/>
          <w:lang w:eastAsia="ru-RU"/>
        </w:rPr>
        <w:drawing>
          <wp:inline distT="0" distB="0" distL="0" distR="0" wp14:anchorId="69A4542B" wp14:editId="603DD4DA">
            <wp:extent cx="3478950" cy="2923954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60" t="2314" r="15154" b="8047"/>
                    <a:stretch/>
                  </pic:blipFill>
                  <pic:spPr bwMode="auto">
                    <a:xfrm>
                      <a:off x="0" y="0"/>
                      <a:ext cx="3484945" cy="292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12FE" w:rsidRPr="00470E55" w:rsidRDefault="00B612FE" w:rsidP="00B61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 – </w:t>
      </w:r>
      <w:r w:rsidRPr="00794FB1">
        <w:rPr>
          <w:rFonts w:ascii="Times New Roman" w:hAnsi="Times New Roman" w:cs="Times New Roman"/>
          <w:sz w:val="28"/>
          <w:szCs w:val="28"/>
        </w:rPr>
        <w:t>Система таможенных органов РФ и их место в системе исполнительных органов</w:t>
      </w:r>
      <w:r w:rsidR="00470E55" w:rsidRPr="00470E55">
        <w:rPr>
          <w:rFonts w:ascii="Times New Roman" w:hAnsi="Times New Roman" w:cs="Times New Roman"/>
          <w:sz w:val="28"/>
          <w:szCs w:val="28"/>
        </w:rPr>
        <w:t xml:space="preserve"> [</w:t>
      </w:r>
      <w:r w:rsidR="009E67C6">
        <w:rPr>
          <w:rFonts w:ascii="Times New Roman" w:hAnsi="Times New Roman" w:cs="Times New Roman"/>
          <w:sz w:val="28"/>
          <w:szCs w:val="28"/>
        </w:rPr>
        <w:t>8</w:t>
      </w:r>
      <w:r w:rsidR="00470E55" w:rsidRPr="00470E55">
        <w:rPr>
          <w:rFonts w:ascii="Times New Roman" w:hAnsi="Times New Roman" w:cs="Times New Roman"/>
          <w:sz w:val="28"/>
          <w:szCs w:val="28"/>
        </w:rPr>
        <w:t>.</w:t>
      </w:r>
      <w:r w:rsidR="00470E5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70E55" w:rsidRPr="00470E55">
        <w:rPr>
          <w:rFonts w:ascii="Times New Roman" w:hAnsi="Times New Roman" w:cs="Times New Roman"/>
          <w:sz w:val="28"/>
          <w:szCs w:val="28"/>
        </w:rPr>
        <w:t>. 23]</w:t>
      </w:r>
    </w:p>
    <w:p w:rsidR="00B612FE" w:rsidRDefault="00B612FE" w:rsidP="00B612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2FE" w:rsidRPr="00B612FE" w:rsidRDefault="00B612FE" w:rsidP="00B6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FB1">
        <w:rPr>
          <w:rFonts w:ascii="Times New Roman" w:hAnsi="Times New Roman" w:cs="Times New Roman"/>
          <w:sz w:val="28"/>
          <w:szCs w:val="28"/>
        </w:rPr>
        <w:t xml:space="preserve">Место и роль таможенных органов в общей системе органов исполнительной власти определены указами Президента РФ, согласно которым федеральным органом исполнительной власти, уполномоченным в области таможенного дела, является ФТС России, которая реализует </w:t>
      </w:r>
      <w:r w:rsidRPr="00794FB1">
        <w:rPr>
          <w:rFonts w:ascii="Times New Roman" w:hAnsi="Times New Roman" w:cs="Times New Roman"/>
          <w:sz w:val="28"/>
          <w:szCs w:val="28"/>
        </w:rPr>
        <w:lastRenderedPageBreak/>
        <w:t>государственно-властные функции в пределах своего ведения и непосредственно подчиняется Правительству РФ.</w:t>
      </w:r>
    </w:p>
    <w:p w:rsidR="00B612FE" w:rsidRPr="00B612FE" w:rsidRDefault="00B612FE" w:rsidP="00B612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612FE">
        <w:rPr>
          <w:rFonts w:ascii="Times New Roman" w:eastAsia="Calibri" w:hAnsi="Times New Roman" w:cs="Times New Roman"/>
          <w:sz w:val="28"/>
        </w:rPr>
        <w:t>Организация и правовая основа ФТС в своей деятельности определена Таможенным кодексом ЕАЭС</w:t>
      </w:r>
      <w:r>
        <w:rPr>
          <w:rFonts w:ascii="Times New Roman" w:eastAsia="Calibri" w:hAnsi="Times New Roman" w:cs="Times New Roman"/>
          <w:sz w:val="28"/>
        </w:rPr>
        <w:t xml:space="preserve">, а также деятельность ФТС </w:t>
      </w:r>
      <w:r w:rsidRPr="00B612FE">
        <w:rPr>
          <w:rFonts w:ascii="Times New Roman" w:eastAsia="Calibri" w:hAnsi="Times New Roman" w:cs="Times New Roman"/>
          <w:sz w:val="28"/>
        </w:rPr>
        <w:t>руководствуется основными правовыми документами, такими как:</w:t>
      </w:r>
    </w:p>
    <w:p w:rsidR="00B612FE" w:rsidRPr="00B612FE" w:rsidRDefault="00B612FE" w:rsidP="00B612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612FE">
        <w:rPr>
          <w:rFonts w:ascii="Times New Roman" w:eastAsia="Calibri" w:hAnsi="Times New Roman" w:cs="Times New Roman"/>
          <w:sz w:val="28"/>
        </w:rPr>
        <w:t>1. Конституцией РФ.</w:t>
      </w:r>
    </w:p>
    <w:p w:rsidR="00B612FE" w:rsidRPr="00B612FE" w:rsidRDefault="00B612FE" w:rsidP="00B612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612FE">
        <w:rPr>
          <w:rFonts w:ascii="Times New Roman" w:eastAsia="Calibri" w:hAnsi="Times New Roman" w:cs="Times New Roman"/>
          <w:sz w:val="28"/>
        </w:rPr>
        <w:t>2. Федеральными конституционными законами.</w:t>
      </w:r>
    </w:p>
    <w:p w:rsidR="00B612FE" w:rsidRPr="00B612FE" w:rsidRDefault="00B612FE" w:rsidP="00B612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612FE">
        <w:rPr>
          <w:rFonts w:ascii="Times New Roman" w:eastAsia="Calibri" w:hAnsi="Times New Roman" w:cs="Times New Roman"/>
          <w:sz w:val="28"/>
        </w:rPr>
        <w:t>3. Указами и распоряжениями Президента РФ.</w:t>
      </w:r>
    </w:p>
    <w:p w:rsidR="00B612FE" w:rsidRPr="00B612FE" w:rsidRDefault="00B612FE" w:rsidP="00B612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612FE">
        <w:rPr>
          <w:rFonts w:ascii="Times New Roman" w:eastAsia="Calibri" w:hAnsi="Times New Roman" w:cs="Times New Roman"/>
          <w:sz w:val="28"/>
        </w:rPr>
        <w:t>4. Постановлениями и распоряжениями Правительства РФ.</w:t>
      </w:r>
    </w:p>
    <w:p w:rsidR="00B612FE" w:rsidRPr="00B612FE" w:rsidRDefault="00B612FE" w:rsidP="00B612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612FE">
        <w:rPr>
          <w:rFonts w:ascii="Times New Roman" w:eastAsia="Calibri" w:hAnsi="Times New Roman" w:cs="Times New Roman"/>
          <w:sz w:val="28"/>
        </w:rPr>
        <w:t>5. Международными договорами РФ.</w:t>
      </w:r>
    </w:p>
    <w:p w:rsidR="00B612FE" w:rsidRPr="00B612FE" w:rsidRDefault="00B612FE" w:rsidP="00B612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6. </w:t>
      </w:r>
      <w:r w:rsidRPr="00B612FE">
        <w:rPr>
          <w:rFonts w:ascii="Times New Roman" w:eastAsia="Calibri" w:hAnsi="Times New Roman" w:cs="Times New Roman"/>
          <w:sz w:val="28"/>
        </w:rPr>
        <w:t>Нормативными правовыми актами Центрального банка Российской Федерации.</w:t>
      </w:r>
    </w:p>
    <w:p w:rsidR="00B612FE" w:rsidRDefault="00B612FE" w:rsidP="00B612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612FE">
        <w:rPr>
          <w:rFonts w:ascii="Times New Roman" w:eastAsia="Calibri" w:hAnsi="Times New Roman" w:cs="Times New Roman"/>
          <w:sz w:val="28"/>
        </w:rPr>
        <w:t>7. Положением «О Федеральной таможенной службе»</w:t>
      </w:r>
      <w:r w:rsidR="009E67C6">
        <w:rPr>
          <w:rFonts w:ascii="Times New Roman" w:eastAsia="Calibri" w:hAnsi="Times New Roman" w:cs="Times New Roman"/>
          <w:sz w:val="28"/>
        </w:rPr>
        <w:t xml:space="preserve"> </w:t>
      </w:r>
      <w:r w:rsidR="009E67C6" w:rsidRPr="009E67C6">
        <w:rPr>
          <w:rFonts w:ascii="Times New Roman" w:eastAsia="Calibri" w:hAnsi="Times New Roman" w:cs="Times New Roman"/>
          <w:sz w:val="28"/>
        </w:rPr>
        <w:t>[6]</w:t>
      </w:r>
      <w:r w:rsidRPr="00B612FE">
        <w:rPr>
          <w:rFonts w:ascii="Times New Roman" w:eastAsia="Calibri" w:hAnsi="Times New Roman" w:cs="Times New Roman"/>
          <w:sz w:val="28"/>
        </w:rPr>
        <w:t>.</w:t>
      </w:r>
    </w:p>
    <w:p w:rsidR="00816B48" w:rsidRPr="00816B48" w:rsidRDefault="00816B48" w:rsidP="00816B4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16B48">
        <w:rPr>
          <w:rFonts w:ascii="Times New Roman" w:eastAsia="Calibri" w:hAnsi="Times New Roman" w:cs="Times New Roman"/>
          <w:sz w:val="28"/>
        </w:rPr>
        <w:t xml:space="preserve">Федеральная таможенная служба Российской Федерации осуществляет непосредственное руководство таможенным делом в РФ и в рамках своей компетенции выполняет следующие возложенные на нее задачи, представленные на рисунке </w:t>
      </w:r>
      <w:r w:rsidR="00B612FE">
        <w:rPr>
          <w:rFonts w:ascii="Times New Roman" w:eastAsia="Calibri" w:hAnsi="Times New Roman" w:cs="Times New Roman"/>
          <w:sz w:val="28"/>
        </w:rPr>
        <w:t>3</w:t>
      </w:r>
      <w:r w:rsidRPr="00816B48">
        <w:rPr>
          <w:rFonts w:ascii="Times New Roman" w:eastAsia="Calibri" w:hAnsi="Times New Roman" w:cs="Times New Roman"/>
          <w:sz w:val="28"/>
        </w:rPr>
        <w:t>.</w:t>
      </w:r>
    </w:p>
    <w:p w:rsidR="00816B48" w:rsidRPr="00816B48" w:rsidRDefault="00816B48" w:rsidP="00816B4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16B48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45013" wp14:editId="1940B794">
                <wp:simplePos x="0" y="0"/>
                <wp:positionH relativeFrom="column">
                  <wp:posOffset>105198</wp:posOffset>
                </wp:positionH>
                <wp:positionV relativeFrom="paragraph">
                  <wp:posOffset>46567</wp:posOffset>
                </wp:positionV>
                <wp:extent cx="3149600" cy="812800"/>
                <wp:effectExtent l="0" t="0" r="12700" b="25400"/>
                <wp:wrapNone/>
                <wp:docPr id="147" name="Прямоугольник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81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0D31" w:rsidRPr="00CA0E84" w:rsidRDefault="00970D31" w:rsidP="00816B4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З</w:t>
                            </w:r>
                            <w:r w:rsidRPr="00CA0E84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ащита национальной безопасности государств-членов, жизни и здоровья человека, животного и растительного мира, окружающей среды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7" o:spid="_x0000_s1033" style="position:absolute;left:0;text-align:left;margin-left:8.3pt;margin-top:3.65pt;width:248pt;height:6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" fillcolor="window" strokecolor="windowText" strokeweight=".25pt">
                <v:textbox>
                  <w:txbxContent>
                    <w:p w:rsidR="00816B48" w:rsidRPr="00CA0E84" w:rsidRDefault="00816B48" w:rsidP="00816B48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</w:rPr>
                        <w:t>З</w:t>
                      </w:r>
                      <w:r w:rsidRPr="00CA0E84">
                        <w:rPr>
                          <w:rFonts w:ascii="Times New Roman" w:eastAsia="Calibri" w:hAnsi="Times New Roman" w:cs="Times New Roman"/>
                          <w:sz w:val="24"/>
                        </w:rPr>
                        <w:t>ащита национальной безопасности государств-членов, жизни и здоровья человека, животного и растительного мира, окружающей среды</w:t>
                      </w:r>
                    </w:p>
                  </w:txbxContent>
                </v:textbox>
              </v:rect>
            </w:pict>
          </mc:Fallback>
        </mc:AlternateContent>
      </w:r>
    </w:p>
    <w:p w:rsidR="00816B48" w:rsidRPr="00816B48" w:rsidRDefault="00816B48" w:rsidP="00816B4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16B48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790417" wp14:editId="5C9EB088">
                <wp:simplePos x="0" y="0"/>
                <wp:positionH relativeFrom="column">
                  <wp:posOffset>4931198</wp:posOffset>
                </wp:positionH>
                <wp:positionV relativeFrom="paragraph">
                  <wp:posOffset>120862</wp:posOffset>
                </wp:positionV>
                <wp:extent cx="0" cy="1930400"/>
                <wp:effectExtent l="0" t="0" r="19050" b="12700"/>
                <wp:wrapNone/>
                <wp:docPr id="148" name="Прямая соединительная линия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0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3pt,9.5pt" to="388.3pt,1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"/>
            </w:pict>
          </mc:Fallback>
        </mc:AlternateContent>
      </w:r>
      <w:r w:rsidRPr="00816B48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39360E" wp14:editId="3DDB91E6">
                <wp:simplePos x="0" y="0"/>
                <wp:positionH relativeFrom="column">
                  <wp:posOffset>3254798</wp:posOffset>
                </wp:positionH>
                <wp:positionV relativeFrom="paragraph">
                  <wp:posOffset>124672</wp:posOffset>
                </wp:positionV>
                <wp:extent cx="1676400" cy="0"/>
                <wp:effectExtent l="38100" t="76200" r="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56.3pt;margin-top:9.8pt;width:132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">
                <v:stroke endarrow="open"/>
              </v:shape>
            </w:pict>
          </mc:Fallback>
        </mc:AlternateContent>
      </w:r>
    </w:p>
    <w:p w:rsidR="00816B48" w:rsidRPr="00816B48" w:rsidRDefault="00816B48" w:rsidP="00816B4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816B48" w:rsidRPr="00816B48" w:rsidRDefault="001509FE" w:rsidP="00816B4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16B48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D9A50B" wp14:editId="1C9D5A49">
                <wp:simplePos x="0" y="0"/>
                <wp:positionH relativeFrom="column">
                  <wp:posOffset>104775</wp:posOffset>
                </wp:positionH>
                <wp:positionV relativeFrom="paragraph">
                  <wp:posOffset>90170</wp:posOffset>
                </wp:positionV>
                <wp:extent cx="3149600" cy="812800"/>
                <wp:effectExtent l="0" t="0" r="12700" b="25400"/>
                <wp:wrapNone/>
                <wp:docPr id="149" name="Прямоугольник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81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0D31" w:rsidRDefault="00970D31" w:rsidP="00816B48">
                            <w:pPr>
                              <w:spacing w:after="0" w:line="240" w:lineRule="auto"/>
                              <w:jc w:val="center"/>
                            </w:pPr>
                            <w:r w:rsidRPr="00CA0E84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создание условий для ускорения и упрощения перемещения товаров через таможенную границу Союза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9" o:spid="_x0000_s1034" style="position:absolute;left:0;text-align:left;margin-left:8.25pt;margin-top:7.1pt;width:248pt;height:6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" fillcolor="window" strokecolor="windowText" strokeweight=".25pt">
                <v:textbox>
                  <w:txbxContent>
                    <w:p w:rsidR="00816B48" w:rsidRDefault="00816B48" w:rsidP="00816B48">
                      <w:pPr>
                        <w:spacing w:after="0" w:line="240" w:lineRule="auto"/>
                        <w:jc w:val="center"/>
                      </w:pPr>
                      <w:r w:rsidRPr="00CA0E84">
                        <w:rPr>
                          <w:rFonts w:ascii="Times New Roman" w:eastAsia="Calibri" w:hAnsi="Times New Roman" w:cs="Times New Roman"/>
                          <w:sz w:val="24"/>
                        </w:rPr>
                        <w:t>создание условий для ускорения и упрощения перемещения товаров через таможенную границу Союза</w:t>
                      </w:r>
                    </w:p>
                  </w:txbxContent>
                </v:textbox>
              </v:rect>
            </w:pict>
          </mc:Fallback>
        </mc:AlternateContent>
      </w:r>
      <w:r w:rsidR="00816B48" w:rsidRPr="00816B48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4762E5" wp14:editId="11A9A989">
                <wp:simplePos x="0" y="0"/>
                <wp:positionH relativeFrom="column">
                  <wp:posOffset>4142105</wp:posOffset>
                </wp:positionH>
                <wp:positionV relativeFrom="paragraph">
                  <wp:posOffset>238337</wp:posOffset>
                </wp:positionV>
                <wp:extent cx="1557020" cy="422910"/>
                <wp:effectExtent l="0" t="0" r="24130" b="15240"/>
                <wp:wrapNone/>
                <wp:docPr id="151" name="Прямоугольник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020" cy="422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0D31" w:rsidRPr="00CA0E84" w:rsidRDefault="00970D31" w:rsidP="00816B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A0E8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Задачи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1" o:spid="_x0000_s1035" style="position:absolute;left:0;text-align:left;margin-left:326.15pt;margin-top:18.75pt;width:122.6pt;height:3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" fillcolor="window" strokecolor="windowText" strokeweight=".25pt">
                <v:textbox>
                  <w:txbxContent>
                    <w:p w:rsidR="00816B48" w:rsidRPr="00CA0E84" w:rsidRDefault="00816B48" w:rsidP="00816B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A0E84">
                        <w:rPr>
                          <w:rFonts w:ascii="Times New Roman" w:hAnsi="Times New Roman" w:cs="Times New Roman"/>
                          <w:sz w:val="24"/>
                        </w:rPr>
                        <w:t xml:space="preserve">Задачи </w:t>
                      </w:r>
                    </w:p>
                  </w:txbxContent>
                </v:textbox>
              </v:rect>
            </w:pict>
          </mc:Fallback>
        </mc:AlternateContent>
      </w:r>
    </w:p>
    <w:p w:rsidR="00816B48" w:rsidRPr="00816B48" w:rsidRDefault="00816B48" w:rsidP="00816B4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16B48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79A2D4" wp14:editId="7A687E65">
                <wp:simplePos x="0" y="0"/>
                <wp:positionH relativeFrom="column">
                  <wp:posOffset>3254375</wp:posOffset>
                </wp:positionH>
                <wp:positionV relativeFrom="paragraph">
                  <wp:posOffset>161078</wp:posOffset>
                </wp:positionV>
                <wp:extent cx="889000" cy="0"/>
                <wp:effectExtent l="38100" t="76200" r="0" b="114300"/>
                <wp:wrapNone/>
                <wp:docPr id="150" name="Прямая со стрелкой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0" o:spid="_x0000_s1026" type="#_x0000_t32" style="position:absolute;margin-left:256.25pt;margin-top:12.7pt;width:70pt;height: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">
                <v:stroke endarrow="open"/>
              </v:shape>
            </w:pict>
          </mc:Fallback>
        </mc:AlternateContent>
      </w:r>
    </w:p>
    <w:p w:rsidR="00816B48" w:rsidRPr="00816B48" w:rsidRDefault="00816B48" w:rsidP="00816B4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816B48" w:rsidRPr="00816B48" w:rsidRDefault="00816B48" w:rsidP="00816B4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16B48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A3B1D0" wp14:editId="02E9753F">
                <wp:simplePos x="0" y="0"/>
                <wp:positionH relativeFrom="column">
                  <wp:posOffset>104775</wp:posOffset>
                </wp:positionH>
                <wp:positionV relativeFrom="paragraph">
                  <wp:posOffset>119380</wp:posOffset>
                </wp:positionV>
                <wp:extent cx="3149600" cy="803910"/>
                <wp:effectExtent l="0" t="0" r="12700" b="15240"/>
                <wp:wrapNone/>
                <wp:docPr id="152" name="Прямоугольник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803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0D31" w:rsidRDefault="00970D31" w:rsidP="00816B48">
                            <w:pPr>
                              <w:spacing w:after="0" w:line="240" w:lineRule="auto"/>
                              <w:jc w:val="center"/>
                            </w:pPr>
                            <w:r w:rsidRPr="00CA0E84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обеспечение исполнения международных договоров и актов в сфере таможенного регулирования, иных международных договоров и актов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2" o:spid="_x0000_s1036" style="position:absolute;left:0;text-align:left;margin-left:8.25pt;margin-top:9.4pt;width:248pt;height:63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" fillcolor="window" strokecolor="windowText" strokeweight=".5pt">
                <v:textbox>
                  <w:txbxContent>
                    <w:p w:rsidR="00816B48" w:rsidRDefault="00816B48" w:rsidP="00816B48">
                      <w:pPr>
                        <w:spacing w:after="0" w:line="240" w:lineRule="auto"/>
                        <w:jc w:val="center"/>
                      </w:pPr>
                      <w:r w:rsidRPr="00CA0E84">
                        <w:rPr>
                          <w:rFonts w:ascii="Times New Roman" w:eastAsia="Calibri" w:hAnsi="Times New Roman" w:cs="Times New Roman"/>
                          <w:sz w:val="24"/>
                        </w:rPr>
                        <w:t>обеспечение исполнения международных договоров и актов в сфере таможенного регулирования, иных международных договоров и актов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16B48" w:rsidRPr="00816B48" w:rsidRDefault="00816B48" w:rsidP="00816B4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16B48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4C6362" wp14:editId="4C8D8589">
                <wp:simplePos x="0" y="0"/>
                <wp:positionH relativeFrom="column">
                  <wp:posOffset>3254375</wp:posOffset>
                </wp:positionH>
                <wp:positionV relativeFrom="paragraph">
                  <wp:posOffset>214418</wp:posOffset>
                </wp:positionV>
                <wp:extent cx="1676400" cy="0"/>
                <wp:effectExtent l="38100" t="76200" r="0" b="114300"/>
                <wp:wrapNone/>
                <wp:docPr id="153" name="Прямая со стрелкой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3" o:spid="_x0000_s1026" type="#_x0000_t32" style="position:absolute;margin-left:256.25pt;margin-top:16.9pt;width:132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">
                <v:stroke endarrow="open"/>
              </v:shape>
            </w:pict>
          </mc:Fallback>
        </mc:AlternateContent>
      </w:r>
    </w:p>
    <w:p w:rsidR="00816B48" w:rsidRPr="00816B48" w:rsidRDefault="00816B48" w:rsidP="00816B4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816B48" w:rsidRPr="009E67C6" w:rsidRDefault="00816B48" w:rsidP="001509FE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Рисунок </w:t>
      </w:r>
      <w:r w:rsidR="00B612FE">
        <w:rPr>
          <w:rFonts w:ascii="Times New Roman" w:eastAsia="Calibri" w:hAnsi="Times New Roman" w:cs="Times New Roman"/>
          <w:sz w:val="28"/>
        </w:rPr>
        <w:t>3</w:t>
      </w:r>
      <w:r w:rsidRPr="00816B48">
        <w:rPr>
          <w:rFonts w:ascii="Times New Roman" w:eastAsia="Calibri" w:hAnsi="Times New Roman" w:cs="Times New Roman"/>
          <w:sz w:val="28"/>
        </w:rPr>
        <w:t xml:space="preserve"> – Основные задачи, возложенные на таможенные органы</w:t>
      </w:r>
      <w:r w:rsidR="009E67C6" w:rsidRPr="009E67C6">
        <w:rPr>
          <w:rFonts w:ascii="Times New Roman" w:eastAsia="Calibri" w:hAnsi="Times New Roman" w:cs="Times New Roman"/>
          <w:sz w:val="28"/>
        </w:rPr>
        <w:t xml:space="preserve"> [2]</w:t>
      </w:r>
    </w:p>
    <w:p w:rsidR="00E1444D" w:rsidRDefault="00E1444D" w:rsidP="00816B48">
      <w:pPr>
        <w:tabs>
          <w:tab w:val="left" w:leader="dot" w:pos="9356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E1444D" w:rsidRDefault="00816B48" w:rsidP="00E1444D">
      <w:pPr>
        <w:tabs>
          <w:tab w:val="left" w:leader="dot" w:pos="9356"/>
        </w:tabs>
        <w:spacing w:after="0" w:line="360" w:lineRule="auto"/>
        <w:ind w:firstLine="567"/>
        <w:jc w:val="both"/>
      </w:pPr>
      <w:r w:rsidRPr="00816B48">
        <w:rPr>
          <w:rFonts w:ascii="Times New Roman" w:eastAsia="Calibri" w:hAnsi="Times New Roman" w:cs="Times New Roman"/>
          <w:sz w:val="28"/>
        </w:rPr>
        <w:lastRenderedPageBreak/>
        <w:t>В соответствии с Федеральным законом № 289-ФЗ, согласно статье 253 таможенные органы (ФТС России, региональные таможенные управления, таможни и таможенные посты) составляют единую федеральную централизованную систему [3].</w:t>
      </w:r>
      <w:r w:rsidRPr="00816B48">
        <w:t xml:space="preserve"> </w:t>
      </w:r>
    </w:p>
    <w:p w:rsidR="00816B48" w:rsidRPr="00816B48" w:rsidRDefault="00816B48" w:rsidP="00E1444D">
      <w:pPr>
        <w:tabs>
          <w:tab w:val="left" w:leader="dot" w:pos="9356"/>
        </w:tabs>
        <w:spacing w:after="0" w:line="360" w:lineRule="auto"/>
        <w:ind w:firstLine="567"/>
        <w:jc w:val="both"/>
      </w:pPr>
      <w:r w:rsidRPr="00816B48">
        <w:rPr>
          <w:rFonts w:ascii="Times New Roman" w:eastAsia="Calibri" w:hAnsi="Times New Roman" w:cs="Times New Roman"/>
          <w:sz w:val="28"/>
        </w:rPr>
        <w:t>По состоянию на 1 января 2019 года в систему таможенных органов входят:</w:t>
      </w:r>
    </w:p>
    <w:p w:rsidR="00816B48" w:rsidRPr="00816B48" w:rsidRDefault="00816B48" w:rsidP="00816B48">
      <w:pPr>
        <w:tabs>
          <w:tab w:val="left" w:leader="dot" w:pos="9356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16B48">
        <w:rPr>
          <w:rFonts w:ascii="Times New Roman" w:eastAsia="Calibri" w:hAnsi="Times New Roman" w:cs="Times New Roman"/>
          <w:sz w:val="28"/>
        </w:rPr>
        <w:t>1. 8 рег</w:t>
      </w:r>
      <w:r w:rsidR="006C3783">
        <w:rPr>
          <w:rFonts w:ascii="Times New Roman" w:eastAsia="Calibri" w:hAnsi="Times New Roman" w:cs="Times New Roman"/>
          <w:sz w:val="28"/>
        </w:rPr>
        <w:t>иональных таможенных управлений.</w:t>
      </w:r>
    </w:p>
    <w:p w:rsidR="00816B48" w:rsidRPr="00816B48" w:rsidRDefault="00816B48" w:rsidP="00816B48">
      <w:pPr>
        <w:tabs>
          <w:tab w:val="left" w:leader="dot" w:pos="9356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16B48">
        <w:rPr>
          <w:rFonts w:ascii="Times New Roman" w:eastAsia="Calibri" w:hAnsi="Times New Roman" w:cs="Times New Roman"/>
          <w:sz w:val="28"/>
        </w:rPr>
        <w:t>2. 4 специализированных региональных таможенных управления.</w:t>
      </w:r>
    </w:p>
    <w:p w:rsidR="00816B48" w:rsidRPr="00816B48" w:rsidRDefault="00816B48" w:rsidP="00816B48">
      <w:pPr>
        <w:tabs>
          <w:tab w:val="left" w:leader="dot" w:pos="9356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16B48">
        <w:rPr>
          <w:rFonts w:ascii="Times New Roman" w:eastAsia="Calibri" w:hAnsi="Times New Roman" w:cs="Times New Roman"/>
          <w:sz w:val="28"/>
        </w:rPr>
        <w:t>3. 87 таможен (в том числе 11 непосредственно подчиненных ФТС России).</w:t>
      </w:r>
    </w:p>
    <w:p w:rsidR="00816B48" w:rsidRPr="00816B48" w:rsidRDefault="00816B48" w:rsidP="00816B48">
      <w:pPr>
        <w:tabs>
          <w:tab w:val="left" w:leader="dot" w:pos="9356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16B48">
        <w:rPr>
          <w:rFonts w:ascii="Times New Roman" w:eastAsia="Calibri" w:hAnsi="Times New Roman" w:cs="Times New Roman"/>
          <w:sz w:val="28"/>
        </w:rPr>
        <w:t>4. 531 таможенный пост</w:t>
      </w:r>
      <w:r w:rsidR="009E67C6">
        <w:rPr>
          <w:rFonts w:ascii="Times New Roman" w:eastAsia="Calibri" w:hAnsi="Times New Roman" w:cs="Times New Roman"/>
          <w:sz w:val="28"/>
          <w:lang w:val="en-US"/>
        </w:rPr>
        <w:t xml:space="preserve"> [22]</w:t>
      </w:r>
      <w:r w:rsidRPr="00816B48">
        <w:rPr>
          <w:rFonts w:ascii="Times New Roman" w:eastAsia="Calibri" w:hAnsi="Times New Roman" w:cs="Times New Roman"/>
          <w:sz w:val="28"/>
        </w:rPr>
        <w:t xml:space="preserve">. </w:t>
      </w:r>
    </w:p>
    <w:p w:rsidR="00816B48" w:rsidRDefault="00816B48" w:rsidP="00816B48">
      <w:pPr>
        <w:tabs>
          <w:tab w:val="left" w:leader="dot" w:pos="9356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16B48">
        <w:rPr>
          <w:rFonts w:ascii="Times New Roman" w:eastAsia="Calibri" w:hAnsi="Times New Roman" w:cs="Times New Roman"/>
          <w:sz w:val="28"/>
        </w:rPr>
        <w:t xml:space="preserve">Структура таможенных органов представлена на рисунке </w:t>
      </w:r>
      <w:r w:rsidR="006C3783">
        <w:rPr>
          <w:rFonts w:ascii="Times New Roman" w:eastAsia="Calibri" w:hAnsi="Times New Roman" w:cs="Times New Roman"/>
          <w:sz w:val="28"/>
        </w:rPr>
        <w:t>3</w:t>
      </w:r>
      <w:r w:rsidRPr="00816B48">
        <w:rPr>
          <w:rFonts w:ascii="Times New Roman" w:eastAsia="Calibri" w:hAnsi="Times New Roman" w:cs="Times New Roman"/>
          <w:sz w:val="28"/>
        </w:rPr>
        <w:t>.</w:t>
      </w:r>
    </w:p>
    <w:p w:rsidR="00816B48" w:rsidRPr="00816B48" w:rsidRDefault="00816B48" w:rsidP="00816B48">
      <w:pPr>
        <w:tabs>
          <w:tab w:val="left" w:leader="dot" w:pos="93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816B48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5A87BE8C" wp14:editId="24A5DDFF">
            <wp:extent cx="6011242" cy="4165600"/>
            <wp:effectExtent l="0" t="0" r="8890" b="6350"/>
            <wp:docPr id="12" name="Рисунок 12" descr="27_02_201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7_02_2019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45" cy="41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B48" w:rsidRPr="009E67C6" w:rsidRDefault="00816B48" w:rsidP="006C3783">
      <w:pPr>
        <w:tabs>
          <w:tab w:val="left" w:leader="dot" w:pos="93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16B48">
        <w:rPr>
          <w:rFonts w:ascii="Times New Roman" w:eastAsia="Calibri" w:hAnsi="Times New Roman" w:cs="Times New Roman"/>
          <w:sz w:val="28"/>
        </w:rPr>
        <w:t xml:space="preserve">Рисунок </w:t>
      </w:r>
      <w:r w:rsidR="006C3783">
        <w:rPr>
          <w:rFonts w:ascii="Times New Roman" w:eastAsia="Calibri" w:hAnsi="Times New Roman" w:cs="Times New Roman"/>
          <w:sz w:val="28"/>
        </w:rPr>
        <w:t>3</w:t>
      </w:r>
      <w:r w:rsidRPr="00816B48">
        <w:rPr>
          <w:rFonts w:ascii="Times New Roman" w:eastAsia="Calibri" w:hAnsi="Times New Roman" w:cs="Times New Roman"/>
          <w:sz w:val="28"/>
        </w:rPr>
        <w:t xml:space="preserve"> – Структура таможенных органов Российской Федерации</w:t>
      </w:r>
      <w:r w:rsidR="009E67C6" w:rsidRPr="009E67C6">
        <w:rPr>
          <w:rFonts w:ascii="Times New Roman" w:eastAsia="Calibri" w:hAnsi="Times New Roman" w:cs="Times New Roman"/>
          <w:sz w:val="28"/>
        </w:rPr>
        <w:t xml:space="preserve"> [22]</w:t>
      </w:r>
    </w:p>
    <w:p w:rsidR="006C3783" w:rsidRPr="00816B48" w:rsidRDefault="006C3783" w:rsidP="006C3783">
      <w:pPr>
        <w:tabs>
          <w:tab w:val="lef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16B48" w:rsidRPr="00816B48" w:rsidRDefault="00816B48" w:rsidP="00816B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16B48">
        <w:rPr>
          <w:rFonts w:ascii="Times New Roman" w:hAnsi="Times New Roman" w:cs="Times New Roman"/>
          <w:sz w:val="28"/>
        </w:rPr>
        <w:t xml:space="preserve">Таким образом, таможенные органы являются одним из базовых институтов экономики. Таможенные органы играют значительную роль во </w:t>
      </w:r>
      <w:r w:rsidRPr="00816B48">
        <w:rPr>
          <w:rFonts w:ascii="Times New Roman" w:hAnsi="Times New Roman" w:cs="Times New Roman"/>
          <w:sz w:val="28"/>
        </w:rPr>
        <w:lastRenderedPageBreak/>
        <w:t>внешнеэкономических отношениях Российской Федерации. Таможенные органы оказывают огромное влияние и на функционирование экономики страны, на все макроэкономические показатели развития страны, и на предпринимательскую активность юридических и физических лиц.</w:t>
      </w:r>
    </w:p>
    <w:p w:rsidR="0087096B" w:rsidRDefault="0087096B" w:rsidP="0030495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096B" w:rsidRDefault="0087096B" w:rsidP="0030495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75A5" w:rsidRDefault="00304951" w:rsidP="0030495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2.2. </w:t>
      </w:r>
      <w:r w:rsidR="0061683E">
        <w:rPr>
          <w:rFonts w:ascii="Times New Roman" w:eastAsia="Calibri" w:hAnsi="Times New Roman" w:cs="Times New Roman"/>
          <w:sz w:val="28"/>
          <w:szCs w:val="28"/>
        </w:rPr>
        <w:t>Анализ д</w:t>
      </w:r>
      <w:r w:rsidRPr="00304951">
        <w:rPr>
          <w:rFonts w:ascii="Times New Roman" w:eastAsia="Calibri" w:hAnsi="Times New Roman" w:cs="Times New Roman"/>
          <w:sz w:val="28"/>
          <w:szCs w:val="28"/>
        </w:rPr>
        <w:t>еятельност</w:t>
      </w:r>
      <w:r w:rsidR="0061683E">
        <w:rPr>
          <w:rFonts w:ascii="Times New Roman" w:eastAsia="Calibri" w:hAnsi="Times New Roman" w:cs="Times New Roman"/>
          <w:sz w:val="28"/>
          <w:szCs w:val="28"/>
        </w:rPr>
        <w:t>и</w:t>
      </w:r>
      <w:r w:rsidRPr="00304951">
        <w:rPr>
          <w:rFonts w:ascii="Times New Roman" w:eastAsia="Calibri" w:hAnsi="Times New Roman" w:cs="Times New Roman"/>
          <w:sz w:val="28"/>
          <w:szCs w:val="28"/>
        </w:rPr>
        <w:t xml:space="preserve"> таможенных органов в сфере экономического и финансового управления</w:t>
      </w:r>
    </w:p>
    <w:p w:rsidR="00304951" w:rsidRDefault="00304951" w:rsidP="0030495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02BE" w:rsidRDefault="008F02BE" w:rsidP="008F02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746">
        <w:rPr>
          <w:rFonts w:ascii="Times New Roman" w:hAnsi="Times New Roman" w:cs="Times New Roman"/>
          <w:sz w:val="28"/>
          <w:szCs w:val="28"/>
        </w:rPr>
        <w:t>Факторам внешнего влияния на развитие экономики России уделяется много внимания, особенно</w:t>
      </w:r>
      <w:r>
        <w:rPr>
          <w:rFonts w:ascii="Times New Roman" w:hAnsi="Times New Roman" w:cs="Times New Roman"/>
          <w:sz w:val="28"/>
          <w:szCs w:val="28"/>
        </w:rPr>
        <w:t xml:space="preserve"> в инновационной сфере</w:t>
      </w:r>
      <w:r w:rsidRPr="00BD4746">
        <w:rPr>
          <w:rFonts w:ascii="Times New Roman" w:hAnsi="Times New Roman" w:cs="Times New Roman"/>
          <w:sz w:val="28"/>
          <w:szCs w:val="28"/>
        </w:rPr>
        <w:t>. Уровень развития экономик во многом зависит от государства, которое реализует экономические интересы через эфф</w:t>
      </w:r>
      <w:r>
        <w:rPr>
          <w:rFonts w:ascii="Times New Roman" w:hAnsi="Times New Roman" w:cs="Times New Roman"/>
          <w:sz w:val="28"/>
          <w:szCs w:val="28"/>
        </w:rPr>
        <w:t>ективную фискальную политику</w:t>
      </w:r>
      <w:r w:rsidRPr="00BD4746">
        <w:rPr>
          <w:rFonts w:ascii="Times New Roman" w:hAnsi="Times New Roman" w:cs="Times New Roman"/>
          <w:sz w:val="28"/>
          <w:szCs w:val="28"/>
        </w:rPr>
        <w:t>. Участниками этого процесса с одной стороны являются органы исполнительной власти в области</w:t>
      </w:r>
      <w:r>
        <w:rPr>
          <w:rFonts w:ascii="Times New Roman" w:hAnsi="Times New Roman" w:cs="Times New Roman"/>
          <w:sz w:val="28"/>
          <w:szCs w:val="28"/>
        </w:rPr>
        <w:t xml:space="preserve"> таможенного дела – Федеральная таможенная служба</w:t>
      </w:r>
      <w:r w:rsidRPr="00BD4746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BD4746">
        <w:rPr>
          <w:rFonts w:ascii="Times New Roman" w:hAnsi="Times New Roman" w:cs="Times New Roman"/>
          <w:sz w:val="28"/>
          <w:szCs w:val="28"/>
        </w:rPr>
        <w:t xml:space="preserve"> с другой стороны участники внешнеэкономической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746">
        <w:rPr>
          <w:rFonts w:ascii="Times New Roman" w:hAnsi="Times New Roman" w:cs="Times New Roman"/>
          <w:sz w:val="28"/>
          <w:szCs w:val="28"/>
        </w:rPr>
        <w:t>деятельности, перемещающие товары и транспортные средства через таможенную границу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2BE" w:rsidRDefault="008F02BE" w:rsidP="008F02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746">
        <w:rPr>
          <w:rFonts w:ascii="Times New Roman" w:hAnsi="Times New Roman" w:cs="Times New Roman"/>
          <w:sz w:val="28"/>
          <w:szCs w:val="28"/>
        </w:rPr>
        <w:t>Средства, которые государство получает в виде</w:t>
      </w:r>
      <w:r>
        <w:rPr>
          <w:rFonts w:ascii="Times New Roman" w:hAnsi="Times New Roman" w:cs="Times New Roman"/>
          <w:sz w:val="28"/>
          <w:szCs w:val="28"/>
        </w:rPr>
        <w:t xml:space="preserve"> таможенных платежей, формируют </w:t>
      </w:r>
      <w:r w:rsidRPr="00BD4746">
        <w:rPr>
          <w:rFonts w:ascii="Times New Roman" w:hAnsi="Times New Roman" w:cs="Times New Roman"/>
          <w:sz w:val="28"/>
          <w:szCs w:val="28"/>
        </w:rPr>
        <w:t xml:space="preserve">основную </w:t>
      </w:r>
      <w:r w:rsidR="00DC59AC" w:rsidRPr="00DC59AC">
        <w:rPr>
          <w:rFonts w:ascii="Times New Roman" w:hAnsi="Times New Roman" w:cs="Times New Roman"/>
          <w:sz w:val="28"/>
          <w:szCs w:val="28"/>
        </w:rPr>
        <w:t xml:space="preserve">доходную </w:t>
      </w:r>
      <w:r w:rsidRPr="00BD4746">
        <w:rPr>
          <w:rFonts w:ascii="Times New Roman" w:hAnsi="Times New Roman" w:cs="Times New Roman"/>
          <w:sz w:val="28"/>
          <w:szCs w:val="28"/>
        </w:rPr>
        <w:t>часть бюджета Российской Федерации</w:t>
      </w:r>
      <w:r w:rsidR="00DC59AC" w:rsidRPr="00DC59AC">
        <w:rPr>
          <w:rFonts w:ascii="Times New Roman" w:hAnsi="Times New Roman" w:cs="Times New Roman"/>
          <w:sz w:val="28"/>
          <w:szCs w:val="28"/>
        </w:rPr>
        <w:t xml:space="preserve"> путем взимания таможенных платежей, подлежащих уплате при таможенном оформлении товаров и транспортных средств участниками внешнеэкономической деятельности</w:t>
      </w:r>
      <w:r w:rsidRPr="00BD4746">
        <w:rPr>
          <w:rFonts w:ascii="Times New Roman" w:hAnsi="Times New Roman" w:cs="Times New Roman"/>
          <w:sz w:val="28"/>
          <w:szCs w:val="28"/>
        </w:rPr>
        <w:t xml:space="preserve">. </w:t>
      </w:r>
      <w:r w:rsidRPr="008F02BE">
        <w:rPr>
          <w:rFonts w:ascii="Times New Roman" w:hAnsi="Times New Roman" w:cs="Times New Roman"/>
          <w:sz w:val="28"/>
          <w:szCs w:val="28"/>
        </w:rPr>
        <w:t>Объем таможенных платежей, доля которого последнее время составляет более 50% и ФТС России относится к главным администраторам доходов федерального бюджета.</w:t>
      </w:r>
    </w:p>
    <w:p w:rsidR="008F02BE" w:rsidRDefault="008F02BE" w:rsidP="008F02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746">
        <w:rPr>
          <w:rFonts w:ascii="Times New Roman" w:hAnsi="Times New Roman" w:cs="Times New Roman"/>
          <w:sz w:val="28"/>
          <w:szCs w:val="28"/>
        </w:rPr>
        <w:t>Применение каждой разновидности таможенных платежей экономически обосновано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746">
        <w:rPr>
          <w:rFonts w:ascii="Times New Roman" w:hAnsi="Times New Roman" w:cs="Times New Roman"/>
          <w:sz w:val="28"/>
          <w:szCs w:val="28"/>
        </w:rPr>
        <w:t>и, помимо формирования основной доходной части бюджета͵ способствует реализации ряда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746">
        <w:rPr>
          <w:rFonts w:ascii="Times New Roman" w:hAnsi="Times New Roman" w:cs="Times New Roman"/>
          <w:sz w:val="28"/>
          <w:szCs w:val="28"/>
        </w:rPr>
        <w:t>общих и специфических функций на макроэкономическом уровне.</w:t>
      </w:r>
      <w:r>
        <w:rPr>
          <w:rFonts w:ascii="Times New Roman" w:hAnsi="Times New Roman" w:cs="Times New Roman"/>
          <w:sz w:val="28"/>
          <w:szCs w:val="28"/>
        </w:rPr>
        <w:t xml:space="preserve"> Динамика изменения общей суммы </w:t>
      </w:r>
      <w:r w:rsidRPr="00BD4746">
        <w:rPr>
          <w:rFonts w:ascii="Times New Roman" w:hAnsi="Times New Roman" w:cs="Times New Roman"/>
          <w:sz w:val="28"/>
          <w:szCs w:val="28"/>
        </w:rPr>
        <w:t>таможенных платежей</w:t>
      </w:r>
      <w:r>
        <w:rPr>
          <w:rFonts w:ascii="Times New Roman" w:hAnsi="Times New Roman" w:cs="Times New Roman"/>
          <w:sz w:val="28"/>
          <w:szCs w:val="28"/>
        </w:rPr>
        <w:t xml:space="preserve"> за 2017-2018 гг. представлена в таблице 1 и рисунке 4.</w:t>
      </w:r>
    </w:p>
    <w:p w:rsidR="008F02BE" w:rsidRPr="009E67C6" w:rsidRDefault="008F02BE" w:rsidP="008F02BE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lang w:val="en-US"/>
        </w:rPr>
      </w:pPr>
      <w:r w:rsidRPr="008F02BE">
        <w:rPr>
          <w:rFonts w:ascii="Times New Roman" w:eastAsia="Calibri" w:hAnsi="Times New Roman" w:cs="Times New Roman"/>
          <w:sz w:val="28"/>
        </w:rPr>
        <w:lastRenderedPageBreak/>
        <w:t>Таблица</w:t>
      </w:r>
      <w:r>
        <w:rPr>
          <w:rFonts w:ascii="Times New Roman" w:eastAsia="Calibri" w:hAnsi="Times New Roman" w:cs="Times New Roman"/>
          <w:sz w:val="28"/>
        </w:rPr>
        <w:t xml:space="preserve"> 1</w:t>
      </w:r>
      <w:r w:rsidRPr="008F02BE">
        <w:rPr>
          <w:rFonts w:ascii="Times New Roman" w:eastAsia="Calibri" w:hAnsi="Times New Roman" w:cs="Times New Roman"/>
          <w:sz w:val="28"/>
        </w:rPr>
        <w:t xml:space="preserve"> – Динамика изменения общей суммы таможенных платежей, млрд. руб.</w:t>
      </w:r>
      <w:r w:rsidR="009E67C6">
        <w:rPr>
          <w:rFonts w:ascii="Times New Roman" w:eastAsia="Calibri" w:hAnsi="Times New Roman" w:cs="Times New Roman"/>
          <w:sz w:val="28"/>
        </w:rPr>
        <w:t xml:space="preserve"> </w:t>
      </w:r>
      <w:r w:rsidR="009E67C6">
        <w:rPr>
          <w:rFonts w:ascii="Times New Roman" w:eastAsia="Calibri" w:hAnsi="Times New Roman" w:cs="Times New Roman"/>
          <w:sz w:val="28"/>
          <w:lang w:val="en-US"/>
        </w:rPr>
        <w:t>[22]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05"/>
        <w:gridCol w:w="1369"/>
        <w:gridCol w:w="1240"/>
        <w:gridCol w:w="2091"/>
        <w:gridCol w:w="1666"/>
      </w:tblGrid>
      <w:tr w:rsidR="00495413" w:rsidRPr="008F02BE" w:rsidTr="00495413">
        <w:tc>
          <w:tcPr>
            <w:tcW w:w="3205" w:type="dxa"/>
          </w:tcPr>
          <w:p w:rsidR="00495413" w:rsidRPr="008F02BE" w:rsidRDefault="00495413" w:rsidP="008F0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BE">
              <w:rPr>
                <w:rFonts w:ascii="Times New Roman" w:eastAsia="Calibri" w:hAnsi="Times New Roman" w:cs="Times New Roman"/>
                <w:sz w:val="24"/>
                <w:szCs w:val="24"/>
              </w:rPr>
              <w:t>Виды таможенных платежей</w:t>
            </w:r>
          </w:p>
        </w:tc>
        <w:tc>
          <w:tcPr>
            <w:tcW w:w="1369" w:type="dxa"/>
          </w:tcPr>
          <w:p w:rsidR="00495413" w:rsidRPr="008F02BE" w:rsidRDefault="00495413" w:rsidP="008F0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BE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40" w:type="dxa"/>
          </w:tcPr>
          <w:p w:rsidR="00495413" w:rsidRPr="008F02BE" w:rsidRDefault="00495413" w:rsidP="008F0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BE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091" w:type="dxa"/>
          </w:tcPr>
          <w:p w:rsidR="00495413" w:rsidRPr="008F02BE" w:rsidRDefault="00495413" w:rsidP="00495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Отклонения (+/-)</w:t>
            </w:r>
          </w:p>
        </w:tc>
        <w:tc>
          <w:tcPr>
            <w:tcW w:w="1666" w:type="dxa"/>
          </w:tcPr>
          <w:p w:rsidR="00495413" w:rsidRPr="008F02BE" w:rsidRDefault="00495413" w:rsidP="008F0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Темп роста,%</w:t>
            </w:r>
          </w:p>
        </w:tc>
      </w:tr>
      <w:tr w:rsidR="00495413" w:rsidRPr="008F02BE" w:rsidTr="00495413">
        <w:tc>
          <w:tcPr>
            <w:tcW w:w="3205" w:type="dxa"/>
          </w:tcPr>
          <w:p w:rsidR="00495413" w:rsidRPr="008F02BE" w:rsidRDefault="00495413" w:rsidP="008F0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BE">
              <w:rPr>
                <w:rFonts w:ascii="Times New Roman" w:eastAsia="Calibri" w:hAnsi="Times New Roman" w:cs="Times New Roman"/>
                <w:sz w:val="24"/>
                <w:szCs w:val="24"/>
              </w:rPr>
              <w:t>Ввозная пошлина</w:t>
            </w:r>
          </w:p>
        </w:tc>
        <w:tc>
          <w:tcPr>
            <w:tcW w:w="1369" w:type="dxa"/>
          </w:tcPr>
          <w:p w:rsidR="00495413" w:rsidRPr="008F02BE" w:rsidRDefault="00495413" w:rsidP="008F0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BE">
              <w:rPr>
                <w:rFonts w:ascii="Times New Roman" w:eastAsia="Calibri" w:hAnsi="Times New Roman" w:cs="Times New Roman"/>
                <w:sz w:val="24"/>
                <w:szCs w:val="24"/>
              </w:rPr>
              <w:t>506,0</w:t>
            </w:r>
          </w:p>
        </w:tc>
        <w:tc>
          <w:tcPr>
            <w:tcW w:w="1240" w:type="dxa"/>
          </w:tcPr>
          <w:p w:rsidR="00495413" w:rsidRPr="008F02BE" w:rsidRDefault="00495413" w:rsidP="00970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BE">
              <w:rPr>
                <w:rFonts w:ascii="Times New Roman" w:eastAsia="Calibri" w:hAnsi="Times New Roman" w:cs="Times New Roman"/>
                <w:sz w:val="24"/>
                <w:szCs w:val="24"/>
              </w:rPr>
              <w:t>578,6</w:t>
            </w:r>
          </w:p>
        </w:tc>
        <w:tc>
          <w:tcPr>
            <w:tcW w:w="2091" w:type="dxa"/>
          </w:tcPr>
          <w:p w:rsidR="00495413" w:rsidRPr="008F02BE" w:rsidRDefault="00495413" w:rsidP="00495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666" w:type="dxa"/>
          </w:tcPr>
          <w:p w:rsidR="00495413" w:rsidRPr="008F02BE" w:rsidRDefault="00495413" w:rsidP="008F0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114,35</w:t>
            </w:r>
          </w:p>
        </w:tc>
      </w:tr>
      <w:tr w:rsidR="00495413" w:rsidRPr="008F02BE" w:rsidTr="00495413">
        <w:tc>
          <w:tcPr>
            <w:tcW w:w="3205" w:type="dxa"/>
          </w:tcPr>
          <w:p w:rsidR="00495413" w:rsidRPr="008F02BE" w:rsidRDefault="00495413" w:rsidP="008F0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BE">
              <w:rPr>
                <w:rFonts w:ascii="Times New Roman" w:eastAsia="Calibri" w:hAnsi="Times New Roman" w:cs="Times New Roman"/>
                <w:sz w:val="24"/>
                <w:szCs w:val="24"/>
              </w:rPr>
              <w:t>Вывозная пошлина</w:t>
            </w:r>
          </w:p>
        </w:tc>
        <w:tc>
          <w:tcPr>
            <w:tcW w:w="1369" w:type="dxa"/>
          </w:tcPr>
          <w:p w:rsidR="00495413" w:rsidRPr="008F02BE" w:rsidRDefault="00495413" w:rsidP="008F0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BE">
              <w:rPr>
                <w:rFonts w:ascii="Times New Roman" w:eastAsia="Calibri" w:hAnsi="Times New Roman" w:cs="Times New Roman"/>
                <w:sz w:val="24"/>
                <w:szCs w:val="24"/>
              </w:rPr>
              <w:t>1968,3</w:t>
            </w:r>
          </w:p>
        </w:tc>
        <w:tc>
          <w:tcPr>
            <w:tcW w:w="1240" w:type="dxa"/>
          </w:tcPr>
          <w:p w:rsidR="00495413" w:rsidRPr="008F02BE" w:rsidRDefault="00495413" w:rsidP="00970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BE">
              <w:rPr>
                <w:rFonts w:ascii="Times New Roman" w:eastAsia="Calibri" w:hAnsi="Times New Roman" w:cs="Times New Roman"/>
                <w:sz w:val="24"/>
                <w:szCs w:val="24"/>
              </w:rPr>
              <w:t>3025,7</w:t>
            </w:r>
          </w:p>
        </w:tc>
        <w:tc>
          <w:tcPr>
            <w:tcW w:w="2091" w:type="dxa"/>
          </w:tcPr>
          <w:p w:rsidR="00495413" w:rsidRPr="008F02BE" w:rsidRDefault="00495413" w:rsidP="00495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1057,4</w:t>
            </w:r>
          </w:p>
        </w:tc>
        <w:tc>
          <w:tcPr>
            <w:tcW w:w="1666" w:type="dxa"/>
          </w:tcPr>
          <w:p w:rsidR="00495413" w:rsidRPr="008F02BE" w:rsidRDefault="00495413" w:rsidP="008F0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153,7</w:t>
            </w:r>
          </w:p>
        </w:tc>
      </w:tr>
      <w:tr w:rsidR="00495413" w:rsidRPr="008F02BE" w:rsidTr="00495413">
        <w:tc>
          <w:tcPr>
            <w:tcW w:w="3205" w:type="dxa"/>
          </w:tcPr>
          <w:p w:rsidR="00495413" w:rsidRPr="008F02BE" w:rsidRDefault="00495413" w:rsidP="008F0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BE">
              <w:rPr>
                <w:rFonts w:ascii="Times New Roman" w:eastAsia="Calibri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1369" w:type="dxa"/>
          </w:tcPr>
          <w:p w:rsidR="00495413" w:rsidRPr="008F02BE" w:rsidRDefault="00495413" w:rsidP="008F0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BE">
              <w:rPr>
                <w:rFonts w:ascii="Times New Roman" w:eastAsia="Calibri" w:hAnsi="Times New Roman" w:cs="Times New Roman"/>
                <w:sz w:val="24"/>
                <w:szCs w:val="24"/>
              </w:rPr>
              <w:t>1900,8</w:t>
            </w:r>
          </w:p>
        </w:tc>
        <w:tc>
          <w:tcPr>
            <w:tcW w:w="1240" w:type="dxa"/>
          </w:tcPr>
          <w:p w:rsidR="00495413" w:rsidRPr="008F02BE" w:rsidRDefault="00495413" w:rsidP="00970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BE">
              <w:rPr>
                <w:rFonts w:ascii="Times New Roman" w:eastAsia="Calibri" w:hAnsi="Times New Roman" w:cs="Times New Roman"/>
                <w:sz w:val="24"/>
                <w:szCs w:val="24"/>
              </w:rPr>
              <w:t>2255,5</w:t>
            </w:r>
          </w:p>
        </w:tc>
        <w:tc>
          <w:tcPr>
            <w:tcW w:w="2091" w:type="dxa"/>
          </w:tcPr>
          <w:p w:rsidR="00495413" w:rsidRPr="008F02BE" w:rsidRDefault="00495413" w:rsidP="008F0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354,7</w:t>
            </w:r>
          </w:p>
        </w:tc>
        <w:tc>
          <w:tcPr>
            <w:tcW w:w="1666" w:type="dxa"/>
          </w:tcPr>
          <w:p w:rsidR="00495413" w:rsidRPr="008F02BE" w:rsidRDefault="00495413" w:rsidP="008F0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118,7</w:t>
            </w:r>
          </w:p>
        </w:tc>
      </w:tr>
      <w:tr w:rsidR="00495413" w:rsidRPr="008F02BE" w:rsidTr="00495413">
        <w:tc>
          <w:tcPr>
            <w:tcW w:w="3205" w:type="dxa"/>
          </w:tcPr>
          <w:p w:rsidR="00495413" w:rsidRPr="008F02BE" w:rsidRDefault="00495413" w:rsidP="008F0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BE">
              <w:rPr>
                <w:rFonts w:ascii="Times New Roman" w:eastAsia="Calibri" w:hAnsi="Times New Roman" w:cs="Times New Roman"/>
                <w:sz w:val="24"/>
                <w:szCs w:val="24"/>
              </w:rPr>
              <w:t>Акциз</w:t>
            </w:r>
          </w:p>
        </w:tc>
        <w:tc>
          <w:tcPr>
            <w:tcW w:w="1369" w:type="dxa"/>
          </w:tcPr>
          <w:p w:rsidR="00495413" w:rsidRPr="008F02BE" w:rsidRDefault="00495413" w:rsidP="008F0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BE">
              <w:rPr>
                <w:rFonts w:ascii="Times New Roman" w:eastAsia="Calibri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240" w:type="dxa"/>
          </w:tcPr>
          <w:p w:rsidR="00495413" w:rsidRPr="008F02BE" w:rsidRDefault="00495413" w:rsidP="00970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BE">
              <w:rPr>
                <w:rFonts w:ascii="Times New Roman" w:eastAsia="Calibri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2091" w:type="dxa"/>
          </w:tcPr>
          <w:p w:rsidR="00495413" w:rsidRPr="008F02BE" w:rsidRDefault="00495413" w:rsidP="00495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666" w:type="dxa"/>
          </w:tcPr>
          <w:p w:rsidR="00495413" w:rsidRPr="008F02BE" w:rsidRDefault="00495413" w:rsidP="008F0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125,7</w:t>
            </w:r>
          </w:p>
        </w:tc>
      </w:tr>
      <w:tr w:rsidR="00495413" w:rsidRPr="008F02BE" w:rsidTr="00495413">
        <w:tc>
          <w:tcPr>
            <w:tcW w:w="3205" w:type="dxa"/>
          </w:tcPr>
          <w:p w:rsidR="00495413" w:rsidRPr="008F02BE" w:rsidRDefault="00495413" w:rsidP="008F0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BE">
              <w:rPr>
                <w:rFonts w:ascii="Times New Roman" w:eastAsia="Calibri" w:hAnsi="Times New Roman" w:cs="Times New Roman"/>
                <w:sz w:val="24"/>
                <w:szCs w:val="24"/>
              </w:rPr>
              <w:t>Таможенные сборы</w:t>
            </w:r>
          </w:p>
        </w:tc>
        <w:tc>
          <w:tcPr>
            <w:tcW w:w="1369" w:type="dxa"/>
          </w:tcPr>
          <w:p w:rsidR="00495413" w:rsidRPr="008F02BE" w:rsidRDefault="00495413" w:rsidP="008F0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BE">
              <w:rPr>
                <w:rFonts w:ascii="Times New Roman" w:eastAsia="Calibri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240" w:type="dxa"/>
          </w:tcPr>
          <w:p w:rsidR="00495413" w:rsidRPr="008F02BE" w:rsidRDefault="00495413" w:rsidP="00970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BE">
              <w:rPr>
                <w:rFonts w:ascii="Times New Roman" w:eastAsia="Calibri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2091" w:type="dxa"/>
          </w:tcPr>
          <w:p w:rsidR="00495413" w:rsidRPr="008F02BE" w:rsidRDefault="00495413" w:rsidP="00495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666" w:type="dxa"/>
          </w:tcPr>
          <w:p w:rsidR="00495413" w:rsidRPr="008F02BE" w:rsidRDefault="00495413" w:rsidP="008F0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110,33</w:t>
            </w:r>
          </w:p>
        </w:tc>
      </w:tr>
      <w:tr w:rsidR="00495413" w:rsidRPr="008F02BE" w:rsidTr="00495413">
        <w:tc>
          <w:tcPr>
            <w:tcW w:w="3205" w:type="dxa"/>
          </w:tcPr>
          <w:p w:rsidR="00495413" w:rsidRPr="008F02BE" w:rsidRDefault="00495413" w:rsidP="008F0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BE">
              <w:rPr>
                <w:rFonts w:ascii="Times New Roman" w:eastAsia="Calibri" w:hAnsi="Times New Roman" w:cs="Times New Roman"/>
                <w:sz w:val="24"/>
                <w:szCs w:val="24"/>
              </w:rPr>
              <w:t>Иные платежи</w:t>
            </w:r>
          </w:p>
        </w:tc>
        <w:tc>
          <w:tcPr>
            <w:tcW w:w="1369" w:type="dxa"/>
          </w:tcPr>
          <w:p w:rsidR="00495413" w:rsidRPr="008F02BE" w:rsidRDefault="00495413" w:rsidP="008F0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BE">
              <w:rPr>
                <w:rFonts w:ascii="Times New Roman" w:eastAsia="Calibri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240" w:type="dxa"/>
          </w:tcPr>
          <w:p w:rsidR="00495413" w:rsidRPr="008F02BE" w:rsidRDefault="00495413" w:rsidP="00970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BE">
              <w:rPr>
                <w:rFonts w:ascii="Times New Roman" w:eastAsia="Calibri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2091" w:type="dxa"/>
          </w:tcPr>
          <w:p w:rsidR="00495413" w:rsidRPr="008F02BE" w:rsidRDefault="00495413" w:rsidP="00495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-27,2</w:t>
            </w:r>
          </w:p>
        </w:tc>
        <w:tc>
          <w:tcPr>
            <w:tcW w:w="1666" w:type="dxa"/>
          </w:tcPr>
          <w:p w:rsidR="00495413" w:rsidRPr="008F02BE" w:rsidRDefault="00495413" w:rsidP="008F0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72,5</w:t>
            </w:r>
          </w:p>
        </w:tc>
      </w:tr>
      <w:tr w:rsidR="00495413" w:rsidRPr="008F02BE" w:rsidTr="00495413">
        <w:tc>
          <w:tcPr>
            <w:tcW w:w="3205" w:type="dxa"/>
          </w:tcPr>
          <w:p w:rsidR="00495413" w:rsidRPr="008F02BE" w:rsidRDefault="00495413" w:rsidP="008F0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B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9" w:type="dxa"/>
          </w:tcPr>
          <w:p w:rsidR="00495413" w:rsidRPr="008F02BE" w:rsidRDefault="00495413" w:rsidP="008F0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BE">
              <w:rPr>
                <w:rFonts w:ascii="Times New Roman" w:eastAsia="Calibri" w:hAnsi="Times New Roman" w:cs="Times New Roman"/>
                <w:sz w:val="24"/>
                <w:szCs w:val="24"/>
              </w:rPr>
              <w:t>4575,7</w:t>
            </w:r>
          </w:p>
        </w:tc>
        <w:tc>
          <w:tcPr>
            <w:tcW w:w="1240" w:type="dxa"/>
          </w:tcPr>
          <w:p w:rsidR="00495413" w:rsidRPr="008F02BE" w:rsidRDefault="00495413" w:rsidP="008F0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2BE">
              <w:rPr>
                <w:rFonts w:ascii="Times New Roman" w:eastAsia="Calibri" w:hAnsi="Times New Roman" w:cs="Times New Roman"/>
                <w:sz w:val="24"/>
                <w:szCs w:val="24"/>
              </w:rPr>
              <w:t>6063,2</w:t>
            </w:r>
          </w:p>
        </w:tc>
        <w:tc>
          <w:tcPr>
            <w:tcW w:w="2091" w:type="dxa"/>
          </w:tcPr>
          <w:p w:rsidR="00495413" w:rsidRPr="00495413" w:rsidRDefault="00495413" w:rsidP="008F0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1487,5</w:t>
            </w:r>
          </w:p>
        </w:tc>
        <w:tc>
          <w:tcPr>
            <w:tcW w:w="1666" w:type="dxa"/>
          </w:tcPr>
          <w:p w:rsidR="00495413" w:rsidRPr="008F02BE" w:rsidRDefault="00495413" w:rsidP="008F0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132,5</w:t>
            </w:r>
          </w:p>
        </w:tc>
      </w:tr>
    </w:tbl>
    <w:p w:rsidR="008F02BE" w:rsidRPr="008F02BE" w:rsidRDefault="008F02BE" w:rsidP="008F02B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8F02BE" w:rsidRPr="008F02BE" w:rsidRDefault="008F02BE" w:rsidP="008F02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8F02BE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15BCB0EB" wp14:editId="02DBD8C1">
            <wp:extent cx="6028267" cy="2954867"/>
            <wp:effectExtent l="0" t="0" r="0" b="1714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F02BE" w:rsidRPr="009E67C6" w:rsidRDefault="00B93AE5" w:rsidP="008F02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en-US"/>
        </w:rPr>
      </w:pPr>
      <w:r>
        <w:rPr>
          <w:rFonts w:ascii="Times New Roman" w:eastAsia="Calibri" w:hAnsi="Times New Roman" w:cs="Times New Roman"/>
          <w:sz w:val="28"/>
        </w:rPr>
        <w:t>Рисунок 4</w:t>
      </w:r>
      <w:r w:rsidR="008F02BE" w:rsidRPr="008F02BE">
        <w:rPr>
          <w:rFonts w:ascii="Times New Roman" w:eastAsia="Calibri" w:hAnsi="Times New Roman" w:cs="Times New Roman"/>
          <w:sz w:val="28"/>
        </w:rPr>
        <w:t xml:space="preserve"> –</w:t>
      </w:r>
      <w:r w:rsidR="008F02BE" w:rsidRPr="008F02BE">
        <w:t xml:space="preserve"> </w:t>
      </w:r>
      <w:r w:rsidR="008F02BE" w:rsidRPr="008F02BE">
        <w:rPr>
          <w:rFonts w:ascii="Times New Roman" w:eastAsia="Calibri" w:hAnsi="Times New Roman" w:cs="Times New Roman"/>
          <w:sz w:val="28"/>
        </w:rPr>
        <w:t xml:space="preserve">Динамика </w:t>
      </w:r>
      <w:r w:rsidR="007968CC">
        <w:rPr>
          <w:rFonts w:ascii="Times New Roman" w:eastAsia="Calibri" w:hAnsi="Times New Roman" w:cs="Times New Roman"/>
          <w:sz w:val="28"/>
        </w:rPr>
        <w:t xml:space="preserve">изменений в </w:t>
      </w:r>
      <w:r w:rsidR="008F02BE" w:rsidRPr="008F02BE">
        <w:rPr>
          <w:rFonts w:ascii="Times New Roman" w:eastAsia="Calibri" w:hAnsi="Times New Roman" w:cs="Times New Roman"/>
          <w:sz w:val="28"/>
        </w:rPr>
        <w:t>перечислени</w:t>
      </w:r>
      <w:r w:rsidR="007968CC">
        <w:rPr>
          <w:rFonts w:ascii="Times New Roman" w:eastAsia="Calibri" w:hAnsi="Times New Roman" w:cs="Times New Roman"/>
          <w:sz w:val="28"/>
        </w:rPr>
        <w:t>и таможенных платежей</w:t>
      </w:r>
      <w:r w:rsidR="008F02BE" w:rsidRPr="008F02BE">
        <w:rPr>
          <w:rFonts w:ascii="Times New Roman" w:eastAsia="Calibri" w:hAnsi="Times New Roman" w:cs="Times New Roman"/>
          <w:sz w:val="28"/>
        </w:rPr>
        <w:t xml:space="preserve"> при экспорте и импорте</w:t>
      </w:r>
      <w:r w:rsidR="007968CC">
        <w:rPr>
          <w:rFonts w:ascii="Times New Roman" w:eastAsia="Calibri" w:hAnsi="Times New Roman" w:cs="Times New Roman"/>
          <w:sz w:val="28"/>
        </w:rPr>
        <w:t>, млрд. руб.</w:t>
      </w:r>
      <w:r w:rsidR="009E67C6" w:rsidRPr="009E67C6">
        <w:rPr>
          <w:rFonts w:ascii="Times New Roman" w:eastAsia="Calibri" w:hAnsi="Times New Roman" w:cs="Times New Roman"/>
          <w:sz w:val="28"/>
        </w:rPr>
        <w:t xml:space="preserve"> [</w:t>
      </w:r>
      <w:r w:rsidR="009E67C6">
        <w:rPr>
          <w:rFonts w:ascii="Times New Roman" w:eastAsia="Calibri" w:hAnsi="Times New Roman" w:cs="Times New Roman"/>
          <w:sz w:val="28"/>
          <w:lang w:val="en-US"/>
        </w:rPr>
        <w:t>22]</w:t>
      </w:r>
    </w:p>
    <w:p w:rsidR="007B154E" w:rsidRDefault="007B154E" w:rsidP="007B154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B459E" w:rsidRDefault="00F93EBA" w:rsidP="006B459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Исходя из данных, предоставленных в таблице 1 и рисунке 4, можно сделать вывод, </w:t>
      </w:r>
      <w:r w:rsidR="00EE6BDB" w:rsidRPr="00EE6BDB">
        <w:rPr>
          <w:rFonts w:ascii="Times New Roman" w:eastAsia="Calibri" w:hAnsi="Times New Roman" w:cs="Times New Roman"/>
          <w:sz w:val="28"/>
        </w:rPr>
        <w:t xml:space="preserve">что  по итогам 2018 года сумма доходов федерального бюджета, администрируемых таможенными органами, составила 6 063,2 млрд. рублей, что на 1 487,5 млрд. рублей или на 32,5% больше по сравнению с 2017 годом. </w:t>
      </w:r>
      <w:r w:rsidR="00EE6BDB">
        <w:rPr>
          <w:rFonts w:ascii="Times New Roman" w:eastAsia="Calibri" w:hAnsi="Times New Roman" w:cs="Times New Roman"/>
          <w:sz w:val="28"/>
        </w:rPr>
        <w:t>П</w:t>
      </w:r>
      <w:r w:rsidR="00FC6C20">
        <w:rPr>
          <w:rFonts w:ascii="Times New Roman" w:eastAsia="Calibri" w:hAnsi="Times New Roman" w:cs="Times New Roman"/>
          <w:sz w:val="28"/>
        </w:rPr>
        <w:t xml:space="preserve">о всем видам таможенных платежей, кроме иных платежей видна положительная динамика роста. Так </w:t>
      </w:r>
      <w:r w:rsidR="00BC0FB3" w:rsidRPr="00BC0FB3">
        <w:rPr>
          <w:rFonts w:ascii="Times New Roman" w:eastAsia="Calibri" w:hAnsi="Times New Roman" w:cs="Times New Roman"/>
          <w:sz w:val="28"/>
        </w:rPr>
        <w:t>в 201</w:t>
      </w:r>
      <w:r w:rsidR="00BC0FB3">
        <w:rPr>
          <w:rFonts w:ascii="Times New Roman" w:eastAsia="Calibri" w:hAnsi="Times New Roman" w:cs="Times New Roman"/>
          <w:sz w:val="28"/>
        </w:rPr>
        <w:t>8</w:t>
      </w:r>
      <w:r w:rsidR="00BC0FB3" w:rsidRPr="00BC0FB3">
        <w:rPr>
          <w:rFonts w:ascii="Times New Roman" w:eastAsia="Calibri" w:hAnsi="Times New Roman" w:cs="Times New Roman"/>
          <w:sz w:val="28"/>
        </w:rPr>
        <w:t xml:space="preserve"> году</w:t>
      </w:r>
      <w:r w:rsidR="00BC0FB3" w:rsidRPr="00BC0FB3">
        <w:t xml:space="preserve"> </w:t>
      </w:r>
      <w:r w:rsidR="00BC0FB3">
        <w:rPr>
          <w:rFonts w:ascii="Times New Roman" w:hAnsi="Times New Roman" w:cs="Times New Roman"/>
          <w:sz w:val="28"/>
        </w:rPr>
        <w:t>и</w:t>
      </w:r>
      <w:r w:rsidR="00BC0FB3" w:rsidRPr="00BC0FB3">
        <w:rPr>
          <w:rFonts w:ascii="Times New Roman" w:eastAsia="Calibri" w:hAnsi="Times New Roman" w:cs="Times New Roman"/>
          <w:sz w:val="28"/>
        </w:rPr>
        <w:t>ные платежи у</w:t>
      </w:r>
      <w:r w:rsidR="00BC0FB3">
        <w:rPr>
          <w:rFonts w:ascii="Times New Roman" w:eastAsia="Calibri" w:hAnsi="Times New Roman" w:cs="Times New Roman"/>
          <w:sz w:val="28"/>
        </w:rPr>
        <w:t xml:space="preserve">меньшились </w:t>
      </w:r>
      <w:r w:rsidR="00BC0FB3" w:rsidRPr="00BC0FB3">
        <w:rPr>
          <w:rFonts w:ascii="Times New Roman" w:eastAsia="Calibri" w:hAnsi="Times New Roman" w:cs="Times New Roman"/>
          <w:sz w:val="28"/>
        </w:rPr>
        <w:t xml:space="preserve">на </w:t>
      </w:r>
      <w:r w:rsidR="00BC0FB3">
        <w:rPr>
          <w:rFonts w:ascii="Times New Roman" w:eastAsia="Calibri" w:hAnsi="Times New Roman" w:cs="Times New Roman"/>
          <w:sz w:val="28"/>
        </w:rPr>
        <w:t>27,2</w:t>
      </w:r>
      <w:r w:rsidR="00BC0FB3" w:rsidRPr="00BC0FB3">
        <w:rPr>
          <w:rFonts w:ascii="Times New Roman" w:eastAsia="Calibri" w:hAnsi="Times New Roman" w:cs="Times New Roman"/>
          <w:sz w:val="28"/>
        </w:rPr>
        <w:t xml:space="preserve"> миллиардов долларов.</w:t>
      </w:r>
      <w:r w:rsidR="005920A1" w:rsidRPr="005920A1">
        <w:rPr>
          <w:rFonts w:ascii="Times New Roman" w:eastAsia="Calibri" w:hAnsi="Times New Roman" w:cs="Times New Roman"/>
          <w:sz w:val="28"/>
        </w:rPr>
        <w:t xml:space="preserve"> </w:t>
      </w:r>
      <w:r w:rsidR="00BC0FB3">
        <w:rPr>
          <w:rFonts w:ascii="Times New Roman" w:eastAsia="Calibri" w:hAnsi="Times New Roman" w:cs="Times New Roman"/>
          <w:sz w:val="28"/>
        </w:rPr>
        <w:t>И</w:t>
      </w:r>
      <w:r w:rsidRPr="00F93EBA">
        <w:rPr>
          <w:rFonts w:ascii="Times New Roman" w:eastAsia="Calibri" w:hAnsi="Times New Roman" w:cs="Times New Roman"/>
          <w:sz w:val="28"/>
        </w:rPr>
        <w:t>мпортная состав</w:t>
      </w:r>
      <w:r w:rsidR="00BC0FB3">
        <w:rPr>
          <w:rFonts w:ascii="Times New Roman" w:eastAsia="Calibri" w:hAnsi="Times New Roman" w:cs="Times New Roman"/>
          <w:sz w:val="28"/>
        </w:rPr>
        <w:t>ляющая таможенных доходов в 2018</w:t>
      </w:r>
      <w:r w:rsidRPr="00F93EBA">
        <w:rPr>
          <w:rFonts w:ascii="Times New Roman" w:eastAsia="Calibri" w:hAnsi="Times New Roman" w:cs="Times New Roman"/>
          <w:sz w:val="28"/>
        </w:rPr>
        <w:t xml:space="preserve"> увеличилась на </w:t>
      </w:r>
      <w:r w:rsidR="00BC0FB3">
        <w:rPr>
          <w:rFonts w:ascii="Times New Roman" w:eastAsia="Calibri" w:hAnsi="Times New Roman" w:cs="Times New Roman"/>
          <w:sz w:val="28"/>
        </w:rPr>
        <w:t>455,3</w:t>
      </w:r>
      <w:r w:rsidRPr="00F93EBA">
        <w:rPr>
          <w:rFonts w:ascii="Times New Roman" w:eastAsia="Calibri" w:hAnsi="Times New Roman" w:cs="Times New Roman"/>
          <w:sz w:val="28"/>
        </w:rPr>
        <w:t xml:space="preserve"> миллиардов рублей. Экспортная составляющая же в 201</w:t>
      </w:r>
      <w:r w:rsidR="00BC0FB3">
        <w:rPr>
          <w:rFonts w:ascii="Times New Roman" w:eastAsia="Calibri" w:hAnsi="Times New Roman" w:cs="Times New Roman"/>
          <w:sz w:val="28"/>
        </w:rPr>
        <w:t xml:space="preserve">8 году </w:t>
      </w:r>
      <w:r w:rsidR="004139B6">
        <w:rPr>
          <w:rFonts w:ascii="Times New Roman" w:eastAsia="Calibri" w:hAnsi="Times New Roman" w:cs="Times New Roman"/>
          <w:sz w:val="28"/>
        </w:rPr>
        <w:t>увеличилась</w:t>
      </w:r>
      <w:r w:rsidRPr="00F93EBA">
        <w:rPr>
          <w:rFonts w:ascii="Times New Roman" w:eastAsia="Calibri" w:hAnsi="Times New Roman" w:cs="Times New Roman"/>
          <w:sz w:val="28"/>
        </w:rPr>
        <w:t xml:space="preserve"> на </w:t>
      </w:r>
      <w:r w:rsidR="00BC0FB3">
        <w:rPr>
          <w:rFonts w:ascii="Times New Roman" w:eastAsia="Calibri" w:hAnsi="Times New Roman" w:cs="Times New Roman"/>
          <w:sz w:val="28"/>
        </w:rPr>
        <w:t xml:space="preserve">1057,4 </w:t>
      </w:r>
      <w:r w:rsidRPr="00F93EBA">
        <w:rPr>
          <w:rFonts w:ascii="Times New Roman" w:eastAsia="Calibri" w:hAnsi="Times New Roman" w:cs="Times New Roman"/>
          <w:sz w:val="28"/>
        </w:rPr>
        <w:t>миллиардов долларов.</w:t>
      </w:r>
      <w:r w:rsidR="006B459E">
        <w:rPr>
          <w:rFonts w:ascii="Times New Roman" w:eastAsia="Calibri" w:hAnsi="Times New Roman" w:cs="Times New Roman"/>
          <w:sz w:val="28"/>
        </w:rPr>
        <w:t xml:space="preserve"> </w:t>
      </w:r>
    </w:p>
    <w:p w:rsidR="005920A1" w:rsidRPr="005920A1" w:rsidRDefault="005920A1" w:rsidP="005920A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5920A1">
        <w:rPr>
          <w:rFonts w:ascii="Times New Roman" w:eastAsia="Calibri" w:hAnsi="Times New Roman" w:cs="Times New Roman"/>
          <w:sz w:val="28"/>
        </w:rPr>
        <w:lastRenderedPageBreak/>
        <w:t xml:space="preserve">В 2018 году основные усилия таможенных органов </w:t>
      </w:r>
      <w:r w:rsidR="006B459E">
        <w:rPr>
          <w:rFonts w:ascii="Times New Roman" w:eastAsia="Calibri" w:hAnsi="Times New Roman" w:cs="Times New Roman"/>
          <w:sz w:val="28"/>
        </w:rPr>
        <w:t>РФ</w:t>
      </w:r>
      <w:r w:rsidRPr="005920A1">
        <w:rPr>
          <w:rFonts w:ascii="Times New Roman" w:eastAsia="Calibri" w:hAnsi="Times New Roman" w:cs="Times New Roman"/>
          <w:sz w:val="28"/>
        </w:rPr>
        <w:t xml:space="preserve"> были сосредоточены на достижении приоритетных целей деятельности ФТС России, установленных Публичной декларацией целей и задач Федеральной таможенной службы на 20</w:t>
      </w:r>
      <w:r>
        <w:rPr>
          <w:rFonts w:ascii="Times New Roman" w:eastAsia="Calibri" w:hAnsi="Times New Roman" w:cs="Times New Roman"/>
          <w:sz w:val="28"/>
        </w:rPr>
        <w:t>18 год, которые направленны на</w:t>
      </w:r>
      <w:r w:rsidRPr="005920A1">
        <w:rPr>
          <w:rFonts w:ascii="Times New Roman" w:eastAsia="Calibri" w:hAnsi="Times New Roman" w:cs="Times New Roman"/>
          <w:sz w:val="28"/>
        </w:rPr>
        <w:t>:</w:t>
      </w:r>
    </w:p>
    <w:p w:rsidR="005920A1" w:rsidRPr="005920A1" w:rsidRDefault="006B459E" w:rsidP="005920A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–</w:t>
      </w:r>
      <w:r w:rsidR="005920A1" w:rsidRPr="005920A1">
        <w:rPr>
          <w:rFonts w:ascii="Times New Roman" w:eastAsia="Calibri" w:hAnsi="Times New Roman" w:cs="Times New Roman"/>
          <w:sz w:val="28"/>
        </w:rPr>
        <w:t xml:space="preserve"> формирование доходной части федерального бюджета</w:t>
      </w:r>
      <w:r w:rsidR="00FD27CE">
        <w:rPr>
          <w:rFonts w:ascii="Times New Roman" w:eastAsia="Calibri" w:hAnsi="Times New Roman" w:cs="Times New Roman"/>
          <w:sz w:val="28"/>
        </w:rPr>
        <w:t xml:space="preserve"> РФ</w:t>
      </w:r>
      <w:r w:rsidR="005920A1" w:rsidRPr="005920A1">
        <w:rPr>
          <w:rFonts w:ascii="Times New Roman" w:eastAsia="Calibri" w:hAnsi="Times New Roman" w:cs="Times New Roman"/>
          <w:sz w:val="28"/>
        </w:rPr>
        <w:t>;</w:t>
      </w:r>
    </w:p>
    <w:p w:rsidR="005920A1" w:rsidRPr="005920A1" w:rsidRDefault="006B459E" w:rsidP="005920A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–</w:t>
      </w:r>
      <w:r w:rsidR="005920A1" w:rsidRPr="005920A1">
        <w:rPr>
          <w:rFonts w:ascii="Times New Roman" w:eastAsia="Calibri" w:hAnsi="Times New Roman" w:cs="Times New Roman"/>
          <w:sz w:val="28"/>
        </w:rPr>
        <w:t xml:space="preserve"> совершенствование таможенного администрирования;</w:t>
      </w:r>
    </w:p>
    <w:p w:rsidR="006B459E" w:rsidRPr="005920A1" w:rsidRDefault="006B459E" w:rsidP="006B459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–</w:t>
      </w:r>
      <w:r w:rsidR="005920A1">
        <w:rPr>
          <w:rFonts w:ascii="Times New Roman" w:eastAsia="Calibri" w:hAnsi="Times New Roman" w:cs="Times New Roman"/>
          <w:sz w:val="28"/>
        </w:rPr>
        <w:t> </w:t>
      </w:r>
      <w:r w:rsidR="005920A1" w:rsidRPr="005920A1">
        <w:rPr>
          <w:rFonts w:ascii="Times New Roman" w:eastAsia="Calibri" w:hAnsi="Times New Roman" w:cs="Times New Roman"/>
          <w:sz w:val="28"/>
        </w:rPr>
        <w:t>создание благоприятных условий для ведения внешнеторговой деятельности;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FD1EB9" w:rsidRDefault="006B459E" w:rsidP="005920A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–</w:t>
      </w:r>
      <w:r w:rsidR="005920A1">
        <w:rPr>
          <w:rFonts w:ascii="Times New Roman" w:eastAsia="Calibri" w:hAnsi="Times New Roman" w:cs="Times New Roman"/>
          <w:sz w:val="28"/>
        </w:rPr>
        <w:t> </w:t>
      </w:r>
      <w:r w:rsidR="005920A1" w:rsidRPr="005920A1">
        <w:rPr>
          <w:rFonts w:ascii="Times New Roman" w:eastAsia="Calibri" w:hAnsi="Times New Roman" w:cs="Times New Roman"/>
          <w:sz w:val="28"/>
        </w:rPr>
        <w:t>внедрение элементов единого механизма администрирования таможенных, налоговых и иных платежей</w:t>
      </w:r>
      <w:r w:rsidR="009E67C6" w:rsidRPr="009E67C6">
        <w:rPr>
          <w:rFonts w:ascii="Times New Roman" w:eastAsia="Calibri" w:hAnsi="Times New Roman" w:cs="Times New Roman"/>
          <w:sz w:val="28"/>
        </w:rPr>
        <w:t xml:space="preserve"> [4]</w:t>
      </w:r>
      <w:r w:rsidR="005920A1" w:rsidRPr="005920A1">
        <w:rPr>
          <w:rFonts w:ascii="Times New Roman" w:eastAsia="Calibri" w:hAnsi="Times New Roman" w:cs="Times New Roman"/>
          <w:sz w:val="28"/>
        </w:rPr>
        <w:t>.</w:t>
      </w:r>
    </w:p>
    <w:p w:rsidR="005920A1" w:rsidRPr="005920A1" w:rsidRDefault="005920A1" w:rsidP="005920A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5920A1">
        <w:rPr>
          <w:rFonts w:ascii="Times New Roman" w:eastAsia="Calibri" w:hAnsi="Times New Roman" w:cs="Times New Roman"/>
          <w:sz w:val="28"/>
        </w:rPr>
        <w:t>Та</w:t>
      </w:r>
      <w:r>
        <w:rPr>
          <w:rFonts w:ascii="Times New Roman" w:eastAsia="Calibri" w:hAnsi="Times New Roman" w:cs="Times New Roman"/>
          <w:sz w:val="28"/>
        </w:rPr>
        <w:t>ким образом, исходя из таблицы 1 и рисунка 4</w:t>
      </w:r>
      <w:r w:rsidRPr="005920A1">
        <w:rPr>
          <w:rFonts w:ascii="Times New Roman" w:eastAsia="Calibri" w:hAnsi="Times New Roman" w:cs="Times New Roman"/>
          <w:sz w:val="28"/>
        </w:rPr>
        <w:t xml:space="preserve"> видно, что в целом, таможенные платежи имеют тенденцию к росту, это означает, что таможенные органы Российской Федерации выполняют задание по формированию доходов федерального бю</w:t>
      </w:r>
      <w:r>
        <w:rPr>
          <w:rFonts w:ascii="Times New Roman" w:eastAsia="Calibri" w:hAnsi="Times New Roman" w:cs="Times New Roman"/>
          <w:sz w:val="28"/>
        </w:rPr>
        <w:t>джета, что показано на рисунке 5</w:t>
      </w:r>
      <w:r w:rsidRPr="005920A1">
        <w:rPr>
          <w:rFonts w:ascii="Times New Roman" w:eastAsia="Calibri" w:hAnsi="Times New Roman" w:cs="Times New Roman"/>
          <w:sz w:val="28"/>
        </w:rPr>
        <w:t>.</w:t>
      </w:r>
    </w:p>
    <w:p w:rsidR="005920A1" w:rsidRPr="005920A1" w:rsidRDefault="005920A1" w:rsidP="005920A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20A1">
        <w:rPr>
          <w:rFonts w:ascii="Times New Roman" w:eastAsia="Calibri" w:hAnsi="Times New Roman" w:cs="Times New Roman"/>
          <w:sz w:val="28"/>
        </w:rPr>
        <w:t xml:space="preserve"> </w:t>
      </w:r>
      <w:r w:rsidRPr="005920A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276AE0" wp14:editId="2D3BCF3F">
            <wp:extent cx="5740400" cy="2827866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920A1" w:rsidRPr="005920A1" w:rsidRDefault="005920A1" w:rsidP="005920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20A1">
        <w:rPr>
          <w:rFonts w:ascii="Times New Roman" w:eastAsia="Calibri" w:hAnsi="Times New Roman" w:cs="Times New Roman"/>
          <w:sz w:val="28"/>
          <w:szCs w:val="28"/>
        </w:rPr>
        <w:t>Рисунок 3 – Выполнение задания по администрируемым доходам</w:t>
      </w:r>
    </w:p>
    <w:p w:rsidR="005920A1" w:rsidRPr="009E67C6" w:rsidRDefault="005920A1" w:rsidP="005920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в 2017</w:t>
      </w:r>
      <w:r w:rsidR="00101CCA" w:rsidRPr="00D21934">
        <w:rPr>
          <w:rFonts w:ascii="Times New Roman" w:eastAsia="Calibri" w:hAnsi="Times New Roman" w:cs="Times New Roman"/>
          <w:sz w:val="28"/>
        </w:rPr>
        <w:t>–</w:t>
      </w:r>
      <w:r w:rsidRPr="005920A1">
        <w:rPr>
          <w:rFonts w:ascii="Times New Roman" w:eastAsia="Calibri" w:hAnsi="Times New Roman" w:cs="Times New Roman"/>
          <w:sz w:val="28"/>
          <w:szCs w:val="28"/>
        </w:rPr>
        <w:t>2018 годах, %</w:t>
      </w:r>
      <w:r w:rsidRPr="00F373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67C6">
        <w:rPr>
          <w:rFonts w:ascii="Times New Roman" w:eastAsia="Calibri" w:hAnsi="Times New Roman" w:cs="Times New Roman"/>
          <w:sz w:val="28"/>
          <w:szCs w:val="28"/>
          <w:lang w:val="en-US"/>
        </w:rPr>
        <w:t>[22]</w:t>
      </w:r>
    </w:p>
    <w:p w:rsidR="005920A1" w:rsidRDefault="005920A1" w:rsidP="005920A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F37387" w:rsidRDefault="00F37387" w:rsidP="00F373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B86">
        <w:rPr>
          <w:rFonts w:ascii="Times New Roman" w:hAnsi="Times New Roman" w:cs="Times New Roman"/>
          <w:sz w:val="28"/>
          <w:szCs w:val="28"/>
        </w:rPr>
        <w:t>Основными товарами, которые обеспечивают наибольшее поступление доходов в федеральный бюджет РФ в виде таможенных платежей, является нефть и продукт</w:t>
      </w:r>
      <w:r>
        <w:rPr>
          <w:rFonts w:ascii="Times New Roman" w:hAnsi="Times New Roman" w:cs="Times New Roman"/>
          <w:sz w:val="28"/>
          <w:szCs w:val="28"/>
        </w:rPr>
        <w:t>ы её переработки. Так, с 1 по 31 декабря</w:t>
      </w:r>
      <w:r w:rsidRPr="006F6B8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F6B86">
        <w:rPr>
          <w:rFonts w:ascii="Times New Roman" w:hAnsi="Times New Roman" w:cs="Times New Roman"/>
          <w:sz w:val="28"/>
          <w:szCs w:val="28"/>
        </w:rPr>
        <w:t xml:space="preserve"> года ставка экспортной пошлины на сырую нефть составила </w:t>
      </w:r>
      <w:r>
        <w:rPr>
          <w:rFonts w:ascii="Times New Roman" w:hAnsi="Times New Roman" w:cs="Times New Roman"/>
          <w:sz w:val="28"/>
          <w:szCs w:val="28"/>
        </w:rPr>
        <w:t xml:space="preserve">135,1 доллара </w:t>
      </w:r>
      <w:r w:rsidRPr="006F6B86">
        <w:rPr>
          <w:rFonts w:ascii="Times New Roman" w:hAnsi="Times New Roman" w:cs="Times New Roman"/>
          <w:sz w:val="28"/>
          <w:szCs w:val="28"/>
        </w:rPr>
        <w:t xml:space="preserve">за 1 тонну. По </w:t>
      </w:r>
      <w:r w:rsidRPr="006F6B86">
        <w:rPr>
          <w:rFonts w:ascii="Times New Roman" w:hAnsi="Times New Roman" w:cs="Times New Roman"/>
          <w:sz w:val="28"/>
          <w:szCs w:val="28"/>
        </w:rPr>
        <w:lastRenderedPageBreak/>
        <w:t xml:space="preserve">сравнению </w:t>
      </w:r>
      <w:r>
        <w:rPr>
          <w:rFonts w:ascii="Times New Roman" w:hAnsi="Times New Roman" w:cs="Times New Roman"/>
          <w:sz w:val="28"/>
          <w:szCs w:val="28"/>
        </w:rPr>
        <w:t>с 2017 годом ставка снизилась</w:t>
      </w:r>
      <w:r w:rsidRPr="006F6B86">
        <w:rPr>
          <w:rFonts w:ascii="Times New Roman" w:hAnsi="Times New Roman" w:cs="Times New Roman"/>
          <w:sz w:val="28"/>
          <w:szCs w:val="28"/>
        </w:rPr>
        <w:t xml:space="preserve"> на </w:t>
      </w:r>
      <w:r w:rsidRPr="00F37387">
        <w:rPr>
          <w:rFonts w:ascii="Times New Roman" w:hAnsi="Times New Roman" w:cs="Times New Roman"/>
          <w:sz w:val="28"/>
          <w:szCs w:val="28"/>
        </w:rPr>
        <w:t>16,9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B86">
        <w:rPr>
          <w:rFonts w:ascii="Times New Roman" w:hAnsi="Times New Roman" w:cs="Times New Roman"/>
          <w:sz w:val="28"/>
          <w:szCs w:val="28"/>
        </w:rPr>
        <w:t>доллара за тонну</w:t>
      </w:r>
      <w:r>
        <w:rPr>
          <w:rFonts w:ascii="Times New Roman" w:hAnsi="Times New Roman" w:cs="Times New Roman"/>
          <w:sz w:val="28"/>
          <w:szCs w:val="28"/>
        </w:rPr>
        <w:t xml:space="preserve"> (152,0 доллара за тонну)</w:t>
      </w:r>
      <w:r w:rsidRPr="006F6B86">
        <w:rPr>
          <w:rFonts w:ascii="Times New Roman" w:hAnsi="Times New Roman" w:cs="Times New Roman"/>
          <w:sz w:val="28"/>
          <w:szCs w:val="28"/>
        </w:rPr>
        <w:t>.</w:t>
      </w:r>
      <w:r w:rsidRPr="007C1638">
        <w:t xml:space="preserve"> </w:t>
      </w:r>
      <w:r w:rsidRPr="007C1638">
        <w:rPr>
          <w:rFonts w:ascii="Times New Roman" w:hAnsi="Times New Roman" w:cs="Times New Roman"/>
          <w:sz w:val="28"/>
          <w:szCs w:val="28"/>
        </w:rPr>
        <w:t>Структура поступления в федеральный бюджет доходов, администрируемых ФТС России за 2016</w:t>
      </w:r>
      <w:r w:rsidR="00101CCA" w:rsidRPr="00D21934">
        <w:rPr>
          <w:rFonts w:ascii="Times New Roman" w:eastAsia="Calibri" w:hAnsi="Times New Roman" w:cs="Times New Roman"/>
          <w:sz w:val="28"/>
        </w:rPr>
        <w:t>–</w:t>
      </w:r>
      <w:r w:rsidRPr="007C1638">
        <w:rPr>
          <w:rFonts w:ascii="Times New Roman" w:hAnsi="Times New Roman" w:cs="Times New Roman"/>
          <w:sz w:val="28"/>
          <w:szCs w:val="28"/>
        </w:rPr>
        <w:t xml:space="preserve">2017 гг., представлена на рисунке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C1638">
        <w:rPr>
          <w:rFonts w:ascii="Times New Roman" w:hAnsi="Times New Roman" w:cs="Times New Roman"/>
          <w:sz w:val="28"/>
          <w:szCs w:val="28"/>
        </w:rPr>
        <w:t>.</w:t>
      </w:r>
      <w:r w:rsidRPr="00F37387"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9"/>
        <w:gridCol w:w="4652"/>
      </w:tblGrid>
      <w:tr w:rsidR="00F37387" w:rsidTr="00970D31">
        <w:trPr>
          <w:trHeight w:val="3229"/>
        </w:trPr>
        <w:tc>
          <w:tcPr>
            <w:tcW w:w="4957" w:type="dxa"/>
          </w:tcPr>
          <w:p w:rsidR="00F37387" w:rsidRDefault="00F37387" w:rsidP="0097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A33251" wp14:editId="69CE2311">
                  <wp:extent cx="2456121" cy="2232837"/>
                  <wp:effectExtent l="0" t="0" r="1905" b="0"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671" w:type="dxa"/>
          </w:tcPr>
          <w:p w:rsidR="00F37387" w:rsidRDefault="00F37387" w:rsidP="0097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640EA0" wp14:editId="2391B897">
                  <wp:extent cx="2561944" cy="2296633"/>
                  <wp:effectExtent l="0" t="0" r="0" b="8890"/>
                  <wp:docPr id="18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F37387" w:rsidRPr="009E67C6" w:rsidRDefault="00F37387" w:rsidP="00F37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4CE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404CE">
        <w:rPr>
          <w:rFonts w:ascii="Times New Roman" w:hAnsi="Times New Roman" w:cs="Times New Roman"/>
          <w:sz w:val="28"/>
          <w:szCs w:val="28"/>
        </w:rPr>
        <w:t xml:space="preserve"> – Структура поступления в федеральный бюджет доходов, администрируемых ФТС России, %</w:t>
      </w:r>
      <w:r w:rsidR="009E67C6" w:rsidRPr="009E67C6">
        <w:rPr>
          <w:rFonts w:ascii="Times New Roman" w:hAnsi="Times New Roman" w:cs="Times New Roman"/>
          <w:sz w:val="28"/>
          <w:szCs w:val="28"/>
        </w:rPr>
        <w:t xml:space="preserve"> [22]</w:t>
      </w:r>
    </w:p>
    <w:p w:rsidR="006B459E" w:rsidRDefault="006B459E" w:rsidP="005920A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E16BB3" w:rsidRPr="00E16BB3" w:rsidRDefault="00E16BB3" w:rsidP="00E16B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2018</w:t>
      </w:r>
      <w:r w:rsidRPr="00E16BB3">
        <w:rPr>
          <w:rFonts w:ascii="Times New Roman" w:eastAsia="Calibri" w:hAnsi="Times New Roman" w:cs="Times New Roman"/>
          <w:sz w:val="28"/>
          <w:szCs w:val="28"/>
        </w:rPr>
        <w:t xml:space="preserve"> году таможенные органы в режиме эксперимента в соответствии с распоряжением ФТС России продолжили применение технологии удаленной уплаты таможенных платежей в отношении товаров для личного пользования, доставляемых экспресс-перевозчиками. Результаты эксперимента свидетельствуют об удобстве применения технологии удаленной уплаты таможенных платежей для всех участников процесса оформления интернет-товаров</w:t>
      </w:r>
      <w:r w:rsidR="004B20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6BB3" w:rsidRPr="00E16BB3" w:rsidRDefault="00E16BB3" w:rsidP="00E16B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Таможенные органы, исполняя свою деятельность, оказывают огромное содействие развитию внешней экономики РФ, путем введения технологий по упрощению таможенных операций и переход на электронное оформление бумаг с целью минимизации затрат как участникам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внешнеэкономической деятельности (далее – </w:t>
      </w:r>
      <w:r w:rsidRPr="00E16BB3">
        <w:rPr>
          <w:rFonts w:ascii="Times New Roman" w:eastAsia="Times New Roman" w:hAnsi="Times New Roman" w:cs="Times New Roman"/>
          <w:sz w:val="28"/>
          <w:szCs w:val="28"/>
          <w:lang w:eastAsia="ru-RU"/>
        </w:rPr>
        <w:t>ВЭД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1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крупным отечественным производителям (но не только крупным, но и мелким).  </w:t>
      </w:r>
    </w:p>
    <w:p w:rsidR="00E16BB3" w:rsidRPr="00E16BB3" w:rsidRDefault="00E16BB3" w:rsidP="00E16B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B3">
        <w:rPr>
          <w:rFonts w:ascii="Times New Roman" w:eastAsia="Calibri" w:hAnsi="Times New Roman" w:cs="Times New Roman"/>
          <w:sz w:val="28"/>
          <w:szCs w:val="28"/>
        </w:rPr>
        <w:t xml:space="preserve">Примером такой технологии является технология удаленной уплаты таможенных платежей лицами, осуществляющими декларирование товаров в электронной форме. Об эффективности ее применения свидетельствует рост </w:t>
      </w:r>
      <w:r w:rsidRPr="00E16BB3">
        <w:rPr>
          <w:rFonts w:ascii="Times New Roman" w:eastAsia="Calibri" w:hAnsi="Times New Roman" w:cs="Times New Roman"/>
          <w:sz w:val="28"/>
          <w:szCs w:val="28"/>
        </w:rPr>
        <w:lastRenderedPageBreak/>
        <w:t>перечислений сумм таможенных и иных платежей, уплаченных с применением технологии удаленной уплаты, – с 535,19 млрд. рублей в 2017 году до 8</w:t>
      </w:r>
      <w:r>
        <w:rPr>
          <w:rFonts w:ascii="Times New Roman" w:eastAsia="Calibri" w:hAnsi="Times New Roman" w:cs="Times New Roman"/>
          <w:sz w:val="28"/>
          <w:szCs w:val="28"/>
        </w:rPr>
        <w:t>76,26 млрд. рублей в 2018 году, (</w:t>
      </w:r>
      <w:r w:rsidRPr="00E16BB3">
        <w:rPr>
          <w:rFonts w:ascii="Times New Roman" w:eastAsia="Calibri" w:hAnsi="Times New Roman" w:cs="Times New Roman"/>
          <w:sz w:val="28"/>
          <w:szCs w:val="28"/>
        </w:rPr>
        <w:t>рост на 63,7 %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E16B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6BB3" w:rsidRPr="00E16BB3" w:rsidRDefault="00E16BB3" w:rsidP="00E16B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B3">
        <w:rPr>
          <w:rFonts w:ascii="Times New Roman" w:eastAsia="Calibri" w:hAnsi="Times New Roman" w:cs="Times New Roman"/>
          <w:sz w:val="28"/>
          <w:szCs w:val="28"/>
        </w:rPr>
        <w:t>Доля таможенных и иных платежей, уплаченных с применением технологии удаленной уплаты, в общем объеме таможенных и иных платежей, уплаченных с применением микропроцессорных карт, составила 82,4 %.</w:t>
      </w:r>
    </w:p>
    <w:p w:rsidR="00E16BB3" w:rsidRPr="00E16BB3" w:rsidRDefault="00E16BB3" w:rsidP="00E16B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B3">
        <w:rPr>
          <w:rFonts w:ascii="Times New Roman" w:eastAsia="Calibri" w:hAnsi="Times New Roman" w:cs="Times New Roman"/>
          <w:sz w:val="28"/>
          <w:szCs w:val="28"/>
        </w:rPr>
        <w:t xml:space="preserve">Продолжена работа по применению участниками ВЭД технологии централизованного учета таможенных и иных платежей с применением единого ресурса лицевых счетов плательщиков таможенных пошлин, налогов (далее – ЕЛС), открытых на уровне ФТС России. </w:t>
      </w:r>
    </w:p>
    <w:p w:rsidR="00E16BB3" w:rsidRPr="00E16BB3" w:rsidRDefault="00E16BB3" w:rsidP="00E16B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B3">
        <w:rPr>
          <w:rFonts w:ascii="Times New Roman" w:eastAsia="Calibri" w:hAnsi="Times New Roman" w:cs="Times New Roman"/>
          <w:sz w:val="28"/>
          <w:szCs w:val="28"/>
        </w:rPr>
        <w:t>В 2018 году по заявлениям участников ВЭД открыто 77 278 единых лицевых счетов плательщиков таможенных пошлин, налогов. Общая сумма денежных средств, уплаченных в счет таможенных и иных платежей юридическими лицами-плательщиками, использующими ресурс ЕЛС, составила 4 577,87 млрд. рублей (74,3 % от общей суммы денежных средств, уплаченных юридическими лицами в счет таможенных и иных платежей).</w:t>
      </w:r>
    </w:p>
    <w:p w:rsidR="00E16BB3" w:rsidRPr="00E16BB3" w:rsidRDefault="004B200C" w:rsidP="00E16B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рисунке 7</w:t>
      </w:r>
      <w:r w:rsidR="00E16BB3" w:rsidRPr="00E16BB3">
        <w:rPr>
          <w:rFonts w:ascii="Times New Roman" w:eastAsia="Calibri" w:hAnsi="Times New Roman" w:cs="Times New Roman"/>
          <w:sz w:val="28"/>
          <w:szCs w:val="28"/>
        </w:rPr>
        <w:t xml:space="preserve"> представлена доля уплаченных платежей в федеральный бюджет с использованием технологии единых лицевых счетов.</w:t>
      </w:r>
    </w:p>
    <w:p w:rsidR="00E16BB3" w:rsidRPr="00E16BB3" w:rsidRDefault="00E16BB3" w:rsidP="00E16BB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6BB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55698E" wp14:editId="18BF69DE">
            <wp:extent cx="5442825" cy="2700867"/>
            <wp:effectExtent l="0" t="0" r="5715" b="444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825" cy="2700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BB3" w:rsidRPr="00E16BB3" w:rsidRDefault="004B200C" w:rsidP="00E16B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Рисунок 7</w:t>
      </w:r>
      <w:r w:rsidR="00E16BB3" w:rsidRPr="00E16BB3">
        <w:rPr>
          <w:rFonts w:ascii="Times New Roman" w:eastAsia="Calibri" w:hAnsi="Times New Roman" w:cs="Times New Roman"/>
          <w:sz w:val="28"/>
          <w:szCs w:val="28"/>
        </w:rPr>
        <w:t xml:space="preserve"> – Доля уплаченных платежей в федеральный бюджет </w:t>
      </w:r>
    </w:p>
    <w:p w:rsidR="00E16BB3" w:rsidRPr="009E67C6" w:rsidRDefault="00E16BB3" w:rsidP="00E16B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6BB3">
        <w:rPr>
          <w:rFonts w:ascii="Times New Roman" w:eastAsia="Calibri" w:hAnsi="Times New Roman" w:cs="Times New Roman"/>
          <w:sz w:val="28"/>
          <w:szCs w:val="28"/>
        </w:rPr>
        <w:t>с использованием технологии единых лицевых счетов</w:t>
      </w:r>
      <w:r w:rsidR="009E67C6" w:rsidRPr="009E67C6">
        <w:rPr>
          <w:rFonts w:ascii="Times New Roman" w:eastAsia="Calibri" w:hAnsi="Times New Roman" w:cs="Times New Roman"/>
          <w:sz w:val="28"/>
          <w:szCs w:val="28"/>
        </w:rPr>
        <w:t xml:space="preserve"> [22]</w:t>
      </w:r>
    </w:p>
    <w:p w:rsidR="00D21934" w:rsidRDefault="00D21934" w:rsidP="00D2193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D21934">
        <w:rPr>
          <w:rFonts w:ascii="Times New Roman" w:eastAsia="Calibri" w:hAnsi="Times New Roman" w:cs="Times New Roman"/>
          <w:sz w:val="28"/>
        </w:rPr>
        <w:lastRenderedPageBreak/>
        <w:t xml:space="preserve">В целях обеспечения решения экономических проблем РФ </w:t>
      </w:r>
      <w:r>
        <w:rPr>
          <w:rFonts w:ascii="Times New Roman" w:eastAsia="Calibri" w:hAnsi="Times New Roman" w:cs="Times New Roman"/>
          <w:sz w:val="28"/>
        </w:rPr>
        <w:t>н</w:t>
      </w:r>
      <w:r w:rsidRPr="00D21934">
        <w:rPr>
          <w:rFonts w:ascii="Times New Roman" w:eastAsia="Calibri" w:hAnsi="Times New Roman" w:cs="Times New Roman"/>
          <w:sz w:val="28"/>
        </w:rPr>
        <w:t xml:space="preserve">е менее важным критерием оценки управления качества таможенных органов </w:t>
      </w:r>
      <w:r>
        <w:rPr>
          <w:rFonts w:ascii="Times New Roman" w:eastAsia="Calibri" w:hAnsi="Times New Roman" w:cs="Times New Roman"/>
          <w:sz w:val="28"/>
        </w:rPr>
        <w:t xml:space="preserve">в экономической сфере </w:t>
      </w:r>
      <w:r w:rsidRPr="00D21934">
        <w:rPr>
          <w:rFonts w:ascii="Times New Roman" w:eastAsia="Calibri" w:hAnsi="Times New Roman" w:cs="Times New Roman"/>
          <w:sz w:val="28"/>
        </w:rPr>
        <w:t>является эффективность противодействия преступлениям и административным правонарушениям.</w:t>
      </w:r>
    </w:p>
    <w:p w:rsidR="00D21934" w:rsidRPr="00D21934" w:rsidRDefault="00D21934" w:rsidP="00D2193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D21934">
        <w:rPr>
          <w:rFonts w:ascii="Times New Roman" w:eastAsia="Calibri" w:hAnsi="Times New Roman" w:cs="Times New Roman"/>
          <w:sz w:val="28"/>
        </w:rPr>
        <w:t xml:space="preserve">По </w:t>
      </w:r>
      <w:r w:rsidRPr="009E67C6">
        <w:rPr>
          <w:rFonts w:ascii="Times New Roman" w:eastAsia="Calibri" w:hAnsi="Times New Roman" w:cs="Times New Roman"/>
          <w:sz w:val="28"/>
        </w:rPr>
        <w:t>итогам работы в 2018 году на основании оперативных данных таможенными органами возбуждено 1 902 уголовных дела (в 2017 году –  1 953 у</w:t>
      </w:r>
      <w:r w:rsidR="009E67C6">
        <w:rPr>
          <w:rFonts w:ascii="Times New Roman" w:eastAsia="Calibri" w:hAnsi="Times New Roman" w:cs="Times New Roman"/>
          <w:sz w:val="28"/>
        </w:rPr>
        <w:t>головных дела). По статье 194 уголовного кодекса</w:t>
      </w:r>
      <w:r w:rsidRPr="009E67C6">
        <w:rPr>
          <w:rFonts w:ascii="Times New Roman" w:eastAsia="Calibri" w:hAnsi="Times New Roman" w:cs="Times New Roman"/>
          <w:sz w:val="28"/>
        </w:rPr>
        <w:t xml:space="preserve"> РФ по фактам уклонения от уплаты таможенных платеже</w:t>
      </w:r>
      <w:r w:rsidR="00101CCA" w:rsidRPr="009E67C6">
        <w:rPr>
          <w:rFonts w:ascii="Times New Roman" w:eastAsia="Calibri" w:hAnsi="Times New Roman" w:cs="Times New Roman"/>
          <w:sz w:val="28"/>
        </w:rPr>
        <w:t>й возбуждено 338 уголовных де</w:t>
      </w:r>
      <w:r w:rsidR="009E67C6" w:rsidRPr="009E67C6">
        <w:rPr>
          <w:rFonts w:ascii="Times New Roman" w:eastAsia="Calibri" w:hAnsi="Times New Roman" w:cs="Times New Roman"/>
          <w:sz w:val="28"/>
          <w:lang w:val="kk-KZ"/>
        </w:rPr>
        <w:t>л</w:t>
      </w:r>
      <w:r w:rsidR="00101CCA" w:rsidRPr="009E67C6">
        <w:rPr>
          <w:rFonts w:ascii="Times New Roman" w:eastAsia="Calibri" w:hAnsi="Times New Roman" w:cs="Times New Roman"/>
          <w:sz w:val="28"/>
        </w:rPr>
        <w:t>а</w:t>
      </w:r>
      <w:r w:rsidRPr="009E67C6">
        <w:rPr>
          <w:rFonts w:ascii="Times New Roman" w:eastAsia="Calibri" w:hAnsi="Times New Roman" w:cs="Times New Roman"/>
          <w:sz w:val="28"/>
        </w:rPr>
        <w:t>.</w:t>
      </w:r>
      <w:r w:rsidRPr="00D21934">
        <w:rPr>
          <w:rFonts w:ascii="Times New Roman" w:eastAsia="Calibri" w:hAnsi="Times New Roman" w:cs="Times New Roman"/>
          <w:sz w:val="28"/>
        </w:rPr>
        <w:t xml:space="preserve"> По результатам проведенных мероприятий на основании материалов оперативных подразделений таможенных органов доначислено более  6,6 млрд. рублей и выведено из теневого оборота (взыскано) более 3,1 млрд. рублей</w:t>
      </w:r>
      <w:r w:rsidR="009E67C6" w:rsidRPr="009E67C6">
        <w:rPr>
          <w:rFonts w:ascii="Times New Roman" w:eastAsia="Calibri" w:hAnsi="Times New Roman" w:cs="Times New Roman"/>
          <w:sz w:val="28"/>
        </w:rPr>
        <w:t xml:space="preserve"> [22]</w:t>
      </w:r>
      <w:r w:rsidRPr="00D21934">
        <w:rPr>
          <w:rFonts w:ascii="Times New Roman" w:eastAsia="Calibri" w:hAnsi="Times New Roman" w:cs="Times New Roman"/>
          <w:sz w:val="28"/>
        </w:rPr>
        <w:t xml:space="preserve">. </w:t>
      </w:r>
    </w:p>
    <w:p w:rsidR="00D21934" w:rsidRPr="00D21934" w:rsidRDefault="00D21934" w:rsidP="00D2193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D21934">
        <w:rPr>
          <w:rFonts w:ascii="Times New Roman" w:eastAsia="Calibri" w:hAnsi="Times New Roman" w:cs="Times New Roman"/>
          <w:sz w:val="28"/>
        </w:rPr>
        <w:t xml:space="preserve">По результатам работы таможенных органов возбуждены: </w:t>
      </w:r>
    </w:p>
    <w:p w:rsidR="00D21934" w:rsidRPr="00D21934" w:rsidRDefault="00D21934" w:rsidP="00D2193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D21934">
        <w:rPr>
          <w:rFonts w:ascii="Times New Roman" w:eastAsia="Calibri" w:hAnsi="Times New Roman" w:cs="Times New Roman"/>
          <w:sz w:val="28"/>
        </w:rPr>
        <w:t xml:space="preserve">– 171 уголовное дело по фактам незаконного перемещения через таможенную границу ЕАЭС леса и лесоматериалов (в 2017 году – 178 дел); </w:t>
      </w:r>
    </w:p>
    <w:p w:rsidR="00D21934" w:rsidRPr="00D21934" w:rsidRDefault="00D21934" w:rsidP="00D2193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D21934">
        <w:rPr>
          <w:rFonts w:ascii="Times New Roman" w:eastAsia="Calibri" w:hAnsi="Times New Roman" w:cs="Times New Roman"/>
          <w:sz w:val="28"/>
        </w:rPr>
        <w:t xml:space="preserve">– 38 уголовных дел – по линии борьбы с нарушениями таможенного законодательства при ввозе (вывозе) продуктов питания (в 2017 году – 22 дела); </w:t>
      </w:r>
    </w:p>
    <w:p w:rsidR="00D21934" w:rsidRPr="00D21934" w:rsidRDefault="00D21934" w:rsidP="00D2193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D21934">
        <w:rPr>
          <w:rFonts w:ascii="Times New Roman" w:eastAsia="Calibri" w:hAnsi="Times New Roman" w:cs="Times New Roman"/>
          <w:sz w:val="28"/>
        </w:rPr>
        <w:t xml:space="preserve">– 34 уголовных дела – по фактам незаконного перемещения через таможенную границу ЕАЭС продукции топливно-энергетического комплекса  (в 2017 году – 24 дела); </w:t>
      </w:r>
    </w:p>
    <w:p w:rsidR="00D21934" w:rsidRPr="00D21934" w:rsidRDefault="00D21934" w:rsidP="00D2193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D21934">
        <w:rPr>
          <w:rFonts w:ascii="Times New Roman" w:eastAsia="Calibri" w:hAnsi="Times New Roman" w:cs="Times New Roman"/>
          <w:sz w:val="28"/>
        </w:rPr>
        <w:t>– 51 уголовное дело –  по линии борьбы с контрабандой валюты и валютных средств по статье 200.1 УК РФ (в 2017 году – 43 дела).</w:t>
      </w:r>
    </w:p>
    <w:p w:rsidR="00D21934" w:rsidRPr="00D21934" w:rsidRDefault="00D21934" w:rsidP="00D2193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D21934">
        <w:rPr>
          <w:rFonts w:ascii="Times New Roman" w:eastAsia="Calibri" w:hAnsi="Times New Roman" w:cs="Times New Roman"/>
          <w:sz w:val="28"/>
        </w:rPr>
        <w:t>В результате общая сумма задолженности по уплате таможенных платежей и пеней по состоянию на 1 января 201</w:t>
      </w:r>
      <w:r w:rsidR="00101CCA">
        <w:rPr>
          <w:rFonts w:ascii="Times New Roman" w:eastAsia="Calibri" w:hAnsi="Times New Roman" w:cs="Times New Roman"/>
          <w:sz w:val="28"/>
        </w:rPr>
        <w:t>8</w:t>
      </w:r>
      <w:r w:rsidRPr="00D21934">
        <w:rPr>
          <w:rFonts w:ascii="Times New Roman" w:eastAsia="Calibri" w:hAnsi="Times New Roman" w:cs="Times New Roman"/>
          <w:sz w:val="28"/>
        </w:rPr>
        <w:t xml:space="preserve"> года составила 49,2 млрд. рублей,  в том числе по таможенным платежам – 30,6 млрд. рублей, пеням – 18,6 млрд. рублей, в том числе таможенных платежей – 11,4 млрд. рублей, пеней – 1,1 млрд. рублей.  </w:t>
      </w:r>
    </w:p>
    <w:p w:rsidR="00D21934" w:rsidRPr="00D21934" w:rsidRDefault="00D21934" w:rsidP="00D2193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D21934">
        <w:rPr>
          <w:rFonts w:ascii="Times New Roman" w:eastAsia="Calibri" w:hAnsi="Times New Roman" w:cs="Times New Roman"/>
          <w:sz w:val="28"/>
        </w:rPr>
        <w:t xml:space="preserve">Данные о динамике администрирования таможенных платежей и </w:t>
      </w:r>
      <w:r>
        <w:rPr>
          <w:rFonts w:ascii="Times New Roman" w:eastAsia="Calibri" w:hAnsi="Times New Roman" w:cs="Times New Roman"/>
          <w:sz w:val="28"/>
        </w:rPr>
        <w:t>пеней представлены на рисунке 8</w:t>
      </w:r>
      <w:r w:rsidRPr="00D21934">
        <w:rPr>
          <w:rFonts w:ascii="Times New Roman" w:eastAsia="Calibri" w:hAnsi="Times New Roman" w:cs="Times New Roman"/>
          <w:sz w:val="28"/>
        </w:rPr>
        <w:t xml:space="preserve">. </w:t>
      </w:r>
    </w:p>
    <w:p w:rsidR="00D21934" w:rsidRPr="00D21934" w:rsidRDefault="00D21934" w:rsidP="00D2193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D21934">
        <w:rPr>
          <w:rFonts w:ascii="Times New Roman" w:eastAsia="Calibri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28547610" wp14:editId="4B41FF61">
            <wp:extent cx="5892800" cy="3200400"/>
            <wp:effectExtent l="0" t="0" r="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21934" w:rsidRPr="009E67C6" w:rsidRDefault="00D21934" w:rsidP="00D219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Рисунок 8</w:t>
      </w:r>
      <w:r w:rsidRPr="00D21934">
        <w:rPr>
          <w:rFonts w:ascii="Times New Roman" w:eastAsia="Calibri" w:hAnsi="Times New Roman" w:cs="Times New Roman"/>
          <w:sz w:val="28"/>
        </w:rPr>
        <w:t xml:space="preserve"> – Динамика состояния задолженности по уплате там</w:t>
      </w:r>
      <w:r w:rsidR="00101CCA">
        <w:rPr>
          <w:rFonts w:ascii="Times New Roman" w:eastAsia="Calibri" w:hAnsi="Times New Roman" w:cs="Times New Roman"/>
          <w:sz w:val="28"/>
        </w:rPr>
        <w:t>оженных платежей  и пеней в 2017</w:t>
      </w:r>
      <w:r w:rsidRPr="00D21934">
        <w:rPr>
          <w:rFonts w:ascii="Times New Roman" w:eastAsia="Calibri" w:hAnsi="Times New Roman" w:cs="Times New Roman"/>
          <w:sz w:val="28"/>
        </w:rPr>
        <w:t xml:space="preserve"> – 2018 годах</w:t>
      </w:r>
      <w:r w:rsidR="009E67C6" w:rsidRPr="009E67C6">
        <w:rPr>
          <w:rFonts w:ascii="Times New Roman" w:eastAsia="Calibri" w:hAnsi="Times New Roman" w:cs="Times New Roman"/>
          <w:sz w:val="28"/>
        </w:rPr>
        <w:t xml:space="preserve"> [22]</w:t>
      </w:r>
    </w:p>
    <w:p w:rsidR="00D21934" w:rsidRDefault="00D21934" w:rsidP="00D219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21934" w:rsidRPr="00D21934" w:rsidRDefault="00D21934" w:rsidP="00D2193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D21934">
        <w:rPr>
          <w:rFonts w:ascii="Times New Roman" w:eastAsia="Calibri" w:hAnsi="Times New Roman" w:cs="Times New Roman"/>
          <w:sz w:val="28"/>
        </w:rPr>
        <w:t>Таким образом, исходя из вышеизложенных данных, можно сказать, что таможенные органы осуществляют эффективную фискальную политику, пополняя федеральный бюджет РФ, что значительно повышает уровень развития экономики страны. Также в целях обеспечения решения экономической проблем РФ таможенные органы активно взаимодействуют с органами исполнительной власти РФ и осуществляют проверочные мероприятия с целью выявления и пресечения несоблюдения законодательства.</w:t>
      </w:r>
    </w:p>
    <w:p w:rsidR="00B06284" w:rsidRPr="005920A1" w:rsidRDefault="00B06284" w:rsidP="005920A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8F02BE" w:rsidRPr="008F02BE" w:rsidRDefault="008F02BE" w:rsidP="008F02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F02BE" w:rsidRDefault="008F02BE" w:rsidP="008F02BE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304951" w:rsidRPr="00F24D7D" w:rsidRDefault="00304951" w:rsidP="0030495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7D" w:rsidRDefault="00F24D7D" w:rsidP="00F24D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C5552" w:rsidRDefault="00AC5552" w:rsidP="00AC55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21E19" w:rsidRDefault="00321E19">
      <w:p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21E19" w:rsidRDefault="00321E19" w:rsidP="00321E19">
      <w:pPr>
        <w:tabs>
          <w:tab w:val="right" w:leader="dot" w:pos="9498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3. </w:t>
      </w:r>
      <w:r w:rsidRPr="00E26EB6">
        <w:rPr>
          <w:rFonts w:ascii="Times New Roman" w:hAnsi="Times New Roman" w:cs="Times New Roman"/>
          <w:sz w:val="28"/>
        </w:rPr>
        <w:t>Проблемы управления экономической и финансовой деятельностью таможенных органов и пути их совершенствования</w:t>
      </w:r>
    </w:p>
    <w:p w:rsidR="00321E19" w:rsidRDefault="00321E19" w:rsidP="00321E19">
      <w:pPr>
        <w:tabs>
          <w:tab w:val="right" w:leader="dot" w:pos="9498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321E19" w:rsidRDefault="00321E19" w:rsidP="00321E19">
      <w:pPr>
        <w:tabs>
          <w:tab w:val="right" w:leader="dot" w:pos="9498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321E19" w:rsidRDefault="00321E19" w:rsidP="00321E19">
      <w:pPr>
        <w:tabs>
          <w:tab w:val="right" w:leader="dot" w:pos="9498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 Основные проблемы </w:t>
      </w:r>
      <w:r w:rsidRPr="00E26EB6">
        <w:rPr>
          <w:rFonts w:ascii="Times New Roman" w:hAnsi="Times New Roman" w:cs="Times New Roman"/>
          <w:sz w:val="28"/>
        </w:rPr>
        <w:t>управления экономической и финансовой деятельностью таможенных органов</w:t>
      </w:r>
    </w:p>
    <w:p w:rsidR="00321E19" w:rsidRDefault="00321E19" w:rsidP="00321E19">
      <w:pPr>
        <w:tabs>
          <w:tab w:val="right" w:leader="dot" w:pos="9498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t>Каждое государство в его финансово-экономическом аспекте исходит из двух составляющих: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t>–</w:t>
      </w:r>
      <w:r w:rsidRPr="001673AA">
        <w:rPr>
          <w:rFonts w:ascii="Times New Roman" w:eastAsia="Calibri" w:hAnsi="Times New Roman" w:cs="Times New Roman"/>
          <w:sz w:val="28"/>
          <w:szCs w:val="28"/>
        </w:rPr>
        <w:t> </w:t>
      </w:r>
      <w:r w:rsidRPr="001673AA">
        <w:rPr>
          <w:rFonts w:ascii="Times New Roman" w:eastAsia="Calibri" w:hAnsi="Times New Roman" w:cs="Times New Roman"/>
          <w:sz w:val="28"/>
          <w:szCs w:val="28"/>
        </w:rPr>
        <w:t>внутренних налогов и сборов;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t>–</w:t>
      </w:r>
      <w:r w:rsidRPr="001673AA">
        <w:rPr>
          <w:rFonts w:ascii="Times New Roman" w:eastAsia="Calibri" w:hAnsi="Times New Roman" w:cs="Times New Roman"/>
          <w:sz w:val="28"/>
          <w:szCs w:val="28"/>
        </w:rPr>
        <w:t> </w:t>
      </w:r>
      <w:r w:rsidRPr="001673AA">
        <w:rPr>
          <w:rFonts w:ascii="Times New Roman" w:eastAsia="Calibri" w:hAnsi="Times New Roman" w:cs="Times New Roman"/>
          <w:sz w:val="28"/>
          <w:szCs w:val="28"/>
        </w:rPr>
        <w:t>таможенных платежей.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t>В Российской Федерации сегодня наблюдаются проводимые государством активные внутренние и внешние интеграционные процессы, связанные со вступлением в различные международные экономические и политические структуры; проводятся экономические реформы, направленные на развитие собственного рынка и привлечение иностранных инвестиций и так далее. Все эти факторы требуют от государства принятия решений, результатом которых стало бы создание современной таможенной службы, обладающей необходимыми компетенцией и возможностями для эффективного решени</w:t>
      </w:r>
      <w:r w:rsidR="009E67C6">
        <w:rPr>
          <w:rFonts w:ascii="Times New Roman" w:eastAsia="Calibri" w:hAnsi="Times New Roman" w:cs="Times New Roman"/>
          <w:sz w:val="28"/>
          <w:szCs w:val="28"/>
        </w:rPr>
        <w:t>я конкретных задач, например [1</w:t>
      </w:r>
      <w:r w:rsidR="009E67C6" w:rsidRPr="009E67C6">
        <w:rPr>
          <w:rFonts w:ascii="Times New Roman" w:eastAsia="Calibri" w:hAnsi="Times New Roman" w:cs="Times New Roman"/>
          <w:sz w:val="28"/>
          <w:szCs w:val="28"/>
        </w:rPr>
        <w:t>8</w:t>
      </w:r>
      <w:r w:rsidRPr="001673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673AA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1673AA">
        <w:rPr>
          <w:rFonts w:ascii="Times New Roman" w:eastAsia="Calibri" w:hAnsi="Times New Roman" w:cs="Times New Roman"/>
          <w:sz w:val="28"/>
          <w:szCs w:val="28"/>
        </w:rPr>
        <w:t>. 31]: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t>–</w:t>
      </w:r>
      <w:r w:rsidRPr="001673AA">
        <w:rPr>
          <w:rFonts w:ascii="Times New Roman" w:eastAsia="Calibri" w:hAnsi="Times New Roman" w:cs="Times New Roman"/>
          <w:sz w:val="28"/>
          <w:szCs w:val="28"/>
        </w:rPr>
        <w:t> </w:t>
      </w:r>
      <w:r w:rsidRPr="001673AA">
        <w:rPr>
          <w:rFonts w:ascii="Times New Roman" w:eastAsia="Calibri" w:hAnsi="Times New Roman" w:cs="Times New Roman"/>
          <w:sz w:val="28"/>
          <w:szCs w:val="28"/>
        </w:rPr>
        <w:t>обеспечение полного и своевременного поступления доходов от внешнеэкономической деятельности в бюджет государства, а также усиление контроля над экспортом и импортом товаров;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t>–</w:t>
      </w:r>
      <w:r w:rsidRPr="001673AA">
        <w:rPr>
          <w:rFonts w:ascii="Times New Roman" w:eastAsia="Calibri" w:hAnsi="Times New Roman" w:cs="Times New Roman"/>
          <w:sz w:val="28"/>
          <w:szCs w:val="28"/>
        </w:rPr>
        <w:t> </w:t>
      </w:r>
      <w:r w:rsidRPr="001673AA">
        <w:rPr>
          <w:rFonts w:ascii="Times New Roman" w:eastAsia="Calibri" w:hAnsi="Times New Roman" w:cs="Times New Roman"/>
          <w:sz w:val="28"/>
          <w:szCs w:val="28"/>
        </w:rPr>
        <w:t>активное участие в разработке и реализации мер государственного регулирования внешнеэкономической деятельности, а также формировании таможенной политики;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t>–</w:t>
      </w:r>
      <w:r w:rsidRPr="001673AA">
        <w:rPr>
          <w:rFonts w:ascii="Times New Roman" w:eastAsia="Calibri" w:hAnsi="Times New Roman" w:cs="Times New Roman"/>
          <w:sz w:val="28"/>
          <w:szCs w:val="28"/>
        </w:rPr>
        <w:t> </w:t>
      </w:r>
      <w:r w:rsidRPr="001673AA">
        <w:rPr>
          <w:rFonts w:ascii="Times New Roman" w:eastAsia="Calibri" w:hAnsi="Times New Roman" w:cs="Times New Roman"/>
          <w:sz w:val="28"/>
          <w:szCs w:val="28"/>
        </w:rPr>
        <w:t>активное участие в разработке внешнеторговой политики Российской Федерации;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lastRenderedPageBreak/>
        <w:t>–</w:t>
      </w:r>
      <w:r w:rsidRPr="001673AA">
        <w:rPr>
          <w:rFonts w:ascii="Times New Roman" w:eastAsia="Calibri" w:hAnsi="Times New Roman" w:cs="Times New Roman"/>
          <w:sz w:val="28"/>
          <w:szCs w:val="28"/>
        </w:rPr>
        <w:t> </w:t>
      </w:r>
      <w:r w:rsidRPr="001673AA">
        <w:rPr>
          <w:rFonts w:ascii="Times New Roman" w:eastAsia="Calibri" w:hAnsi="Times New Roman" w:cs="Times New Roman"/>
          <w:sz w:val="28"/>
          <w:szCs w:val="28"/>
        </w:rPr>
        <w:t>сотрудничество и взаимодействие с другими органами государственной власти, направленные на эффективные противодействие и борьбу с таможенными правонарушениями и преступлениями.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t>Решение указанных задач, как показывает анализ деятельности таможенных органов, ныне вызывает большое количество трудностей. Все возрастающее число видов внешнеэкономической деятельности, а также их увеличивающийся объем заставляют говорить о необходимости модернизации таможенной службы, адаптации ее к условиям, в которых на глобальной арене постоянно меняются задачи, обстоятельства их выполнения, правовые нормы, стандарты, процедуры, правила, а также характер и условия внешней п</w:t>
      </w:r>
      <w:r w:rsidR="009E67C6">
        <w:rPr>
          <w:rFonts w:ascii="Times New Roman" w:eastAsia="Calibri" w:hAnsi="Times New Roman" w:cs="Times New Roman"/>
          <w:sz w:val="28"/>
          <w:szCs w:val="28"/>
        </w:rPr>
        <w:t>олитики Российской Федерации [1</w:t>
      </w:r>
      <w:r w:rsidR="009E67C6" w:rsidRPr="009E67C6">
        <w:rPr>
          <w:rFonts w:ascii="Times New Roman" w:eastAsia="Calibri" w:hAnsi="Times New Roman" w:cs="Times New Roman"/>
          <w:sz w:val="28"/>
          <w:szCs w:val="28"/>
        </w:rPr>
        <w:t>8</w:t>
      </w:r>
      <w:r w:rsidRPr="001673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673AA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1673AA">
        <w:rPr>
          <w:rFonts w:ascii="Times New Roman" w:eastAsia="Calibri" w:hAnsi="Times New Roman" w:cs="Times New Roman"/>
          <w:sz w:val="28"/>
          <w:szCs w:val="28"/>
        </w:rPr>
        <w:t xml:space="preserve">. 32]. 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t>Следует также отдельно сказать о таможенных платежах, являющихся важной составляющей государственного бюджета, которые всегда находятся в зоне риска из-за того, что некоторые субъекты внешнеэкономической деятельности осуществляют такую деятельность преступным путем.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t>К факторам преступности данного вида относится: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t>–</w:t>
      </w:r>
      <w:r w:rsidRPr="001673AA">
        <w:rPr>
          <w:rFonts w:ascii="Times New Roman" w:eastAsia="Calibri" w:hAnsi="Times New Roman" w:cs="Times New Roman"/>
          <w:sz w:val="28"/>
          <w:szCs w:val="28"/>
        </w:rPr>
        <w:t> </w:t>
      </w:r>
      <w:r w:rsidRPr="001673AA">
        <w:rPr>
          <w:rFonts w:ascii="Times New Roman" w:eastAsia="Calibri" w:hAnsi="Times New Roman" w:cs="Times New Roman"/>
          <w:sz w:val="28"/>
          <w:szCs w:val="28"/>
        </w:rPr>
        <w:t>различие структуры внутрироссийских и мировых цен;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t>–</w:t>
      </w:r>
      <w:r w:rsidRPr="001673AA">
        <w:rPr>
          <w:rFonts w:ascii="Times New Roman" w:eastAsia="Calibri" w:hAnsi="Times New Roman" w:cs="Times New Roman"/>
          <w:sz w:val="28"/>
          <w:szCs w:val="28"/>
        </w:rPr>
        <w:t> </w:t>
      </w:r>
      <w:r w:rsidRPr="001673AA">
        <w:rPr>
          <w:rFonts w:ascii="Times New Roman" w:eastAsia="Calibri" w:hAnsi="Times New Roman" w:cs="Times New Roman"/>
          <w:sz w:val="28"/>
          <w:szCs w:val="28"/>
        </w:rPr>
        <w:t>форсированную либерализацию режима внешнеэкономической деятельности, недостаточную эффективность экспортного и валютного контроля;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t>–</w:t>
      </w:r>
      <w:r w:rsidRPr="001673AA">
        <w:rPr>
          <w:rFonts w:ascii="Times New Roman" w:eastAsia="Calibri" w:hAnsi="Times New Roman" w:cs="Times New Roman"/>
          <w:sz w:val="28"/>
          <w:szCs w:val="28"/>
        </w:rPr>
        <w:t> </w:t>
      </w:r>
      <w:r w:rsidRPr="001673AA">
        <w:rPr>
          <w:rFonts w:ascii="Times New Roman" w:eastAsia="Calibri" w:hAnsi="Times New Roman" w:cs="Times New Roman"/>
          <w:sz w:val="28"/>
          <w:szCs w:val="28"/>
        </w:rPr>
        <w:t>высокий уровень криминализации экономических отношений как фактор использования внешнеэкономических связей для легализации капиталов, полученных преступным путем;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t>–</w:t>
      </w:r>
      <w:r w:rsidRPr="001673AA">
        <w:rPr>
          <w:rFonts w:ascii="Times New Roman" w:eastAsia="Calibri" w:hAnsi="Times New Roman" w:cs="Times New Roman"/>
          <w:sz w:val="28"/>
          <w:szCs w:val="28"/>
        </w:rPr>
        <w:t> </w:t>
      </w:r>
      <w:r w:rsidRPr="001673AA">
        <w:rPr>
          <w:rFonts w:ascii="Times New Roman" w:eastAsia="Calibri" w:hAnsi="Times New Roman" w:cs="Times New Roman"/>
          <w:sz w:val="28"/>
          <w:szCs w:val="28"/>
        </w:rPr>
        <w:t>неблагоприятный инвестиционный климат;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t>–</w:t>
      </w:r>
      <w:r w:rsidRPr="001673AA">
        <w:rPr>
          <w:rFonts w:ascii="Times New Roman" w:eastAsia="Calibri" w:hAnsi="Times New Roman" w:cs="Times New Roman"/>
          <w:sz w:val="28"/>
          <w:szCs w:val="28"/>
        </w:rPr>
        <w:t> </w:t>
      </w:r>
      <w:r w:rsidRPr="001673AA">
        <w:rPr>
          <w:rFonts w:ascii="Times New Roman" w:eastAsia="Calibri" w:hAnsi="Times New Roman" w:cs="Times New Roman"/>
          <w:sz w:val="28"/>
          <w:szCs w:val="28"/>
        </w:rPr>
        <w:t>противоречия и пробелы таможенного законодательства в части регулирования таможенных платежей, а также регламентации режима их уплаты.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t xml:space="preserve">Анализ практики внедрения и применения современных технологий таможенного контроля позволил нам сделать вывод о том, что, несмотря на </w:t>
      </w:r>
      <w:r w:rsidRPr="001673AA">
        <w:rPr>
          <w:rFonts w:ascii="Times New Roman" w:eastAsia="Calibri" w:hAnsi="Times New Roman" w:cs="Times New Roman"/>
          <w:sz w:val="28"/>
          <w:szCs w:val="28"/>
        </w:rPr>
        <w:lastRenderedPageBreak/>
        <w:t>имеющийся положительный эффект, до сих пор не удалось устранить ряд недостатков, к кот</w:t>
      </w:r>
      <w:r w:rsidR="009E67C6">
        <w:rPr>
          <w:rFonts w:ascii="Times New Roman" w:eastAsia="Calibri" w:hAnsi="Times New Roman" w:cs="Times New Roman"/>
          <w:sz w:val="28"/>
          <w:szCs w:val="28"/>
        </w:rPr>
        <w:t>орым можно отнести следующие [1</w:t>
      </w:r>
      <w:r w:rsidR="009E67C6" w:rsidRPr="009E67C6">
        <w:rPr>
          <w:rFonts w:ascii="Times New Roman" w:eastAsia="Calibri" w:hAnsi="Times New Roman" w:cs="Times New Roman"/>
          <w:sz w:val="28"/>
          <w:szCs w:val="28"/>
        </w:rPr>
        <w:t>8</w:t>
      </w:r>
      <w:r w:rsidRPr="001673AA">
        <w:rPr>
          <w:rFonts w:ascii="Times New Roman" w:eastAsia="Calibri" w:hAnsi="Times New Roman" w:cs="Times New Roman"/>
          <w:sz w:val="28"/>
          <w:szCs w:val="28"/>
        </w:rPr>
        <w:t xml:space="preserve">, c. 32]: 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t>–</w:t>
      </w:r>
      <w:r w:rsidRPr="001673AA">
        <w:rPr>
          <w:rFonts w:ascii="Times New Roman" w:eastAsia="Calibri" w:hAnsi="Times New Roman" w:cs="Times New Roman"/>
          <w:sz w:val="28"/>
          <w:szCs w:val="28"/>
        </w:rPr>
        <w:t> </w:t>
      </w:r>
      <w:r w:rsidRPr="001673AA">
        <w:rPr>
          <w:rFonts w:ascii="Times New Roman" w:eastAsia="Calibri" w:hAnsi="Times New Roman" w:cs="Times New Roman"/>
          <w:sz w:val="28"/>
          <w:szCs w:val="28"/>
        </w:rPr>
        <w:t>не полную автоматизацию действующей системы таможенного контроля, что не позволяет свести к минимуму контакты между участниками внешнеэкономической деятельности и таможенными органами;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t>–</w:t>
      </w:r>
      <w:r w:rsidRPr="001673AA">
        <w:rPr>
          <w:rFonts w:ascii="Times New Roman" w:eastAsia="Calibri" w:hAnsi="Times New Roman" w:cs="Times New Roman"/>
          <w:sz w:val="28"/>
          <w:szCs w:val="28"/>
        </w:rPr>
        <w:t> </w:t>
      </w:r>
      <w:r w:rsidRPr="001673AA">
        <w:rPr>
          <w:rFonts w:ascii="Times New Roman" w:eastAsia="Calibri" w:hAnsi="Times New Roman" w:cs="Times New Roman"/>
          <w:sz w:val="28"/>
          <w:szCs w:val="28"/>
        </w:rPr>
        <w:t>проверочные мероприятия осуществляются не на основе дифференциации участников внешнеэкономической деятельности (так называемый субъектно-ориентированный подход);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t>–</w:t>
      </w:r>
      <w:r w:rsidRPr="001673AA">
        <w:rPr>
          <w:rFonts w:ascii="Times New Roman" w:eastAsia="Calibri" w:hAnsi="Times New Roman" w:cs="Times New Roman"/>
          <w:sz w:val="28"/>
          <w:szCs w:val="28"/>
        </w:rPr>
        <w:t> </w:t>
      </w:r>
      <w:r w:rsidRPr="001673AA">
        <w:rPr>
          <w:rFonts w:ascii="Times New Roman" w:eastAsia="Calibri" w:hAnsi="Times New Roman" w:cs="Times New Roman"/>
          <w:sz w:val="28"/>
          <w:szCs w:val="28"/>
        </w:rPr>
        <w:t>отсутствие у соответствующих органов государственной власти единого программного обеспечения и специализированных баз данных, которые бы позволили свести к минимуму объем запрашиваемой таможенными органами информации у участников внешнеэкономической деятельности (иными словами, отсутствие должного взаимодействия между органами государственной власти).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t>Можно выделить несколько основных недостатков современной системы таможенных органов Российской Федерации. Эти недостатки отрицательно сказываются на общем состоянии экономической безопасности государства: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t>–</w:t>
      </w:r>
      <w:r w:rsidRPr="001673AA">
        <w:rPr>
          <w:rFonts w:ascii="Times New Roman" w:eastAsia="Calibri" w:hAnsi="Times New Roman" w:cs="Times New Roman"/>
          <w:sz w:val="28"/>
          <w:szCs w:val="28"/>
        </w:rPr>
        <w:t> </w:t>
      </w:r>
      <w:r w:rsidRPr="001673AA">
        <w:rPr>
          <w:rFonts w:ascii="Times New Roman" w:eastAsia="Calibri" w:hAnsi="Times New Roman" w:cs="Times New Roman"/>
          <w:sz w:val="28"/>
          <w:szCs w:val="28"/>
        </w:rPr>
        <w:t>не завершено формирование системы управления таможенной службы;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t>–</w:t>
      </w:r>
      <w:r w:rsidRPr="001673AA">
        <w:rPr>
          <w:rFonts w:ascii="Times New Roman" w:eastAsia="Calibri" w:hAnsi="Times New Roman" w:cs="Times New Roman"/>
          <w:sz w:val="28"/>
          <w:szCs w:val="28"/>
        </w:rPr>
        <w:t> </w:t>
      </w:r>
      <w:r w:rsidRPr="001673AA">
        <w:rPr>
          <w:rFonts w:ascii="Times New Roman" w:eastAsia="Calibri" w:hAnsi="Times New Roman" w:cs="Times New Roman"/>
          <w:sz w:val="28"/>
          <w:szCs w:val="28"/>
        </w:rPr>
        <w:t>отсутствуют эффективные меры противодействия и борьбы с таможенными правонарушениями и преступлениями;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t>–</w:t>
      </w:r>
      <w:r w:rsidRPr="001673AA">
        <w:rPr>
          <w:rFonts w:ascii="Times New Roman" w:eastAsia="Calibri" w:hAnsi="Times New Roman" w:cs="Times New Roman"/>
          <w:sz w:val="28"/>
          <w:szCs w:val="28"/>
        </w:rPr>
        <w:t> </w:t>
      </w:r>
      <w:r w:rsidRPr="001673AA">
        <w:rPr>
          <w:rFonts w:ascii="Times New Roman" w:eastAsia="Calibri" w:hAnsi="Times New Roman" w:cs="Times New Roman"/>
          <w:sz w:val="28"/>
          <w:szCs w:val="28"/>
        </w:rPr>
        <w:t>недостаточная материально-техническая оснащенность таможенной службы;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t>–</w:t>
      </w:r>
      <w:r w:rsidRPr="001673AA">
        <w:rPr>
          <w:rFonts w:ascii="Times New Roman" w:eastAsia="Calibri" w:hAnsi="Times New Roman" w:cs="Times New Roman"/>
          <w:sz w:val="28"/>
          <w:szCs w:val="28"/>
        </w:rPr>
        <w:t> </w:t>
      </w:r>
      <w:r w:rsidRPr="001673AA">
        <w:rPr>
          <w:rFonts w:ascii="Times New Roman" w:eastAsia="Calibri" w:hAnsi="Times New Roman" w:cs="Times New Roman"/>
          <w:sz w:val="28"/>
          <w:szCs w:val="28"/>
        </w:rPr>
        <w:t>несовершенное нормативно-правовое обеспечение деятельности таможенной службы.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t>Также, следует отметить, что у Федеральной таможенной службы России существуют проблемы, требующие серьезного теоретического и практического разрешения. К ним, в частности, относятся [2</w:t>
      </w:r>
      <w:r w:rsidR="009E67C6"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  <w:r w:rsidRPr="001673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673AA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1673AA">
        <w:rPr>
          <w:rFonts w:ascii="Times New Roman" w:eastAsia="Calibri" w:hAnsi="Times New Roman" w:cs="Times New Roman"/>
          <w:sz w:val="28"/>
          <w:szCs w:val="28"/>
        </w:rPr>
        <w:t>. 217]: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lastRenderedPageBreak/>
        <w:t>–</w:t>
      </w:r>
      <w:r w:rsidRPr="001673AA">
        <w:rPr>
          <w:rFonts w:ascii="Times New Roman" w:eastAsia="Calibri" w:hAnsi="Times New Roman" w:cs="Times New Roman"/>
          <w:sz w:val="28"/>
          <w:szCs w:val="28"/>
        </w:rPr>
        <w:t> </w:t>
      </w:r>
      <w:r w:rsidRPr="001673AA">
        <w:rPr>
          <w:rFonts w:ascii="Times New Roman" w:eastAsia="Calibri" w:hAnsi="Times New Roman" w:cs="Times New Roman"/>
          <w:sz w:val="28"/>
          <w:szCs w:val="28"/>
        </w:rPr>
        <w:t>оценка эффективности финансовой деятельности таможенных органов;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t>–</w:t>
      </w:r>
      <w:r w:rsidRPr="001673AA">
        <w:rPr>
          <w:rFonts w:ascii="Times New Roman" w:eastAsia="Calibri" w:hAnsi="Times New Roman" w:cs="Times New Roman"/>
          <w:sz w:val="28"/>
          <w:szCs w:val="28"/>
        </w:rPr>
        <w:t> </w:t>
      </w:r>
      <w:r w:rsidRPr="001673AA">
        <w:rPr>
          <w:rFonts w:ascii="Times New Roman" w:eastAsia="Calibri" w:hAnsi="Times New Roman" w:cs="Times New Roman"/>
          <w:sz w:val="28"/>
          <w:szCs w:val="28"/>
        </w:rPr>
        <w:t>разработка методов распределения финансовых ресурсов по направлениям и объектам финансирования, обеспечивающих оптимальное решение задач, стоящих перед таможенными органами;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t>–</w:t>
      </w:r>
      <w:r w:rsidRPr="001673AA">
        <w:rPr>
          <w:rFonts w:ascii="Times New Roman" w:eastAsia="Calibri" w:hAnsi="Times New Roman" w:cs="Times New Roman"/>
          <w:sz w:val="28"/>
          <w:szCs w:val="28"/>
        </w:rPr>
        <w:t> </w:t>
      </w:r>
      <w:r w:rsidRPr="001673AA">
        <w:rPr>
          <w:rFonts w:ascii="Times New Roman" w:eastAsia="Calibri" w:hAnsi="Times New Roman" w:cs="Times New Roman"/>
          <w:sz w:val="28"/>
          <w:szCs w:val="28"/>
        </w:rPr>
        <w:t>изучение путей развития службы и ее структурных подразделений.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t>Также, оптимизация финансовой деятельности таможенных органов предполагает решение таких проблем, как: совершенствование правовых основ тарифного регулирования и налогообложения в таможенной сфере, повышение квалификации и правовой культуры кадров, преодоление коррупции, информационное, финансовое и организационное обеспечение исполнительной власти и контроль ее деятельности, оптимизация методов финансового планирования при формировании</w:t>
      </w:r>
      <w:r w:rsidR="009E67C6">
        <w:rPr>
          <w:rFonts w:ascii="Times New Roman" w:eastAsia="Calibri" w:hAnsi="Times New Roman" w:cs="Times New Roman"/>
          <w:sz w:val="28"/>
          <w:szCs w:val="28"/>
        </w:rPr>
        <w:t xml:space="preserve"> бюджета в таможенных органах [</w:t>
      </w:r>
      <w:r w:rsidR="009E67C6" w:rsidRPr="009E67C6">
        <w:rPr>
          <w:rFonts w:ascii="Times New Roman" w:eastAsia="Calibri" w:hAnsi="Times New Roman" w:cs="Times New Roman"/>
          <w:sz w:val="28"/>
          <w:szCs w:val="28"/>
        </w:rPr>
        <w:t>20</w:t>
      </w:r>
      <w:r w:rsidRPr="001673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673AA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1673AA">
        <w:rPr>
          <w:rFonts w:ascii="Times New Roman" w:eastAsia="Calibri" w:hAnsi="Times New Roman" w:cs="Times New Roman"/>
          <w:sz w:val="28"/>
          <w:szCs w:val="28"/>
        </w:rPr>
        <w:t xml:space="preserve">. 43]. 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t>Из внутренних налогов и сборов и таможенных платежей формируется доходная часть бюджета страны. Следует отметить, что без финансово-экономической основы государство существовать не сможет. При осуществлении мероприятий, которые включены в содержание таможенной политики, эффективность финансовой деятельности государства может быть достигнута.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t>Таким образом, все указанные недостатки и проблемы являются препятствием для решения тех разнообразных и многоаспектных задач, которые стоят перед таможенными органами Российской Федерации, отрицательно сказываются на оперативности и качестве таможенного обслуживания участников внешнеэкономической деятельности, создают проблемы с наполнением доходной части государственного бюджета, приводят к нарушениям таможенных правил и увеличению числа таможенных правонарушений и преступлений.</w:t>
      </w:r>
    </w:p>
    <w:p w:rsidR="001673AA" w:rsidRPr="001673AA" w:rsidRDefault="001673AA" w:rsidP="001673AA">
      <w:pPr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673AA" w:rsidRPr="001673AA" w:rsidRDefault="001673AA" w:rsidP="001673A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lastRenderedPageBreak/>
        <w:t>3.2. Пути совершенствования управления экономической и финансовой деятельности таможенных органов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t xml:space="preserve">Развитие и совершенствование фискальной функции таможенных органов основывается на нескольких аспектах. </w:t>
      </w:r>
      <w:r w:rsidRPr="009E67C6">
        <w:rPr>
          <w:rFonts w:ascii="Times New Roman" w:eastAsia="Calibri" w:hAnsi="Times New Roman" w:cs="Times New Roman"/>
          <w:sz w:val="28"/>
          <w:szCs w:val="28"/>
        </w:rPr>
        <w:t>Так, Стратегия развития таможенной службы Российской Федерации до 2020 года</w:t>
      </w:r>
      <w:r w:rsidR="009E67C6" w:rsidRPr="009E67C6">
        <w:rPr>
          <w:rFonts w:ascii="Times New Roman" w:eastAsia="Calibri" w:hAnsi="Times New Roman" w:cs="Times New Roman"/>
          <w:sz w:val="28"/>
          <w:szCs w:val="28"/>
        </w:rPr>
        <w:t xml:space="preserve"> [4]</w:t>
      </w:r>
      <w:r w:rsidRPr="009E67C6">
        <w:rPr>
          <w:rFonts w:ascii="Times New Roman" w:eastAsia="Calibri" w:hAnsi="Times New Roman" w:cs="Times New Roman"/>
          <w:sz w:val="28"/>
          <w:szCs w:val="28"/>
        </w:rPr>
        <w:t xml:space="preserve">  устанавливает, что совершенствование фискальной функции основывается на эффективном осуществлении контроля и надзора за соблюдением таможенного законодательства, законодательства Российской Федерации</w:t>
      </w:r>
      <w:r w:rsidRPr="001673AA">
        <w:rPr>
          <w:rFonts w:ascii="Times New Roman" w:eastAsia="Calibri" w:hAnsi="Times New Roman" w:cs="Times New Roman"/>
          <w:sz w:val="28"/>
          <w:szCs w:val="28"/>
        </w:rPr>
        <w:t xml:space="preserve"> о таможенном деле и законодательства Российской Федерации о налогах и сборах, правильности исчисления и своевременности уплаты пошлин, налогов и сборов с применением современных информационных технологий, а также за безусловным исполнением закона о федеральном бюджете в части доходов, администрируемых таможенными органами.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7C6">
        <w:rPr>
          <w:rFonts w:ascii="Times New Roman" w:eastAsia="Calibri" w:hAnsi="Times New Roman" w:cs="Times New Roman"/>
          <w:sz w:val="28"/>
          <w:szCs w:val="28"/>
        </w:rPr>
        <w:t>Эта стратегия уделяет внимание и задачам, которые являются основными при совершенствовании фискальной функции. Можно привести некоторые из них: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t>–</w:t>
      </w:r>
      <w:r w:rsidRPr="001673AA">
        <w:rPr>
          <w:rFonts w:ascii="Times New Roman" w:eastAsia="Calibri" w:hAnsi="Times New Roman" w:cs="Times New Roman"/>
          <w:sz w:val="28"/>
          <w:szCs w:val="28"/>
        </w:rPr>
        <w:t> </w:t>
      </w:r>
      <w:r w:rsidRPr="001673AA">
        <w:rPr>
          <w:rFonts w:ascii="Times New Roman" w:eastAsia="Calibri" w:hAnsi="Times New Roman" w:cs="Times New Roman"/>
          <w:sz w:val="28"/>
          <w:szCs w:val="28"/>
        </w:rPr>
        <w:t>повышение эффективности контроля за правильностью начисления таможенных платежей;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t>–</w:t>
      </w:r>
      <w:r w:rsidRPr="001673AA">
        <w:rPr>
          <w:rFonts w:ascii="Times New Roman" w:eastAsia="Calibri" w:hAnsi="Times New Roman" w:cs="Times New Roman"/>
          <w:sz w:val="28"/>
          <w:szCs w:val="28"/>
        </w:rPr>
        <w:t> </w:t>
      </w:r>
      <w:r w:rsidRPr="001673AA">
        <w:rPr>
          <w:rFonts w:ascii="Times New Roman" w:eastAsia="Calibri" w:hAnsi="Times New Roman" w:cs="Times New Roman"/>
          <w:sz w:val="28"/>
          <w:szCs w:val="28"/>
        </w:rPr>
        <w:t>развитие системы удаленной уплаты таможенных платежей;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t>–</w:t>
      </w:r>
      <w:r w:rsidRPr="001673AA">
        <w:rPr>
          <w:rFonts w:ascii="Times New Roman" w:eastAsia="Calibri" w:hAnsi="Times New Roman" w:cs="Times New Roman"/>
          <w:sz w:val="28"/>
          <w:szCs w:val="28"/>
        </w:rPr>
        <w:t> </w:t>
      </w:r>
      <w:r w:rsidRPr="001673AA">
        <w:rPr>
          <w:rFonts w:ascii="Times New Roman" w:eastAsia="Calibri" w:hAnsi="Times New Roman" w:cs="Times New Roman"/>
          <w:sz w:val="28"/>
          <w:szCs w:val="28"/>
        </w:rPr>
        <w:t>упрощение механизма получения отсрочки и рассрочки уплаты таможенных пошлин и налогов при декларировании товаров, а также расширение возможностей для этого.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t>–</w:t>
      </w:r>
      <w:r w:rsidRPr="001673AA">
        <w:rPr>
          <w:rFonts w:ascii="Times New Roman" w:eastAsia="Calibri" w:hAnsi="Times New Roman" w:cs="Times New Roman"/>
          <w:sz w:val="28"/>
          <w:szCs w:val="28"/>
        </w:rPr>
        <w:t> </w:t>
      </w:r>
      <w:r w:rsidRPr="001673AA">
        <w:rPr>
          <w:rFonts w:ascii="Times New Roman" w:eastAsia="Calibri" w:hAnsi="Times New Roman" w:cs="Times New Roman"/>
          <w:sz w:val="28"/>
          <w:szCs w:val="28"/>
        </w:rPr>
        <w:t>совершенствование межведомственного взаимодействия при организации работы по взысканию задолженности по уплате таможенных платежей и пеней</w:t>
      </w:r>
      <w:r w:rsidR="009E67C6" w:rsidRPr="009E67C6">
        <w:rPr>
          <w:rFonts w:ascii="Times New Roman" w:eastAsia="Calibri" w:hAnsi="Times New Roman" w:cs="Times New Roman"/>
          <w:sz w:val="28"/>
          <w:szCs w:val="28"/>
        </w:rPr>
        <w:t xml:space="preserve"> [4]</w:t>
      </w:r>
      <w:r w:rsidRPr="001673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t>Пути повышения эффективности бюджетной деятельности таможенных орг</w:t>
      </w:r>
      <w:r w:rsidR="009E67C6">
        <w:rPr>
          <w:rFonts w:ascii="Times New Roman" w:eastAsia="Calibri" w:hAnsi="Times New Roman" w:cs="Times New Roman"/>
          <w:sz w:val="28"/>
          <w:szCs w:val="28"/>
        </w:rPr>
        <w:t>анов представляются таковыми [1</w:t>
      </w:r>
      <w:r w:rsidR="009E67C6" w:rsidRPr="009E67C6">
        <w:rPr>
          <w:rFonts w:ascii="Times New Roman" w:eastAsia="Calibri" w:hAnsi="Times New Roman" w:cs="Times New Roman"/>
          <w:sz w:val="28"/>
          <w:szCs w:val="28"/>
        </w:rPr>
        <w:t>5</w:t>
      </w:r>
      <w:r w:rsidRPr="001673AA">
        <w:rPr>
          <w:rFonts w:ascii="Times New Roman" w:eastAsia="Calibri" w:hAnsi="Times New Roman" w:cs="Times New Roman"/>
          <w:sz w:val="28"/>
          <w:szCs w:val="28"/>
        </w:rPr>
        <w:t>, c. 172]: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t>–</w:t>
      </w:r>
      <w:r w:rsidRPr="001673AA">
        <w:rPr>
          <w:rFonts w:ascii="Times New Roman" w:eastAsia="Calibri" w:hAnsi="Times New Roman" w:cs="Times New Roman"/>
          <w:sz w:val="28"/>
          <w:szCs w:val="28"/>
        </w:rPr>
        <w:t> </w:t>
      </w:r>
      <w:r w:rsidRPr="001673AA">
        <w:rPr>
          <w:rFonts w:ascii="Times New Roman" w:eastAsia="Calibri" w:hAnsi="Times New Roman" w:cs="Times New Roman"/>
          <w:sz w:val="28"/>
          <w:szCs w:val="28"/>
        </w:rPr>
        <w:t xml:space="preserve">установление приоритетов в распределении денежных фондов, выделяемых для таможенных органов. В современны условиях ими должны </w:t>
      </w:r>
      <w:r w:rsidRPr="001673AA">
        <w:rPr>
          <w:rFonts w:ascii="Times New Roman" w:eastAsia="Calibri" w:hAnsi="Times New Roman" w:cs="Times New Roman"/>
          <w:sz w:val="28"/>
          <w:szCs w:val="28"/>
        </w:rPr>
        <w:lastRenderedPageBreak/>
        <w:t>стать социальная защищенность должностных лиц таможенных органов и модернизация таможенной службы;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t>–</w:t>
      </w:r>
      <w:r w:rsidRPr="001673AA">
        <w:rPr>
          <w:rFonts w:ascii="Times New Roman" w:eastAsia="Calibri" w:hAnsi="Times New Roman" w:cs="Times New Roman"/>
          <w:sz w:val="28"/>
          <w:szCs w:val="28"/>
        </w:rPr>
        <w:t> </w:t>
      </w:r>
      <w:r w:rsidRPr="001673AA">
        <w:rPr>
          <w:rFonts w:ascii="Times New Roman" w:eastAsia="Calibri" w:hAnsi="Times New Roman" w:cs="Times New Roman"/>
          <w:sz w:val="28"/>
          <w:szCs w:val="28"/>
        </w:rPr>
        <w:t>принятие ведомственных бюджетных программ, предусматривающих достижение конкретных целей (например, увеличение внешнеторгового оборота, развитие таможенной инфраструктуры и прочее);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t>–</w:t>
      </w:r>
      <w:r w:rsidRPr="001673AA">
        <w:rPr>
          <w:rFonts w:ascii="Times New Roman" w:eastAsia="Calibri" w:hAnsi="Times New Roman" w:cs="Times New Roman"/>
          <w:sz w:val="28"/>
          <w:szCs w:val="28"/>
        </w:rPr>
        <w:t> </w:t>
      </w:r>
      <w:r w:rsidRPr="001673AA">
        <w:rPr>
          <w:rFonts w:ascii="Times New Roman" w:eastAsia="Calibri" w:hAnsi="Times New Roman" w:cs="Times New Roman"/>
          <w:sz w:val="28"/>
          <w:szCs w:val="28"/>
        </w:rPr>
        <w:t>проведение ежегодного мониторинга потребностей таможенных органов в финансовых ресурсах с учетом комплексного обоснования таких потребностей;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t>–</w:t>
      </w:r>
      <w:r w:rsidRPr="001673AA">
        <w:rPr>
          <w:rFonts w:ascii="Times New Roman" w:eastAsia="Calibri" w:hAnsi="Times New Roman" w:cs="Times New Roman"/>
          <w:sz w:val="28"/>
          <w:szCs w:val="28"/>
        </w:rPr>
        <w:t> </w:t>
      </w:r>
      <w:r w:rsidRPr="001673AA">
        <w:rPr>
          <w:rFonts w:ascii="Times New Roman" w:eastAsia="Calibri" w:hAnsi="Times New Roman" w:cs="Times New Roman"/>
          <w:sz w:val="28"/>
          <w:szCs w:val="28"/>
        </w:rPr>
        <w:t>усиление финансового контроля целевого использования бюджетных средств, привлечение к ответственности виновных лиц.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t>В настоящее время перед ФТС России, равно как перед многими главными распорядителями бюджетных средств, стоит задача – увязать затраты на содержание таможенных органов с результатами деятельности службы. Для решения этой задачи необходимо обратиться к стратегическому управлению. Современная действительность способствует тому, что методы и приемы стратегического управления, успешно применяемые в коммерческих организациях, постепенно внедряются в практику управления государственными финансами на уровне распорядителей и получателей бюджетных средств [4].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t>Современная ситуация требует качественно новых подходов к вопросам финансового планирования в таможенных органах. Многие проблемы, связанные с финансовым планированием, могут решаться посредством применения новых современных технологий планирования. Для организации наиболее эффективного финансового планирования в отечественной практике все чаще используется система бюджетирования.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t xml:space="preserve">Система сметного планирования, которая основана на затратном принципе, тормозит совершенствование управления бюджетными финансами, что и определяет необходимость ее реформирования. 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t xml:space="preserve">При составлении бюджетным учреждением сметы расходов и доходов в нее должен быть заложен тот объем денежных средств, использование </w:t>
      </w:r>
      <w:r w:rsidRPr="001673AA">
        <w:rPr>
          <w:rFonts w:ascii="Times New Roman" w:eastAsia="Calibri" w:hAnsi="Times New Roman" w:cs="Times New Roman"/>
          <w:sz w:val="28"/>
          <w:szCs w:val="28"/>
        </w:rPr>
        <w:lastRenderedPageBreak/>
        <w:t>которых позволяет достичь поставленных целей и задач, то есть конечных результатов деятельности на определенных период.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t xml:space="preserve">Также, в Стратегии развития таможенной службы России до 2020 года [4] отмечается, что стратегическим, оперативным и тактическим ориентиром таможенной службы является обеспечение экономической безопасности в сфере внешнеэкономической деятельности и содействие внешней торговле, а стратегической, оперативной и тактической целями – повышение уровня экономической безопасности, создание благоприятных условий для привлечения инвестиций в российскую экономику, увеличения доходной части федерального бюджета, сохранения и поддержания политики протекционизма, защиты объектов интеллектуальной собственности и наибольшего благоприятствования внешнеторговой деятельности на основе повышения качества и результативности таможенного администрирования. 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t>Следовательно, целесообразно реализовать ряд мер, направленных на: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t>–</w:t>
      </w:r>
      <w:r w:rsidRPr="001673AA">
        <w:rPr>
          <w:rFonts w:ascii="Times New Roman" w:eastAsia="Calibri" w:hAnsi="Times New Roman" w:cs="Times New Roman"/>
          <w:sz w:val="28"/>
          <w:szCs w:val="28"/>
        </w:rPr>
        <w:t> </w:t>
      </w:r>
      <w:r w:rsidRPr="001673AA">
        <w:rPr>
          <w:rFonts w:ascii="Times New Roman" w:eastAsia="Calibri" w:hAnsi="Times New Roman" w:cs="Times New Roman"/>
          <w:sz w:val="28"/>
          <w:szCs w:val="28"/>
        </w:rPr>
        <w:t>повышение эффективности таможенного регулирования, предусматривающего создание условий для привлечения инвестиций в российскую экономику, поступлений доходов в федеральный бюджет, защиты отечественных товаропроизводителей, охраны объектов интеллектуальной собственности, и максимальное содействие внешнеэкономической деятельности;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t>–</w:t>
      </w:r>
      <w:r w:rsidRPr="001673AA">
        <w:rPr>
          <w:rFonts w:ascii="Times New Roman" w:eastAsia="Calibri" w:hAnsi="Times New Roman" w:cs="Times New Roman"/>
          <w:sz w:val="28"/>
          <w:szCs w:val="28"/>
        </w:rPr>
        <w:t> </w:t>
      </w:r>
      <w:r w:rsidRPr="001673AA">
        <w:rPr>
          <w:rFonts w:ascii="Times New Roman" w:eastAsia="Calibri" w:hAnsi="Times New Roman" w:cs="Times New Roman"/>
          <w:sz w:val="28"/>
          <w:szCs w:val="28"/>
        </w:rPr>
        <w:t>повсеместное внедрение в работу пунктов пропуска различных видов инспекционно-досмотровых комплексов, в том числе стационарных, передвижных и мобильных;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t>–</w:t>
      </w:r>
      <w:r w:rsidRPr="001673AA">
        <w:rPr>
          <w:rFonts w:ascii="Times New Roman" w:eastAsia="Calibri" w:hAnsi="Times New Roman" w:cs="Times New Roman"/>
          <w:sz w:val="28"/>
          <w:szCs w:val="28"/>
        </w:rPr>
        <w:t> </w:t>
      </w:r>
      <w:r w:rsidRPr="001673AA">
        <w:rPr>
          <w:rFonts w:ascii="Times New Roman" w:eastAsia="Calibri" w:hAnsi="Times New Roman" w:cs="Times New Roman"/>
          <w:sz w:val="28"/>
          <w:szCs w:val="28"/>
        </w:rPr>
        <w:t>разветвление сети современных таможенно-логистических терминалов.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t xml:space="preserve">Эффективность деятельности таможенной системы по основным направлениям развития определяет необходимость внесения существенных изменений в подходы к совершенствованию организационно-структурной и управленческой деятельности. Успешная реализация установленных мероприятий позволит повысить административно-правовую и </w:t>
      </w:r>
      <w:r w:rsidRPr="001673AA">
        <w:rPr>
          <w:rFonts w:ascii="Times New Roman" w:eastAsia="Calibri" w:hAnsi="Times New Roman" w:cs="Times New Roman"/>
          <w:sz w:val="28"/>
          <w:szCs w:val="28"/>
        </w:rPr>
        <w:lastRenderedPageBreak/>
        <w:t>экономическую эффективность деятельности единой системы таможенных органов. Следовательно, в первоочередном порядке целесообразно использовать возможности таможенных операций, таможенных процедур, «предварительного информирования и электронного декларирования, системы управления рисками, и сформировать единую межведомственную автоматизированную систему сбора, хранения и обработки информации по осуществлению видов государственного контроля в целях установления системного взаимодействия с налоговой службой и другими контролирующими органами.</w:t>
      </w:r>
    </w:p>
    <w:p w:rsidR="001673AA" w:rsidRPr="001673AA" w:rsidRDefault="001673AA" w:rsidP="00167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3AA">
        <w:rPr>
          <w:rFonts w:ascii="Times New Roman" w:eastAsia="Calibri" w:hAnsi="Times New Roman" w:cs="Times New Roman"/>
          <w:sz w:val="28"/>
          <w:szCs w:val="28"/>
        </w:rPr>
        <w:t>Таким образом, среди основных направлений совершенствования экономической безопасности Российской Федерации на современном этапе развития таможенной службы является работа, связанная с решением вопросов повышения уровня развития технологий, позволяющих государственным органам эффективно обеспечивать экономическую безопасность государства и бороться с преступностью.</w:t>
      </w:r>
    </w:p>
    <w:p w:rsidR="00A702D8" w:rsidRDefault="00A702D8">
      <w:p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702D8" w:rsidRDefault="00A702D8" w:rsidP="00A702D8">
      <w:pPr>
        <w:tabs>
          <w:tab w:val="right" w:leader="dot" w:pos="9498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Заключение</w:t>
      </w:r>
    </w:p>
    <w:p w:rsidR="00A702D8" w:rsidRDefault="00A702D8" w:rsidP="00A702D8">
      <w:pPr>
        <w:tabs>
          <w:tab w:val="right" w:leader="dot" w:pos="9498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B213AC" w:rsidRDefault="00B213AC" w:rsidP="00B21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926">
        <w:rPr>
          <w:rFonts w:ascii="Times New Roman" w:hAnsi="Times New Roman" w:cs="Times New Roman"/>
          <w:sz w:val="28"/>
          <w:szCs w:val="28"/>
        </w:rPr>
        <w:t>Экономическая деятельность таможенных органов – это сочетание действий, которые объединяют ресурсы с процессом реализации таможенными органами своих функций и обеспечивают таким образом получение определенного перечня таможенных услуг участниками внешнеэкономической деятельности.</w:t>
      </w:r>
    </w:p>
    <w:p w:rsidR="00B213AC" w:rsidRDefault="00B213AC" w:rsidP="00B21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C267C">
        <w:rPr>
          <w:rFonts w:ascii="Times New Roman" w:hAnsi="Times New Roman" w:cs="Times New Roman"/>
          <w:sz w:val="28"/>
          <w:szCs w:val="28"/>
        </w:rPr>
        <w:t>инансовая деятельность таможен</w:t>
      </w:r>
      <w:r>
        <w:rPr>
          <w:rFonts w:ascii="Times New Roman" w:hAnsi="Times New Roman" w:cs="Times New Roman"/>
          <w:sz w:val="28"/>
          <w:szCs w:val="28"/>
        </w:rPr>
        <w:t>ных органов</w:t>
      </w:r>
      <w:r w:rsidRPr="002C267C">
        <w:rPr>
          <w:rFonts w:ascii="Times New Roman" w:hAnsi="Times New Roman" w:cs="Times New Roman"/>
          <w:sz w:val="28"/>
          <w:szCs w:val="28"/>
        </w:rPr>
        <w:t xml:space="preserve"> – это деятельность, в ходе которой образование, распределение и использование финансовых ресурсов государства осуще</w:t>
      </w:r>
      <w:r>
        <w:rPr>
          <w:rFonts w:ascii="Times New Roman" w:hAnsi="Times New Roman" w:cs="Times New Roman"/>
          <w:sz w:val="28"/>
          <w:szCs w:val="28"/>
        </w:rPr>
        <w:t>ствляется посредством выполнения</w:t>
      </w:r>
      <w:r w:rsidRPr="002C267C">
        <w:rPr>
          <w:rFonts w:ascii="Times New Roman" w:hAnsi="Times New Roman" w:cs="Times New Roman"/>
          <w:sz w:val="28"/>
          <w:szCs w:val="28"/>
        </w:rPr>
        <w:t xml:space="preserve"> этим органом ее фискальной и правоохранительной функций для формирования доходной части бюджетной системы, а также содействия в развитии внешней торговли.</w:t>
      </w:r>
    </w:p>
    <w:p w:rsidR="00B213AC" w:rsidRDefault="00B213AC" w:rsidP="00B21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67C">
        <w:rPr>
          <w:rFonts w:ascii="Times New Roman" w:hAnsi="Times New Roman" w:cs="Times New Roman"/>
          <w:sz w:val="28"/>
          <w:szCs w:val="28"/>
        </w:rPr>
        <w:t>Финансовая и экономическая деятельность организуется главным финансово-экономическим управлением ФТС России, а осуществляется системой финансовых и экономических подразделений таможенных органов.</w:t>
      </w:r>
    </w:p>
    <w:p w:rsidR="00B213AC" w:rsidRDefault="00B213AC" w:rsidP="00B21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исходя из </w:t>
      </w:r>
      <w:r w:rsidRPr="002C267C">
        <w:rPr>
          <w:rFonts w:ascii="Times New Roman" w:hAnsi="Times New Roman" w:cs="Times New Roman"/>
          <w:sz w:val="28"/>
          <w:szCs w:val="28"/>
        </w:rPr>
        <w:t>положений Таможенного кодек</w:t>
      </w:r>
      <w:r>
        <w:rPr>
          <w:rFonts w:ascii="Times New Roman" w:hAnsi="Times New Roman" w:cs="Times New Roman"/>
          <w:sz w:val="28"/>
          <w:szCs w:val="28"/>
        </w:rPr>
        <w:t xml:space="preserve">са ЕАЭС, к числу основных функций </w:t>
      </w:r>
      <w:r w:rsidRPr="002C267C">
        <w:rPr>
          <w:rFonts w:ascii="Times New Roman" w:hAnsi="Times New Roman" w:cs="Times New Roman"/>
          <w:sz w:val="28"/>
          <w:szCs w:val="28"/>
        </w:rPr>
        <w:t>таможенных органов можно отнести фис</w:t>
      </w:r>
      <w:r>
        <w:rPr>
          <w:rFonts w:ascii="Times New Roman" w:hAnsi="Times New Roman" w:cs="Times New Roman"/>
          <w:sz w:val="28"/>
          <w:szCs w:val="28"/>
        </w:rPr>
        <w:t xml:space="preserve">кальную и регулятивную функции, </w:t>
      </w:r>
      <w:r w:rsidRPr="002C267C">
        <w:rPr>
          <w:rFonts w:ascii="Times New Roman" w:hAnsi="Times New Roman" w:cs="Times New Roman"/>
          <w:sz w:val="28"/>
          <w:szCs w:val="28"/>
        </w:rPr>
        <w:t>выполнение которых осуществляется таможенными органами, прежде всего,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67C">
        <w:rPr>
          <w:rFonts w:ascii="Times New Roman" w:hAnsi="Times New Roman" w:cs="Times New Roman"/>
          <w:sz w:val="28"/>
          <w:szCs w:val="28"/>
        </w:rPr>
        <w:t>посредством взимания таможенных</w:t>
      </w:r>
      <w:r>
        <w:rPr>
          <w:rFonts w:ascii="Times New Roman" w:hAnsi="Times New Roman" w:cs="Times New Roman"/>
          <w:sz w:val="28"/>
          <w:szCs w:val="28"/>
        </w:rPr>
        <w:t xml:space="preserve"> платежей. Регулятивная функция </w:t>
      </w:r>
      <w:r w:rsidRPr="002C267C">
        <w:rPr>
          <w:rFonts w:ascii="Times New Roman" w:hAnsi="Times New Roman" w:cs="Times New Roman"/>
          <w:sz w:val="28"/>
          <w:szCs w:val="28"/>
        </w:rPr>
        <w:t>направлена на достижение определ</w:t>
      </w:r>
      <w:r>
        <w:rPr>
          <w:rFonts w:ascii="Times New Roman" w:hAnsi="Times New Roman" w:cs="Times New Roman"/>
          <w:sz w:val="28"/>
          <w:szCs w:val="28"/>
        </w:rPr>
        <w:t xml:space="preserve">енных экономических задач путем </w:t>
      </w:r>
      <w:r w:rsidRPr="002C267C">
        <w:rPr>
          <w:rFonts w:ascii="Times New Roman" w:hAnsi="Times New Roman" w:cs="Times New Roman"/>
          <w:sz w:val="28"/>
          <w:szCs w:val="28"/>
        </w:rPr>
        <w:t xml:space="preserve">воздействия на рыночную конъюнктуру, </w:t>
      </w:r>
      <w:r>
        <w:rPr>
          <w:rFonts w:ascii="Times New Roman" w:hAnsi="Times New Roman" w:cs="Times New Roman"/>
          <w:sz w:val="28"/>
          <w:szCs w:val="28"/>
        </w:rPr>
        <w:t xml:space="preserve">а назначение фискальной функции </w:t>
      </w:r>
      <w:r w:rsidRPr="002C267C">
        <w:rPr>
          <w:rFonts w:ascii="Times New Roman" w:hAnsi="Times New Roman" w:cs="Times New Roman"/>
          <w:sz w:val="28"/>
          <w:szCs w:val="28"/>
        </w:rPr>
        <w:t>заключается в пополнении федерального бюджета.</w:t>
      </w:r>
    </w:p>
    <w:p w:rsidR="00B213AC" w:rsidRDefault="00B213AC" w:rsidP="00B21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C267C">
        <w:rPr>
          <w:rFonts w:ascii="Times New Roman" w:hAnsi="Times New Roman" w:cs="Times New Roman"/>
          <w:sz w:val="28"/>
          <w:szCs w:val="28"/>
        </w:rPr>
        <w:t>бъем платежей, ко</w:t>
      </w:r>
      <w:r>
        <w:rPr>
          <w:rFonts w:ascii="Times New Roman" w:hAnsi="Times New Roman" w:cs="Times New Roman"/>
          <w:sz w:val="28"/>
          <w:szCs w:val="28"/>
        </w:rPr>
        <w:t xml:space="preserve">торый поступает в бюджет от </w:t>
      </w:r>
      <w:r w:rsidRPr="002C267C">
        <w:rPr>
          <w:rFonts w:ascii="Times New Roman" w:hAnsi="Times New Roman" w:cs="Times New Roman"/>
          <w:sz w:val="28"/>
          <w:szCs w:val="28"/>
        </w:rPr>
        <w:t>таможенной деятельности, варьируется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экономической </w:t>
      </w:r>
      <w:r w:rsidRPr="002C267C">
        <w:rPr>
          <w:rFonts w:ascii="Times New Roman" w:hAnsi="Times New Roman" w:cs="Times New Roman"/>
          <w:sz w:val="28"/>
          <w:szCs w:val="28"/>
        </w:rPr>
        <w:t>ситуации, времени года. Отличается он</w:t>
      </w:r>
      <w:r>
        <w:rPr>
          <w:rFonts w:ascii="Times New Roman" w:hAnsi="Times New Roman" w:cs="Times New Roman"/>
          <w:sz w:val="28"/>
          <w:szCs w:val="28"/>
        </w:rPr>
        <w:t xml:space="preserve"> также и в рамках регионального </w:t>
      </w:r>
      <w:r w:rsidRPr="002C267C">
        <w:rPr>
          <w:rFonts w:ascii="Times New Roman" w:hAnsi="Times New Roman" w:cs="Times New Roman"/>
          <w:sz w:val="28"/>
          <w:szCs w:val="28"/>
        </w:rPr>
        <w:t>таможенного управления.</w:t>
      </w:r>
    </w:p>
    <w:p w:rsidR="00B213AC" w:rsidRDefault="00B213AC" w:rsidP="00B21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67C">
        <w:rPr>
          <w:rFonts w:ascii="Times New Roman" w:hAnsi="Times New Roman" w:cs="Times New Roman"/>
          <w:sz w:val="28"/>
          <w:szCs w:val="28"/>
        </w:rPr>
        <w:t>Также стоит отметить, что тамож</w:t>
      </w:r>
      <w:r>
        <w:rPr>
          <w:rFonts w:ascii="Times New Roman" w:hAnsi="Times New Roman" w:cs="Times New Roman"/>
          <w:sz w:val="28"/>
          <w:szCs w:val="28"/>
        </w:rPr>
        <w:t xml:space="preserve">енные платежи устанавливаются в </w:t>
      </w:r>
      <w:r w:rsidRPr="002C267C">
        <w:rPr>
          <w:rFonts w:ascii="Times New Roman" w:hAnsi="Times New Roman" w:cs="Times New Roman"/>
          <w:sz w:val="28"/>
          <w:szCs w:val="28"/>
        </w:rPr>
        <w:t>зависимости от ожидаемых объемов э</w:t>
      </w:r>
      <w:r>
        <w:rPr>
          <w:rFonts w:ascii="Times New Roman" w:hAnsi="Times New Roman" w:cs="Times New Roman"/>
          <w:sz w:val="28"/>
          <w:szCs w:val="28"/>
        </w:rPr>
        <w:t xml:space="preserve">кспорта и импорта, а, значит, и </w:t>
      </w:r>
      <w:r w:rsidRPr="002C267C">
        <w:rPr>
          <w:rFonts w:ascii="Times New Roman" w:hAnsi="Times New Roman" w:cs="Times New Roman"/>
          <w:sz w:val="28"/>
          <w:szCs w:val="28"/>
        </w:rPr>
        <w:t>растут вместе с ними.</w:t>
      </w:r>
    </w:p>
    <w:p w:rsidR="005E3929" w:rsidRDefault="005E3929" w:rsidP="005E39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5E3929" w:rsidRDefault="005E3929" w:rsidP="005E39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929" w:rsidRPr="00424FC4" w:rsidRDefault="005E3929" w:rsidP="005E3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424FC4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(принята всенародным голосованием 12.12.1993) (с учетом поправок, внесенных Федеральными конституционными законами от 30.12.2008 № 6-ФКЗ, от 30.12.2008 № 7-ФКЗ, от 05.02.2014 № 2-ФКЗ, от 21.07.2014 № 11-ФКЗ). </w:t>
      </w:r>
      <w:r w:rsidRPr="006B3AA8">
        <w:rPr>
          <w:rFonts w:ascii="Times New Roman" w:hAnsi="Times New Roman" w:cs="Times New Roman"/>
          <w:sz w:val="28"/>
          <w:szCs w:val="28"/>
        </w:rPr>
        <w:t>Доступ из справ.-правовой системы «КонсультантПлюс» (дата обращения 21.03.2019).</w:t>
      </w:r>
    </w:p>
    <w:p w:rsidR="005E3929" w:rsidRPr="00424FC4" w:rsidRDefault="005E3929" w:rsidP="005E3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424FC4">
        <w:rPr>
          <w:rFonts w:ascii="Times New Roman" w:hAnsi="Times New Roman" w:cs="Times New Roman"/>
          <w:sz w:val="28"/>
          <w:szCs w:val="28"/>
        </w:rPr>
        <w:t xml:space="preserve">Таможенный кодекс Евразийского экономического союза (приложение № 1 к Договору о Таможенном кодексе Евразийского экономического союза): Принят 01.01.2018. </w:t>
      </w:r>
      <w:r w:rsidRPr="006B3AA8">
        <w:rPr>
          <w:rFonts w:ascii="Times New Roman" w:hAnsi="Times New Roman" w:cs="Times New Roman"/>
          <w:sz w:val="28"/>
          <w:szCs w:val="28"/>
        </w:rPr>
        <w:t>Доступ из справ.-правовой системы «КонсультантПлюс» (дата обращения 21.03.2019).</w:t>
      </w:r>
    </w:p>
    <w:p w:rsidR="005E3929" w:rsidRPr="00424FC4" w:rsidRDefault="005E3929" w:rsidP="005E3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424FC4">
        <w:rPr>
          <w:rFonts w:ascii="Times New Roman" w:hAnsi="Times New Roman" w:cs="Times New Roman"/>
          <w:sz w:val="28"/>
          <w:szCs w:val="28"/>
        </w:rPr>
        <w:t xml:space="preserve">О таможенном регулировании в Российской Федерации и о внесений изменений в отдельные законодательные акты Российской Федерации: Федеральный закон от 03.08.2018 № 289-ФЗ. </w:t>
      </w:r>
      <w:r w:rsidRPr="006B3AA8">
        <w:rPr>
          <w:rFonts w:ascii="Times New Roman" w:hAnsi="Times New Roman" w:cs="Times New Roman"/>
          <w:sz w:val="28"/>
          <w:szCs w:val="28"/>
        </w:rPr>
        <w:t>Доступ из справ.-правовой системы «КонсультантПлюс» (дата обращения 21.03.2019).</w:t>
      </w:r>
    </w:p>
    <w:p w:rsidR="005E3929" w:rsidRPr="00424FC4" w:rsidRDefault="005E3929" w:rsidP="005E3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424FC4">
        <w:rPr>
          <w:rFonts w:ascii="Times New Roman" w:hAnsi="Times New Roman" w:cs="Times New Roman"/>
          <w:sz w:val="28"/>
          <w:szCs w:val="28"/>
        </w:rPr>
        <w:t xml:space="preserve">О Стратегии развития таможенной службы Российской Федерации до 2020 года: Распоряжение Правительства РФ от 28.12.2012 № 2575-р (ред. от 10.02.2018). </w:t>
      </w:r>
      <w:r w:rsidRPr="006B3AA8">
        <w:rPr>
          <w:rFonts w:ascii="Times New Roman" w:hAnsi="Times New Roman" w:cs="Times New Roman"/>
          <w:sz w:val="28"/>
          <w:szCs w:val="28"/>
        </w:rPr>
        <w:t>Доступ из справ.-правовой системы «КонсультантПлюс» (дата обращения 21.03.2019).</w:t>
      </w:r>
    </w:p>
    <w:p w:rsidR="005E3929" w:rsidRDefault="005E3929" w:rsidP="005E3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424FC4">
        <w:rPr>
          <w:rFonts w:ascii="Times New Roman" w:hAnsi="Times New Roman" w:cs="Times New Roman"/>
          <w:sz w:val="28"/>
          <w:szCs w:val="28"/>
        </w:rPr>
        <w:t>О комплексной программе развития ФТС России на период до 2020 года: Приказ ФТС России от 27.06.2017 № 1065 (ред. от 29.08.2018). Доступ из справ.-правовой системы «Кон</w:t>
      </w:r>
      <w:r>
        <w:rPr>
          <w:rFonts w:ascii="Times New Roman" w:hAnsi="Times New Roman" w:cs="Times New Roman"/>
          <w:sz w:val="28"/>
          <w:szCs w:val="28"/>
        </w:rPr>
        <w:t>сультантПлюс» (дата обращения 21</w:t>
      </w:r>
      <w:r w:rsidRPr="00424FC4">
        <w:rPr>
          <w:rFonts w:ascii="Times New Roman" w:hAnsi="Times New Roman" w:cs="Times New Roman"/>
          <w:sz w:val="28"/>
          <w:szCs w:val="28"/>
        </w:rPr>
        <w:t>.03.2019).</w:t>
      </w:r>
    </w:p>
    <w:p w:rsidR="00470E55" w:rsidRPr="00470E55" w:rsidRDefault="00470E55" w:rsidP="00470E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70E55">
        <w:rPr>
          <w:rFonts w:ascii="Times New Roman" w:hAnsi="Times New Roman" w:cs="Times New Roman"/>
          <w:sz w:val="28"/>
          <w:szCs w:val="28"/>
        </w:rPr>
        <w:t>О Федеральной таможенной службе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70E55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РФ от 16.09.2013 № 809 (ред. от 07.02.2019) (вместе с «</w:t>
      </w:r>
      <w:r w:rsidRPr="00470E55">
        <w:rPr>
          <w:rFonts w:ascii="Times New Roman" w:hAnsi="Times New Roman" w:cs="Times New Roman"/>
          <w:sz w:val="28"/>
          <w:szCs w:val="28"/>
        </w:rPr>
        <w:t>Положением о Федеральной таможенной службе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0E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70E55">
        <w:rPr>
          <w:rFonts w:ascii="Times New Roman" w:hAnsi="Times New Roman" w:cs="Times New Roman"/>
          <w:sz w:val="28"/>
          <w:szCs w:val="28"/>
        </w:rPr>
        <w:t>Доступ из справ.-правовой системы «Кон</w:t>
      </w:r>
      <w:r>
        <w:rPr>
          <w:rFonts w:ascii="Times New Roman" w:hAnsi="Times New Roman" w:cs="Times New Roman"/>
          <w:sz w:val="28"/>
          <w:szCs w:val="28"/>
        </w:rPr>
        <w:t>сультантПлюс» (дата обращения: 29.05.2019</w:t>
      </w:r>
      <w:r w:rsidRPr="00470E55">
        <w:rPr>
          <w:rFonts w:ascii="Times New Roman" w:hAnsi="Times New Roman" w:cs="Times New Roman"/>
          <w:sz w:val="28"/>
          <w:szCs w:val="28"/>
        </w:rPr>
        <w:t>).</w:t>
      </w:r>
    </w:p>
    <w:p w:rsidR="005E3929" w:rsidRDefault="00970D31" w:rsidP="005E3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E3929">
        <w:rPr>
          <w:rFonts w:ascii="Times New Roman" w:hAnsi="Times New Roman" w:cs="Times New Roman"/>
          <w:sz w:val="28"/>
          <w:szCs w:val="28"/>
        </w:rPr>
        <w:t>.</w:t>
      </w:r>
      <w:r w:rsidR="005E3929">
        <w:rPr>
          <w:rFonts w:ascii="Times New Roman" w:hAnsi="Times New Roman" w:cs="Times New Roman"/>
          <w:sz w:val="28"/>
          <w:szCs w:val="28"/>
        </w:rPr>
        <w:t> </w:t>
      </w:r>
      <w:r w:rsidR="005E3929" w:rsidRPr="00424FC4">
        <w:rPr>
          <w:rFonts w:ascii="Times New Roman" w:hAnsi="Times New Roman" w:cs="Times New Roman"/>
          <w:sz w:val="28"/>
          <w:szCs w:val="28"/>
        </w:rPr>
        <w:t>Грибов В.Д. Управленческая деятельность. М.: «Юрайт», 2015. 335 с.</w:t>
      </w:r>
    </w:p>
    <w:p w:rsidR="005E3929" w:rsidRDefault="00970D31" w:rsidP="005E3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5E3929">
        <w:rPr>
          <w:rFonts w:ascii="Times New Roman" w:hAnsi="Times New Roman" w:cs="Times New Roman"/>
          <w:sz w:val="28"/>
          <w:szCs w:val="28"/>
        </w:rPr>
        <w:t>.</w:t>
      </w:r>
      <w:r w:rsidR="005E3929">
        <w:rPr>
          <w:rFonts w:ascii="Times New Roman" w:hAnsi="Times New Roman" w:cs="Times New Roman"/>
          <w:sz w:val="28"/>
          <w:szCs w:val="28"/>
        </w:rPr>
        <w:t> </w:t>
      </w:r>
      <w:r w:rsidR="005E3929" w:rsidRPr="00424FC4">
        <w:rPr>
          <w:rFonts w:ascii="Times New Roman" w:hAnsi="Times New Roman" w:cs="Times New Roman"/>
          <w:sz w:val="28"/>
          <w:szCs w:val="28"/>
        </w:rPr>
        <w:t>Грузицкий Ю.Г. Таможенное дело: учебное пособие для студентов экономических специальностей учреждения высшего образования. М.: «Высшая школа», 2015. 304 с.</w:t>
      </w:r>
    </w:p>
    <w:p w:rsidR="005E3929" w:rsidRDefault="00970D31" w:rsidP="005E3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E3929">
        <w:rPr>
          <w:rFonts w:ascii="Times New Roman" w:hAnsi="Times New Roman" w:cs="Times New Roman"/>
          <w:sz w:val="28"/>
          <w:szCs w:val="28"/>
        </w:rPr>
        <w:t>.</w:t>
      </w:r>
      <w:r w:rsidR="005E3929">
        <w:rPr>
          <w:rFonts w:ascii="Times New Roman" w:hAnsi="Times New Roman" w:cs="Times New Roman"/>
          <w:sz w:val="28"/>
          <w:szCs w:val="28"/>
        </w:rPr>
        <w:t> </w:t>
      </w:r>
      <w:r w:rsidR="005E3929" w:rsidRPr="00424FC4">
        <w:rPr>
          <w:rFonts w:ascii="Times New Roman" w:hAnsi="Times New Roman" w:cs="Times New Roman"/>
          <w:sz w:val="28"/>
          <w:szCs w:val="28"/>
        </w:rPr>
        <w:t>Джабиев А.П. Основы таможенного дела: учебник для вузов. Российский экономический университет имени Г.В. Плеханова. М.: «Юрайт», 2017. 392 с.</w:t>
      </w:r>
    </w:p>
    <w:p w:rsidR="005E3929" w:rsidRDefault="00970D31" w:rsidP="005E3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E3929">
        <w:rPr>
          <w:rFonts w:ascii="Times New Roman" w:hAnsi="Times New Roman" w:cs="Times New Roman"/>
          <w:sz w:val="28"/>
          <w:szCs w:val="28"/>
        </w:rPr>
        <w:t>.</w:t>
      </w:r>
      <w:r w:rsidR="005E3929">
        <w:rPr>
          <w:rFonts w:ascii="Times New Roman" w:hAnsi="Times New Roman" w:cs="Times New Roman"/>
          <w:sz w:val="28"/>
          <w:szCs w:val="28"/>
        </w:rPr>
        <w:t> </w:t>
      </w:r>
      <w:r w:rsidR="005E3929" w:rsidRPr="00424FC4">
        <w:rPr>
          <w:rFonts w:ascii="Times New Roman" w:hAnsi="Times New Roman" w:cs="Times New Roman"/>
          <w:sz w:val="28"/>
          <w:szCs w:val="28"/>
        </w:rPr>
        <w:t>Зимина Н.В., Таракановская Е.В. Таможенное дело: учебное по</w:t>
      </w:r>
      <w:r w:rsidR="005E3929">
        <w:rPr>
          <w:rFonts w:ascii="Times New Roman" w:hAnsi="Times New Roman" w:cs="Times New Roman"/>
          <w:sz w:val="28"/>
          <w:szCs w:val="28"/>
        </w:rPr>
        <w:t>собие. М.: «Научная Книга», 2014</w:t>
      </w:r>
      <w:r w:rsidR="005E3929" w:rsidRPr="00424FC4">
        <w:rPr>
          <w:rFonts w:ascii="Times New Roman" w:hAnsi="Times New Roman" w:cs="Times New Roman"/>
          <w:sz w:val="28"/>
          <w:szCs w:val="28"/>
        </w:rPr>
        <w:t>. 384 с.</w:t>
      </w:r>
    </w:p>
    <w:p w:rsidR="005E3929" w:rsidRDefault="00970D31" w:rsidP="005E3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E3929">
        <w:rPr>
          <w:rFonts w:ascii="Times New Roman" w:hAnsi="Times New Roman" w:cs="Times New Roman"/>
          <w:sz w:val="28"/>
          <w:szCs w:val="28"/>
        </w:rPr>
        <w:t>.</w:t>
      </w:r>
      <w:r w:rsidR="005E3929">
        <w:rPr>
          <w:rFonts w:ascii="Times New Roman" w:hAnsi="Times New Roman" w:cs="Times New Roman"/>
          <w:sz w:val="28"/>
          <w:szCs w:val="28"/>
        </w:rPr>
        <w:t> </w:t>
      </w:r>
      <w:r w:rsidR="005E3929" w:rsidRPr="00424FC4">
        <w:rPr>
          <w:rFonts w:ascii="Times New Roman" w:hAnsi="Times New Roman" w:cs="Times New Roman"/>
          <w:sz w:val="28"/>
          <w:szCs w:val="28"/>
        </w:rPr>
        <w:t>Логинова А.С. Таможенные пл</w:t>
      </w:r>
      <w:r w:rsidR="005E3929">
        <w:rPr>
          <w:rFonts w:ascii="Times New Roman" w:hAnsi="Times New Roman" w:cs="Times New Roman"/>
          <w:sz w:val="28"/>
          <w:szCs w:val="28"/>
        </w:rPr>
        <w:t>атежи: Учебное пособие.СПб.:«Троицкий мост», 2016.</w:t>
      </w:r>
      <w:r w:rsidR="005E3929" w:rsidRPr="00424FC4">
        <w:rPr>
          <w:rFonts w:ascii="Times New Roman" w:hAnsi="Times New Roman" w:cs="Times New Roman"/>
          <w:sz w:val="28"/>
          <w:szCs w:val="28"/>
        </w:rPr>
        <w:t xml:space="preserve"> 152 с.</w:t>
      </w:r>
    </w:p>
    <w:p w:rsidR="005E3929" w:rsidRDefault="00970D31" w:rsidP="005E3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E3929">
        <w:rPr>
          <w:rFonts w:ascii="Times New Roman" w:hAnsi="Times New Roman" w:cs="Times New Roman"/>
          <w:sz w:val="28"/>
          <w:szCs w:val="28"/>
        </w:rPr>
        <w:t>.</w:t>
      </w:r>
      <w:r w:rsidR="005E3929">
        <w:rPr>
          <w:rFonts w:ascii="Times New Roman" w:hAnsi="Times New Roman" w:cs="Times New Roman"/>
          <w:sz w:val="28"/>
          <w:szCs w:val="28"/>
        </w:rPr>
        <w:t> </w:t>
      </w:r>
      <w:r w:rsidR="005E3929" w:rsidRPr="00424FC4">
        <w:rPr>
          <w:rFonts w:ascii="Times New Roman" w:hAnsi="Times New Roman" w:cs="Times New Roman"/>
          <w:sz w:val="28"/>
          <w:szCs w:val="28"/>
        </w:rPr>
        <w:t>Макрусев В.В., Черных В.А., Тимофеев В.Т. Управление таможенным делом: учебное посо</w:t>
      </w:r>
      <w:r w:rsidR="005E3929">
        <w:rPr>
          <w:rFonts w:ascii="Times New Roman" w:hAnsi="Times New Roman" w:cs="Times New Roman"/>
          <w:sz w:val="28"/>
          <w:szCs w:val="28"/>
        </w:rPr>
        <w:t>бие. СПб.: «Троицкий мост», 2014</w:t>
      </w:r>
      <w:r w:rsidR="005E3929" w:rsidRPr="00424FC4">
        <w:rPr>
          <w:rFonts w:ascii="Times New Roman" w:hAnsi="Times New Roman" w:cs="Times New Roman"/>
          <w:sz w:val="28"/>
          <w:szCs w:val="28"/>
        </w:rPr>
        <w:t>. 448 с.</w:t>
      </w:r>
    </w:p>
    <w:p w:rsidR="00D545D0" w:rsidRDefault="00970D31" w:rsidP="005E3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545D0">
        <w:rPr>
          <w:rFonts w:ascii="Times New Roman" w:hAnsi="Times New Roman" w:cs="Times New Roman"/>
          <w:sz w:val="28"/>
          <w:szCs w:val="28"/>
        </w:rPr>
        <w:t>. </w:t>
      </w:r>
      <w:r w:rsidR="00D545D0" w:rsidRPr="00D545D0">
        <w:rPr>
          <w:rFonts w:ascii="Times New Roman" w:hAnsi="Times New Roman" w:cs="Times New Roman"/>
          <w:sz w:val="28"/>
          <w:szCs w:val="28"/>
        </w:rPr>
        <w:t>Маховикова Г.А. Таможенное дело: учебник. М.: Изд-й дом «Юрайт», 2016. 190 с.</w:t>
      </w:r>
    </w:p>
    <w:p w:rsidR="005E3929" w:rsidRDefault="00970D31" w:rsidP="005E3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545D0">
        <w:rPr>
          <w:rFonts w:ascii="Times New Roman" w:hAnsi="Times New Roman" w:cs="Times New Roman"/>
          <w:sz w:val="28"/>
          <w:szCs w:val="28"/>
        </w:rPr>
        <w:t>. </w:t>
      </w:r>
      <w:r w:rsidR="005E3929" w:rsidRPr="00424FC4">
        <w:rPr>
          <w:rFonts w:ascii="Times New Roman" w:hAnsi="Times New Roman" w:cs="Times New Roman"/>
          <w:sz w:val="28"/>
          <w:szCs w:val="28"/>
        </w:rPr>
        <w:t>Тимошина А.В. Особенности системы государственного управления в таможенных органах. М.: «Юрайт», 2014. 572 c.</w:t>
      </w:r>
    </w:p>
    <w:p w:rsidR="005E3929" w:rsidRDefault="005E3929" w:rsidP="005E3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0D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424FC4">
        <w:rPr>
          <w:rFonts w:ascii="Times New Roman" w:hAnsi="Times New Roman" w:cs="Times New Roman"/>
          <w:sz w:val="28"/>
          <w:szCs w:val="28"/>
        </w:rPr>
        <w:t>Чернявский А.Г. Таможенное право: учебное пособие. 2-е изд., перераб. и доп. М.: «ЮСТИЦИЯ», 2016. 347 с.</w:t>
      </w:r>
    </w:p>
    <w:p w:rsidR="005E3929" w:rsidRDefault="005E3929" w:rsidP="005E3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0D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 xml:space="preserve">Шульга </w:t>
      </w:r>
      <w:r w:rsidRPr="00424FC4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А. Совершенствование управления </w:t>
      </w:r>
      <w:r w:rsidRPr="00424FC4">
        <w:rPr>
          <w:rFonts w:ascii="Times New Roman" w:hAnsi="Times New Roman" w:cs="Times New Roman"/>
          <w:sz w:val="28"/>
          <w:szCs w:val="28"/>
        </w:rPr>
        <w:t>финансовой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ью бюджетных организаций </w:t>
      </w:r>
      <w:r w:rsidRPr="00424FC4">
        <w:rPr>
          <w:rFonts w:ascii="Times New Roman" w:hAnsi="Times New Roman" w:cs="Times New Roman"/>
          <w:sz w:val="28"/>
          <w:szCs w:val="28"/>
        </w:rPr>
        <w:t>(на примере таможенных органо</w:t>
      </w:r>
      <w:r>
        <w:rPr>
          <w:rFonts w:ascii="Times New Roman" w:hAnsi="Times New Roman" w:cs="Times New Roman"/>
          <w:sz w:val="28"/>
          <w:szCs w:val="28"/>
        </w:rPr>
        <w:t>в). М.: Изд-во «Спутник +», 2015</w:t>
      </w:r>
      <w:r w:rsidRPr="00424FC4">
        <w:rPr>
          <w:rFonts w:ascii="Times New Roman" w:hAnsi="Times New Roman" w:cs="Times New Roman"/>
          <w:sz w:val="28"/>
          <w:szCs w:val="28"/>
        </w:rPr>
        <w:t>. 204 с.</w:t>
      </w:r>
    </w:p>
    <w:p w:rsidR="005E3929" w:rsidRDefault="005E3929" w:rsidP="005E3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0D3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424FC4">
        <w:rPr>
          <w:rFonts w:ascii="Times New Roman" w:hAnsi="Times New Roman" w:cs="Times New Roman"/>
          <w:sz w:val="28"/>
          <w:szCs w:val="28"/>
        </w:rPr>
        <w:t xml:space="preserve">Болдырева И.А. Влияние </w:t>
      </w:r>
      <w:r>
        <w:rPr>
          <w:rFonts w:ascii="Times New Roman" w:hAnsi="Times New Roman" w:cs="Times New Roman"/>
          <w:sz w:val="28"/>
          <w:szCs w:val="28"/>
        </w:rPr>
        <w:t xml:space="preserve">динамики таможенных платежей на </w:t>
      </w:r>
      <w:r w:rsidRPr="00424FC4">
        <w:rPr>
          <w:rFonts w:ascii="Times New Roman" w:hAnsi="Times New Roman" w:cs="Times New Roman"/>
          <w:sz w:val="28"/>
          <w:szCs w:val="28"/>
        </w:rPr>
        <w:t>формирование доходной части ф</w:t>
      </w:r>
      <w:r>
        <w:rPr>
          <w:rFonts w:ascii="Times New Roman" w:hAnsi="Times New Roman" w:cs="Times New Roman"/>
          <w:sz w:val="28"/>
          <w:szCs w:val="28"/>
        </w:rPr>
        <w:t>едерального бюджета // Проблемы современной экономики. 2014. № 4. С. 199-201.</w:t>
      </w:r>
    </w:p>
    <w:p w:rsidR="005E3929" w:rsidRDefault="00D545D0" w:rsidP="005E3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0D31">
        <w:rPr>
          <w:rFonts w:ascii="Times New Roman" w:hAnsi="Times New Roman" w:cs="Times New Roman"/>
          <w:sz w:val="28"/>
          <w:szCs w:val="28"/>
        </w:rPr>
        <w:t>8</w:t>
      </w:r>
      <w:r w:rsidR="005E3929">
        <w:rPr>
          <w:rFonts w:ascii="Times New Roman" w:hAnsi="Times New Roman" w:cs="Times New Roman"/>
          <w:sz w:val="28"/>
          <w:szCs w:val="28"/>
        </w:rPr>
        <w:t>.</w:t>
      </w:r>
      <w:r w:rsidR="005E3929">
        <w:rPr>
          <w:rFonts w:ascii="Times New Roman" w:hAnsi="Times New Roman" w:cs="Times New Roman"/>
          <w:sz w:val="28"/>
          <w:szCs w:val="28"/>
        </w:rPr>
        <w:t> </w:t>
      </w:r>
      <w:r w:rsidR="005E3929" w:rsidRPr="00424FC4">
        <w:rPr>
          <w:rFonts w:ascii="Times New Roman" w:hAnsi="Times New Roman" w:cs="Times New Roman"/>
          <w:sz w:val="28"/>
          <w:szCs w:val="28"/>
        </w:rPr>
        <w:t>Бондарева А.В. Влияние</w:t>
      </w:r>
      <w:r w:rsidR="005E3929">
        <w:rPr>
          <w:rFonts w:ascii="Times New Roman" w:hAnsi="Times New Roman" w:cs="Times New Roman"/>
          <w:sz w:val="28"/>
          <w:szCs w:val="28"/>
        </w:rPr>
        <w:t xml:space="preserve"> вывозной таможенной пошлины на </w:t>
      </w:r>
      <w:r w:rsidR="005E3929" w:rsidRPr="00424FC4">
        <w:rPr>
          <w:rFonts w:ascii="Times New Roman" w:hAnsi="Times New Roman" w:cs="Times New Roman"/>
          <w:sz w:val="28"/>
          <w:szCs w:val="28"/>
        </w:rPr>
        <w:t>формирование доходов федерального бюджета // Госу</w:t>
      </w:r>
      <w:r w:rsidR="005E3929">
        <w:rPr>
          <w:rFonts w:ascii="Times New Roman" w:hAnsi="Times New Roman" w:cs="Times New Roman"/>
          <w:sz w:val="28"/>
          <w:szCs w:val="28"/>
        </w:rPr>
        <w:t xml:space="preserve">дарство и </w:t>
      </w:r>
      <w:r w:rsidR="005E3929" w:rsidRPr="00424FC4">
        <w:rPr>
          <w:rFonts w:ascii="Times New Roman" w:hAnsi="Times New Roman" w:cs="Times New Roman"/>
          <w:sz w:val="28"/>
          <w:szCs w:val="28"/>
        </w:rPr>
        <w:t>общество: вчера, сегодня, завтра. Серия</w:t>
      </w:r>
      <w:r w:rsidR="005E3929">
        <w:rPr>
          <w:rFonts w:ascii="Times New Roman" w:hAnsi="Times New Roman" w:cs="Times New Roman"/>
          <w:sz w:val="28"/>
          <w:szCs w:val="28"/>
        </w:rPr>
        <w:t>: Экономика. 2014. № 10 (2). С. 133-</w:t>
      </w:r>
      <w:r w:rsidR="005E3929" w:rsidRPr="00424FC4">
        <w:rPr>
          <w:rFonts w:ascii="Times New Roman" w:hAnsi="Times New Roman" w:cs="Times New Roman"/>
          <w:sz w:val="28"/>
          <w:szCs w:val="28"/>
        </w:rPr>
        <w:t>141.</w:t>
      </w:r>
    </w:p>
    <w:p w:rsidR="005E3929" w:rsidRDefault="00970D31" w:rsidP="005E3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E3929">
        <w:rPr>
          <w:rFonts w:ascii="Times New Roman" w:hAnsi="Times New Roman" w:cs="Times New Roman"/>
          <w:sz w:val="28"/>
          <w:szCs w:val="28"/>
        </w:rPr>
        <w:t>.</w:t>
      </w:r>
      <w:r w:rsidR="005E3929">
        <w:rPr>
          <w:rFonts w:ascii="Times New Roman" w:hAnsi="Times New Roman" w:cs="Times New Roman"/>
          <w:sz w:val="28"/>
          <w:szCs w:val="28"/>
        </w:rPr>
        <w:t> </w:t>
      </w:r>
      <w:r w:rsidR="005E3929" w:rsidRPr="00424FC4">
        <w:rPr>
          <w:rFonts w:ascii="Times New Roman" w:hAnsi="Times New Roman" w:cs="Times New Roman"/>
          <w:sz w:val="28"/>
          <w:szCs w:val="28"/>
        </w:rPr>
        <w:t>Вериш Т.А. Проблемы взимания та</w:t>
      </w:r>
      <w:r w:rsidR="005E3929">
        <w:rPr>
          <w:rFonts w:ascii="Times New Roman" w:hAnsi="Times New Roman" w:cs="Times New Roman"/>
          <w:sz w:val="28"/>
          <w:szCs w:val="28"/>
        </w:rPr>
        <w:t xml:space="preserve">моженных платежей // Проблемы и </w:t>
      </w:r>
      <w:r w:rsidR="005E3929" w:rsidRPr="00424FC4">
        <w:rPr>
          <w:rFonts w:ascii="Times New Roman" w:hAnsi="Times New Roman" w:cs="Times New Roman"/>
          <w:sz w:val="28"/>
          <w:szCs w:val="28"/>
        </w:rPr>
        <w:t xml:space="preserve">перспективы экономики </w:t>
      </w:r>
      <w:r w:rsidR="005E3929">
        <w:rPr>
          <w:rFonts w:ascii="Times New Roman" w:hAnsi="Times New Roman" w:cs="Times New Roman"/>
          <w:sz w:val="28"/>
          <w:szCs w:val="28"/>
        </w:rPr>
        <w:t>и управления. №12. 2015. С. 248-</w:t>
      </w:r>
      <w:r w:rsidR="005E3929" w:rsidRPr="00424FC4">
        <w:rPr>
          <w:rFonts w:ascii="Times New Roman" w:hAnsi="Times New Roman" w:cs="Times New Roman"/>
          <w:sz w:val="28"/>
          <w:szCs w:val="28"/>
        </w:rPr>
        <w:t>251.</w:t>
      </w:r>
    </w:p>
    <w:p w:rsidR="005E3929" w:rsidRDefault="00970D31" w:rsidP="005E3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5E3929">
        <w:rPr>
          <w:rFonts w:ascii="Times New Roman" w:hAnsi="Times New Roman" w:cs="Times New Roman"/>
          <w:sz w:val="28"/>
          <w:szCs w:val="28"/>
        </w:rPr>
        <w:t>.</w:t>
      </w:r>
      <w:r w:rsidR="005E3929">
        <w:rPr>
          <w:rFonts w:ascii="Times New Roman" w:hAnsi="Times New Roman" w:cs="Times New Roman"/>
          <w:sz w:val="28"/>
          <w:szCs w:val="28"/>
        </w:rPr>
        <w:t> </w:t>
      </w:r>
      <w:r w:rsidR="005E3929" w:rsidRPr="00424FC4">
        <w:rPr>
          <w:rFonts w:ascii="Times New Roman" w:hAnsi="Times New Roman" w:cs="Times New Roman"/>
          <w:sz w:val="28"/>
          <w:szCs w:val="28"/>
        </w:rPr>
        <w:t>Денисова А.Ю. Правовое регулирование таможен</w:t>
      </w:r>
      <w:r w:rsidR="005E3929">
        <w:rPr>
          <w:rFonts w:ascii="Times New Roman" w:hAnsi="Times New Roman" w:cs="Times New Roman"/>
          <w:sz w:val="28"/>
          <w:szCs w:val="28"/>
        </w:rPr>
        <w:t xml:space="preserve">ных сборов в </w:t>
      </w:r>
      <w:r w:rsidR="005E3929" w:rsidRPr="00424FC4">
        <w:rPr>
          <w:rFonts w:ascii="Times New Roman" w:hAnsi="Times New Roman" w:cs="Times New Roman"/>
          <w:sz w:val="28"/>
          <w:szCs w:val="28"/>
        </w:rPr>
        <w:t>государствах-членах ЕАЭС //</w:t>
      </w:r>
      <w:r w:rsidR="005E3929">
        <w:rPr>
          <w:rFonts w:ascii="Times New Roman" w:hAnsi="Times New Roman" w:cs="Times New Roman"/>
          <w:sz w:val="28"/>
          <w:szCs w:val="28"/>
        </w:rPr>
        <w:t xml:space="preserve"> Публично-правовые исследования</w:t>
      </w:r>
      <w:r w:rsidR="005E3929" w:rsidRPr="00424FC4">
        <w:rPr>
          <w:rFonts w:ascii="Times New Roman" w:hAnsi="Times New Roman" w:cs="Times New Roman"/>
          <w:sz w:val="28"/>
          <w:szCs w:val="28"/>
        </w:rPr>
        <w:t>. 2016. № 3. С.43-54</w:t>
      </w:r>
      <w:r w:rsidR="005E3929">
        <w:rPr>
          <w:rFonts w:ascii="Times New Roman" w:hAnsi="Times New Roman" w:cs="Times New Roman"/>
          <w:sz w:val="28"/>
          <w:szCs w:val="28"/>
        </w:rPr>
        <w:t>.</w:t>
      </w:r>
    </w:p>
    <w:p w:rsidR="005E3929" w:rsidRDefault="00970D31" w:rsidP="005E3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E3929">
        <w:rPr>
          <w:rFonts w:ascii="Times New Roman" w:hAnsi="Times New Roman" w:cs="Times New Roman"/>
          <w:sz w:val="28"/>
          <w:szCs w:val="28"/>
        </w:rPr>
        <w:t>.</w:t>
      </w:r>
      <w:r w:rsidR="005E3929">
        <w:rPr>
          <w:rFonts w:ascii="Times New Roman" w:hAnsi="Times New Roman" w:cs="Times New Roman"/>
          <w:sz w:val="28"/>
          <w:szCs w:val="28"/>
        </w:rPr>
        <w:t> </w:t>
      </w:r>
      <w:r w:rsidR="005E3929">
        <w:rPr>
          <w:rFonts w:ascii="Times New Roman" w:hAnsi="Times New Roman" w:cs="Times New Roman"/>
          <w:sz w:val="28"/>
          <w:szCs w:val="28"/>
        </w:rPr>
        <w:t>Соклаков А.А., Остапчук М.</w:t>
      </w:r>
      <w:r w:rsidR="005E3929" w:rsidRPr="006B3AA8">
        <w:rPr>
          <w:rFonts w:ascii="Times New Roman" w:hAnsi="Times New Roman" w:cs="Times New Roman"/>
          <w:sz w:val="28"/>
          <w:szCs w:val="28"/>
        </w:rPr>
        <w:t>В. М</w:t>
      </w:r>
      <w:r w:rsidR="005E3929">
        <w:rPr>
          <w:rFonts w:ascii="Times New Roman" w:hAnsi="Times New Roman" w:cs="Times New Roman"/>
          <w:sz w:val="28"/>
          <w:szCs w:val="28"/>
        </w:rPr>
        <w:t xml:space="preserve">еханизм правового регулирования </w:t>
      </w:r>
      <w:r w:rsidR="005E3929" w:rsidRPr="006B3AA8">
        <w:rPr>
          <w:rFonts w:ascii="Times New Roman" w:hAnsi="Times New Roman" w:cs="Times New Roman"/>
          <w:sz w:val="28"/>
          <w:szCs w:val="28"/>
        </w:rPr>
        <w:t xml:space="preserve">администрирования таможенных </w:t>
      </w:r>
      <w:r w:rsidR="005E3929">
        <w:rPr>
          <w:rFonts w:ascii="Times New Roman" w:hAnsi="Times New Roman" w:cs="Times New Roman"/>
          <w:sz w:val="28"/>
          <w:szCs w:val="28"/>
        </w:rPr>
        <w:t xml:space="preserve">платежей в условиях новой формы </w:t>
      </w:r>
      <w:r w:rsidR="005E3929" w:rsidRPr="006B3AA8">
        <w:rPr>
          <w:rFonts w:ascii="Times New Roman" w:hAnsi="Times New Roman" w:cs="Times New Roman"/>
          <w:sz w:val="28"/>
          <w:szCs w:val="28"/>
        </w:rPr>
        <w:t>экономической интеграции // Симво</w:t>
      </w:r>
      <w:r w:rsidR="005E3929">
        <w:rPr>
          <w:rFonts w:ascii="Times New Roman" w:hAnsi="Times New Roman" w:cs="Times New Roman"/>
          <w:sz w:val="28"/>
          <w:szCs w:val="28"/>
        </w:rPr>
        <w:t>л науки. 2016. № 4 (16). С. 216-</w:t>
      </w:r>
      <w:r w:rsidR="005E3929" w:rsidRPr="006B3AA8">
        <w:rPr>
          <w:rFonts w:ascii="Times New Roman" w:hAnsi="Times New Roman" w:cs="Times New Roman"/>
          <w:sz w:val="28"/>
          <w:szCs w:val="28"/>
        </w:rPr>
        <w:t>218.</w:t>
      </w:r>
    </w:p>
    <w:p w:rsidR="00D545D0" w:rsidRDefault="00970D31" w:rsidP="005E3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E3929">
        <w:rPr>
          <w:rFonts w:ascii="Times New Roman" w:hAnsi="Times New Roman" w:cs="Times New Roman"/>
          <w:sz w:val="28"/>
          <w:szCs w:val="28"/>
        </w:rPr>
        <w:t>.</w:t>
      </w:r>
      <w:r w:rsidR="00D545D0">
        <w:rPr>
          <w:rFonts w:ascii="Times New Roman" w:hAnsi="Times New Roman" w:cs="Times New Roman"/>
          <w:sz w:val="28"/>
          <w:szCs w:val="28"/>
        </w:rPr>
        <w:t> </w:t>
      </w:r>
      <w:r w:rsidR="00D545D0" w:rsidRPr="00D545D0">
        <w:rPr>
          <w:rFonts w:ascii="Times New Roman" w:hAnsi="Times New Roman" w:cs="Times New Roman"/>
          <w:sz w:val="28"/>
          <w:szCs w:val="28"/>
        </w:rPr>
        <w:t>Итоговый доклад «Об итогах работы таможенных органов  Российской Федерации в 2017 году» [Электронный ресурс] // ФТС РФ. URL: http://www.customs.ru/index/ar</w:t>
      </w:r>
      <w:r w:rsidR="00D545D0">
        <w:rPr>
          <w:rFonts w:ascii="Times New Roman" w:hAnsi="Times New Roman" w:cs="Times New Roman"/>
          <w:sz w:val="28"/>
          <w:szCs w:val="28"/>
        </w:rPr>
        <w:t>ticle&amp;id/2588 (дата обращения: 29</w:t>
      </w:r>
      <w:r w:rsidR="00D545D0" w:rsidRPr="00D545D0">
        <w:rPr>
          <w:rFonts w:ascii="Times New Roman" w:hAnsi="Times New Roman" w:cs="Times New Roman"/>
          <w:sz w:val="28"/>
          <w:szCs w:val="28"/>
        </w:rPr>
        <w:t>.05.2019).</w:t>
      </w:r>
    </w:p>
    <w:p w:rsidR="005E3929" w:rsidRDefault="00970D31" w:rsidP="005E3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545D0">
        <w:rPr>
          <w:rFonts w:ascii="Times New Roman" w:hAnsi="Times New Roman" w:cs="Times New Roman"/>
          <w:sz w:val="28"/>
          <w:szCs w:val="28"/>
        </w:rPr>
        <w:t>. </w:t>
      </w:r>
      <w:r w:rsidR="005E3929" w:rsidRPr="00424FC4">
        <w:rPr>
          <w:rFonts w:ascii="Times New Roman" w:hAnsi="Times New Roman" w:cs="Times New Roman"/>
          <w:sz w:val="28"/>
          <w:szCs w:val="28"/>
        </w:rPr>
        <w:t>Официальный сайт Федеральной таможенной службы Российской Федерации: [Электронный ресурс]. URL: http://ww</w:t>
      </w:r>
      <w:r w:rsidR="00D545D0">
        <w:rPr>
          <w:rFonts w:ascii="Times New Roman" w:hAnsi="Times New Roman" w:cs="Times New Roman"/>
          <w:sz w:val="28"/>
          <w:szCs w:val="28"/>
        </w:rPr>
        <w:t>w.customs.ru (дата обращения: 29</w:t>
      </w:r>
      <w:r w:rsidR="005E3929" w:rsidRPr="00424FC4">
        <w:rPr>
          <w:rFonts w:ascii="Times New Roman" w:hAnsi="Times New Roman" w:cs="Times New Roman"/>
          <w:sz w:val="28"/>
          <w:szCs w:val="28"/>
        </w:rPr>
        <w:t>.0</w:t>
      </w:r>
      <w:r w:rsidR="00D545D0">
        <w:rPr>
          <w:rFonts w:ascii="Times New Roman" w:hAnsi="Times New Roman" w:cs="Times New Roman"/>
          <w:sz w:val="28"/>
          <w:szCs w:val="28"/>
        </w:rPr>
        <w:t>5</w:t>
      </w:r>
      <w:r w:rsidR="005E3929" w:rsidRPr="00424FC4">
        <w:rPr>
          <w:rFonts w:ascii="Times New Roman" w:hAnsi="Times New Roman" w:cs="Times New Roman"/>
          <w:sz w:val="28"/>
          <w:szCs w:val="28"/>
        </w:rPr>
        <w:t>.2019).</w:t>
      </w:r>
    </w:p>
    <w:p w:rsidR="00A702D8" w:rsidRDefault="00A702D8" w:rsidP="00A702D8">
      <w:pPr>
        <w:tabs>
          <w:tab w:val="right" w:leader="dot" w:pos="949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70D31" w:rsidRDefault="00970D31" w:rsidP="00A702D8">
      <w:pPr>
        <w:tabs>
          <w:tab w:val="right" w:leader="dot" w:pos="949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C5552" w:rsidRDefault="00AC5552" w:rsidP="00AC5552">
      <w:pPr>
        <w:spacing w:line="360" w:lineRule="auto"/>
        <w:jc w:val="center"/>
      </w:pPr>
    </w:p>
    <w:sectPr w:rsidR="00AC5552" w:rsidSect="00AC5552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5B" w:rsidRDefault="007C1D5B" w:rsidP="00AC5552">
      <w:pPr>
        <w:spacing w:after="0" w:line="240" w:lineRule="auto"/>
      </w:pPr>
      <w:r>
        <w:separator/>
      </w:r>
    </w:p>
  </w:endnote>
  <w:endnote w:type="continuationSeparator" w:id="0">
    <w:p w:rsidR="007C1D5B" w:rsidRDefault="007C1D5B" w:rsidP="00AC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3587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70D31" w:rsidRPr="00AC5552" w:rsidRDefault="00970D31">
        <w:pPr>
          <w:pStyle w:val="a6"/>
          <w:jc w:val="right"/>
          <w:rPr>
            <w:rFonts w:ascii="Times New Roman" w:hAnsi="Times New Roman" w:cs="Times New Roman"/>
            <w:sz w:val="28"/>
          </w:rPr>
        </w:pPr>
        <w:r w:rsidRPr="00AC5552">
          <w:rPr>
            <w:rFonts w:ascii="Times New Roman" w:hAnsi="Times New Roman" w:cs="Times New Roman"/>
            <w:sz w:val="28"/>
          </w:rPr>
          <w:fldChar w:fldCharType="begin"/>
        </w:r>
        <w:r w:rsidRPr="00AC5552">
          <w:rPr>
            <w:rFonts w:ascii="Times New Roman" w:hAnsi="Times New Roman" w:cs="Times New Roman"/>
            <w:sz w:val="28"/>
          </w:rPr>
          <w:instrText>PAGE   \* MERGEFORMAT</w:instrText>
        </w:r>
        <w:r w:rsidRPr="00AC5552">
          <w:rPr>
            <w:rFonts w:ascii="Times New Roman" w:hAnsi="Times New Roman" w:cs="Times New Roman"/>
            <w:sz w:val="28"/>
          </w:rPr>
          <w:fldChar w:fldCharType="separate"/>
        </w:r>
        <w:r w:rsidR="003C0767">
          <w:rPr>
            <w:rFonts w:ascii="Times New Roman" w:hAnsi="Times New Roman" w:cs="Times New Roman"/>
            <w:noProof/>
            <w:sz w:val="28"/>
          </w:rPr>
          <w:t>35</w:t>
        </w:r>
        <w:r w:rsidRPr="00AC555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70D31" w:rsidRDefault="00970D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5B" w:rsidRDefault="007C1D5B" w:rsidP="00AC5552">
      <w:pPr>
        <w:spacing w:after="0" w:line="240" w:lineRule="auto"/>
      </w:pPr>
      <w:r>
        <w:separator/>
      </w:r>
    </w:p>
  </w:footnote>
  <w:footnote w:type="continuationSeparator" w:id="0">
    <w:p w:rsidR="007C1D5B" w:rsidRDefault="007C1D5B" w:rsidP="00AC5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F2"/>
    <w:rsid w:val="00090A9E"/>
    <w:rsid w:val="000E7969"/>
    <w:rsid w:val="00101CCA"/>
    <w:rsid w:val="001020DF"/>
    <w:rsid w:val="0010574F"/>
    <w:rsid w:val="0011520C"/>
    <w:rsid w:val="001509FE"/>
    <w:rsid w:val="001673AA"/>
    <w:rsid w:val="00304951"/>
    <w:rsid w:val="00315D17"/>
    <w:rsid w:val="00321E19"/>
    <w:rsid w:val="003C0767"/>
    <w:rsid w:val="004139B6"/>
    <w:rsid w:val="00470E55"/>
    <w:rsid w:val="00495413"/>
    <w:rsid w:val="004B200C"/>
    <w:rsid w:val="004F4617"/>
    <w:rsid w:val="00521BF2"/>
    <w:rsid w:val="00544CDE"/>
    <w:rsid w:val="005739C5"/>
    <w:rsid w:val="005920A1"/>
    <w:rsid w:val="00592301"/>
    <w:rsid w:val="005E3929"/>
    <w:rsid w:val="006018C4"/>
    <w:rsid w:val="00601C6E"/>
    <w:rsid w:val="0061683E"/>
    <w:rsid w:val="006275A5"/>
    <w:rsid w:val="00656138"/>
    <w:rsid w:val="006B459E"/>
    <w:rsid w:val="006C3783"/>
    <w:rsid w:val="006E1689"/>
    <w:rsid w:val="00732E5F"/>
    <w:rsid w:val="00770F4F"/>
    <w:rsid w:val="00783F97"/>
    <w:rsid w:val="007968CC"/>
    <w:rsid w:val="007A0FFD"/>
    <w:rsid w:val="007A45E0"/>
    <w:rsid w:val="007B154E"/>
    <w:rsid w:val="007C1D5B"/>
    <w:rsid w:val="007C4BD5"/>
    <w:rsid w:val="00816B48"/>
    <w:rsid w:val="0087096B"/>
    <w:rsid w:val="0089543F"/>
    <w:rsid w:val="008C01F1"/>
    <w:rsid w:val="008F02BE"/>
    <w:rsid w:val="00970D31"/>
    <w:rsid w:val="009D66A0"/>
    <w:rsid w:val="009E67C6"/>
    <w:rsid w:val="00A702D8"/>
    <w:rsid w:val="00AC5552"/>
    <w:rsid w:val="00AE4C0A"/>
    <w:rsid w:val="00B000CE"/>
    <w:rsid w:val="00B06284"/>
    <w:rsid w:val="00B213AC"/>
    <w:rsid w:val="00B612FE"/>
    <w:rsid w:val="00B93AE5"/>
    <w:rsid w:val="00BA2A4B"/>
    <w:rsid w:val="00BC0FB3"/>
    <w:rsid w:val="00BC755E"/>
    <w:rsid w:val="00CE0E01"/>
    <w:rsid w:val="00CE594A"/>
    <w:rsid w:val="00CF67DD"/>
    <w:rsid w:val="00CF7E3D"/>
    <w:rsid w:val="00D21934"/>
    <w:rsid w:val="00D545D0"/>
    <w:rsid w:val="00D7404D"/>
    <w:rsid w:val="00DC59AC"/>
    <w:rsid w:val="00E1444D"/>
    <w:rsid w:val="00E16BB3"/>
    <w:rsid w:val="00E26EB6"/>
    <w:rsid w:val="00EE59B6"/>
    <w:rsid w:val="00EE6BDB"/>
    <w:rsid w:val="00EF1441"/>
    <w:rsid w:val="00F24D7D"/>
    <w:rsid w:val="00F37387"/>
    <w:rsid w:val="00F60729"/>
    <w:rsid w:val="00F80364"/>
    <w:rsid w:val="00F93EBA"/>
    <w:rsid w:val="00FC6C20"/>
    <w:rsid w:val="00FD1A62"/>
    <w:rsid w:val="00FD1EB9"/>
    <w:rsid w:val="00FD27CE"/>
    <w:rsid w:val="00FE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5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5552"/>
  </w:style>
  <w:style w:type="paragraph" w:styleId="a6">
    <w:name w:val="footer"/>
    <w:basedOn w:val="a"/>
    <w:link w:val="a7"/>
    <w:uiPriority w:val="99"/>
    <w:unhideWhenUsed/>
    <w:rsid w:val="00AC5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5552"/>
  </w:style>
  <w:style w:type="paragraph" w:styleId="a8">
    <w:name w:val="Balloon Text"/>
    <w:basedOn w:val="a"/>
    <w:link w:val="a9"/>
    <w:uiPriority w:val="99"/>
    <w:semiHidden/>
    <w:unhideWhenUsed/>
    <w:rsid w:val="00F2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4D7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F0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5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5552"/>
  </w:style>
  <w:style w:type="paragraph" w:styleId="a6">
    <w:name w:val="footer"/>
    <w:basedOn w:val="a"/>
    <w:link w:val="a7"/>
    <w:uiPriority w:val="99"/>
    <w:unhideWhenUsed/>
    <w:rsid w:val="00AC5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5552"/>
  </w:style>
  <w:style w:type="paragraph" w:styleId="a8">
    <w:name w:val="Balloon Text"/>
    <w:basedOn w:val="a"/>
    <w:link w:val="a9"/>
    <w:uiPriority w:val="99"/>
    <w:semiHidden/>
    <w:unhideWhenUsed/>
    <w:rsid w:val="00F2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4D7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F0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chart" Target="charts/chart5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1111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121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1111131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1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1515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236751323602714E-2"/>
          <c:y val="4.7288092856864847E-2"/>
          <c:w val="0.77861564525924287"/>
          <c:h val="0.856003492793574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Импортная составляющая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494214506424483E-2"/>
                  <c:y val="3.4383950275934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601121848119869E-2"/>
                  <c:y val="5.5873580773686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2490.3000000000002</c:v>
                </c:pt>
                <c:pt idx="1">
                  <c:v>2945.6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7D-4CF0-9799-227AE8B65A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Экспортная составляющая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70786330466119E-2"/>
                  <c:y val="4.2979937844918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853765767176537E-2"/>
                  <c:y val="1.7191636713259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1968.3</c:v>
                </c:pt>
                <c:pt idx="1">
                  <c:v>3025.7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B7D-4CF0-9799-227AE8B65AF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Иные платежи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7921346217743838E-2"/>
                  <c:y val="-8.5959875689836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70786330466119E-2"/>
                  <c:y val="-1.289398135347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117.1</c:v>
                </c:pt>
                <c:pt idx="1">
                  <c:v>91.9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0627200"/>
        <c:axId val="250628736"/>
        <c:axId val="0"/>
      </c:bar3DChart>
      <c:catAx>
        <c:axId val="2506272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0628736"/>
        <c:crosses val="autoZero"/>
        <c:auto val="1"/>
        <c:lblAlgn val="ctr"/>
        <c:lblOffset val="100"/>
        <c:noMultiLvlLbl val="0"/>
      </c:catAx>
      <c:valAx>
        <c:axId val="250628736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extTo"/>
        <c:crossAx val="250627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258312048885692"/>
          <c:y val="0.32345400732065166"/>
          <c:w val="0.21531312398737476"/>
          <c:h val="0.4606346072428979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2123893805309734E-2"/>
                  <c:y val="8.98203804564997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548672566371681E-2"/>
                  <c:y val="1.7964076091299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1.028</c:v>
                </c:pt>
                <c:pt idx="1">
                  <c:v>1.0209999999999999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shape val="box"/>
        <c:axId val="250641792"/>
        <c:axId val="250668160"/>
        <c:axId val="0"/>
      </c:bar3DChart>
      <c:catAx>
        <c:axId val="2506417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0668160"/>
        <c:crosses val="autoZero"/>
        <c:auto val="1"/>
        <c:lblAlgn val="ctr"/>
        <c:lblOffset val="100"/>
        <c:noMultiLvlLbl val="0"/>
      </c:catAx>
      <c:valAx>
        <c:axId val="2506681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0641792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aseline="0">
                <a:solidFill>
                  <a:schemeClr val="tx1"/>
                </a:solidFill>
              </a:rPr>
              <a:t>2017 год</a:t>
            </a:r>
          </a:p>
        </c:rich>
      </c:tx>
      <c:layout>
        <c:manualLayout>
          <c:xMode val="edge"/>
          <c:yMode val="edge"/>
          <c:x val="0.38728347474796915"/>
          <c:y val="0.8649995968933939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295995390025452E-2"/>
          <c:y val="0.10232682092212876"/>
          <c:w val="0.96336006874237656"/>
          <c:h val="0.4455492551485671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795-48AC-94AD-A6443F00C46C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795-48AC-94AD-A6443F00C46C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7795-48AC-94AD-A6443F00C46C}"/>
              </c:ext>
            </c:extLst>
          </c:dPt>
          <c:dLbls>
            <c:dLbl>
              <c:idx val="0"/>
              <c:layout>
                <c:manualLayout>
                  <c:x val="3.1137607799025094E-2"/>
                  <c:y val="-0.160894157344903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795-48AC-94AD-A6443F00C46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4.69547535227038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795-48AC-94AD-A6443F00C46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7865972727032084"/>
                  <c:y val="-9.13036467711160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795-48AC-94AD-A6443F00C46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импортная составляющая</c:v>
                </c:pt>
                <c:pt idx="1">
                  <c:v>экспортная составляющая</c:v>
                </c:pt>
                <c:pt idx="2">
                  <c:v>иные платежи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0.54400000000000004</c:v>
                </c:pt>
                <c:pt idx="1">
                  <c:v>0.43000000000000038</c:v>
                </c:pt>
                <c:pt idx="2">
                  <c:v>2.5999999999999999E-2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795-48AC-94AD-A6443F00C4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58975392581046693"/>
          <c:w val="0.74730782779383065"/>
          <c:h val="0.248431915293864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aseline="0">
                <a:solidFill>
                  <a:schemeClr val="tx1"/>
                </a:solidFill>
              </a:rPr>
              <a:t>2018 год</a:t>
            </a:r>
          </a:p>
        </c:rich>
      </c:tx>
      <c:layout>
        <c:manualLayout>
          <c:xMode val="edge"/>
          <c:yMode val="edge"/>
          <c:x val="0.35015127323264167"/>
          <c:y val="0.83937486934708394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243745947748919E-4"/>
          <c:y val="8.628330076868175E-2"/>
          <c:w val="0.99937577832518165"/>
          <c:h val="0.43098433907044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308F-44A5-A73C-6759A019CC90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08F-44A5-A73C-6759A019CC90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308F-44A5-A73C-6759A019CC90}"/>
              </c:ext>
            </c:extLst>
          </c:dPt>
          <c:dLbls>
            <c:dLbl>
              <c:idx val="0"/>
              <c:layout>
                <c:manualLayout>
                  <c:x val="3.1137607799025094E-2"/>
                  <c:y val="-0.160894157344903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08F-44A5-A73C-6759A019CC9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483635974074695E-2"/>
                  <c:y val="-4.69546059240851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08F-44A5-A73C-6759A019CC9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2693984680486395"/>
                  <c:y val="-2.71445850816405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08F-44A5-A73C-6759A019CC9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импортная составляющая</c:v>
                </c:pt>
                <c:pt idx="1">
                  <c:v>экспортная составляющая</c:v>
                </c:pt>
                <c:pt idx="2">
                  <c:v>иные платежи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0.48699999999999999</c:v>
                </c:pt>
                <c:pt idx="1">
                  <c:v>0.499</c:v>
                </c:pt>
                <c:pt idx="2">
                  <c:v>1.4E-2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8F-44A5-A73C-6759A019CC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57508361786635076"/>
          <c:w val="0.71844562881292229"/>
          <c:h val="0.2448260781253145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5077212869942984E-2"/>
          <c:y val="2.4216347956505437E-2"/>
          <c:w val="0.72712649334781432"/>
          <c:h val="0.856531058617672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пеням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241379310344827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396551724137932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18.100000000000001</c:v>
                </c:pt>
                <c:pt idx="1">
                  <c:v>18.600000000000001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D4-4413-A0F3-9F20488537E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таможенным платежам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6206896551724137E-3"/>
                  <c:y val="-7.9365079365079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17241379310345E-2"/>
                  <c:y val="-3.9682539682539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28</c:v>
                </c:pt>
                <c:pt idx="1">
                  <c:v>30.6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BD4-4413-A0F3-9F20488537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0535040"/>
        <c:axId val="260536576"/>
        <c:axId val="0"/>
      </c:bar3DChart>
      <c:catAx>
        <c:axId val="260535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60536576"/>
        <c:crosses val="autoZero"/>
        <c:auto val="1"/>
        <c:lblAlgn val="ctr"/>
        <c:lblOffset val="100"/>
        <c:noMultiLvlLbl val="0"/>
      </c:catAx>
      <c:valAx>
        <c:axId val="260536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60535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849680966603316"/>
          <c:y val="0.34538026496687912"/>
          <c:w val="0.24934801792017378"/>
          <c:h val="0.17584989376327959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0.31521</cdr:y>
    </cdr:from>
    <cdr:to>
      <cdr:x>0.04282</cdr:x>
      <cdr:y>0.50859</cdr:y>
    </cdr:to>
    <cdr:sp macro="" textlink="">
      <cdr:nvSpPr>
        <cdr:cNvPr id="2" name="Прямоугольник 1"/>
        <cdr:cNvSpPr/>
      </cdr:nvSpPr>
      <cdr:spPr>
        <a:xfrm xmlns:a="http://schemas.openxmlformats.org/drawingml/2006/main" rot="16200000">
          <a:off x="-156615" y="1087953"/>
          <a:ext cx="571380" cy="258149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Года</a:t>
          </a:r>
        </a:p>
      </cdr:txBody>
    </cdr:sp>
  </cdr:relSizeAnchor>
  <cdr:relSizeAnchor xmlns:cdr="http://schemas.openxmlformats.org/drawingml/2006/chartDrawing">
    <cdr:from>
      <cdr:x>0.28091</cdr:x>
      <cdr:y>0.89978</cdr:y>
    </cdr:from>
    <cdr:to>
      <cdr:x>0.67559</cdr:x>
      <cdr:y>1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693333" y="2658533"/>
          <a:ext cx="2379134" cy="296121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Миллиардов рублей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1.69699E-7</cdr:x>
      <cdr:y>0.08466</cdr:y>
    </cdr:from>
    <cdr:to>
      <cdr:x>0.05747</cdr:x>
      <cdr:y>0.72751</cdr:y>
    </cdr:to>
    <cdr:sp macro="" textlink="">
      <cdr:nvSpPr>
        <cdr:cNvPr id="2" name="Прямоугольник 1"/>
        <cdr:cNvSpPr/>
      </cdr:nvSpPr>
      <cdr:spPr>
        <a:xfrm xmlns:a="http://schemas.openxmlformats.org/drawingml/2006/main" rot="16200000">
          <a:off x="-859364" y="1130298"/>
          <a:ext cx="2057390" cy="338659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400">
              <a:latin typeface="Times New Roman" pitchFamily="18" charset="0"/>
              <a:cs typeface="Times New Roman" pitchFamily="18" charset="0"/>
            </a:rPr>
            <a:t>Миллирдов</a:t>
          </a:r>
          <a:r>
            <a:rPr lang="ru-RU" sz="1400" baseline="0">
              <a:latin typeface="Times New Roman" pitchFamily="18" charset="0"/>
              <a:cs typeface="Times New Roman" pitchFamily="18" charset="0"/>
            </a:rPr>
            <a:t> рублей</a:t>
          </a:r>
          <a:endParaRPr lang="ru-RU" sz="14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0.37644</cdr:x>
      <cdr:y>0.92063</cdr:y>
    </cdr:from>
    <cdr:to>
      <cdr:x>0.48132</cdr:x>
      <cdr:y>1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2218265" y="2946384"/>
          <a:ext cx="618069" cy="254016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Года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1</Pages>
  <Words>6880</Words>
  <Characters>39222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Кусаинова</dc:creator>
  <cp:lastModifiedBy>Арина Кусаинова</cp:lastModifiedBy>
  <cp:revision>63</cp:revision>
  <cp:lastPrinted>2019-06-01T13:51:00Z</cp:lastPrinted>
  <dcterms:created xsi:type="dcterms:W3CDTF">2019-05-31T19:47:00Z</dcterms:created>
  <dcterms:modified xsi:type="dcterms:W3CDTF">2019-06-01T13:51:00Z</dcterms:modified>
</cp:coreProperties>
</file>