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63" w:rsidRPr="00FC2963" w:rsidRDefault="00FC2963" w:rsidP="00FC2963">
      <w:pPr>
        <w:pStyle w:val="a3"/>
        <w:spacing w:before="240" w:beforeAutospacing="0" w:after="200" w:afterAutospacing="0" w:line="276" w:lineRule="auto"/>
        <w:jc w:val="both"/>
        <w:rPr>
          <w:rFonts w:ascii="Calibri" w:hAnsi="Calibri"/>
          <w:b/>
          <w:color w:val="000000"/>
          <w:sz w:val="28"/>
          <w:szCs w:val="28"/>
        </w:rPr>
      </w:pPr>
      <w:r w:rsidRPr="00FC2963">
        <w:rPr>
          <w:rFonts w:ascii="Calibri" w:hAnsi="Calibri"/>
          <w:b/>
          <w:color w:val="000000"/>
          <w:sz w:val="28"/>
          <w:szCs w:val="28"/>
        </w:rPr>
        <w:t>Об Александре Македонском</w:t>
      </w:r>
    </w:p>
    <w:p w:rsidR="00FC2963" w:rsidRDefault="00FC2963" w:rsidP="00FC2963">
      <w:pPr>
        <w:pStyle w:val="a3"/>
        <w:spacing w:before="240" w:beforeAutospacing="0" w:after="20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FC2963" w:rsidRPr="00FC2963" w:rsidRDefault="00FC2963" w:rsidP="00FC2963">
      <w:pPr>
        <w:pStyle w:val="a3"/>
        <w:spacing w:before="240" w:beforeAutospacing="0" w:after="200" w:afterAutospacing="0" w:line="276" w:lineRule="auto"/>
        <w:jc w:val="both"/>
        <w:rPr>
          <w:sz w:val="28"/>
          <w:szCs w:val="28"/>
        </w:rPr>
      </w:pPr>
      <w:r w:rsidRPr="00FC2963">
        <w:rPr>
          <w:rFonts w:ascii="Calibri" w:hAnsi="Calibri"/>
          <w:color w:val="000000"/>
          <w:sz w:val="28"/>
          <w:szCs w:val="28"/>
        </w:rPr>
        <w:t>По утверж</w:t>
      </w:r>
      <w:r>
        <w:rPr>
          <w:rFonts w:ascii="Calibri" w:hAnsi="Calibri"/>
          <w:color w:val="000000"/>
          <w:sz w:val="28"/>
          <w:szCs w:val="28"/>
        </w:rPr>
        <w:t>д</w:t>
      </w:r>
      <w:r w:rsidRPr="00FC2963">
        <w:rPr>
          <w:rFonts w:ascii="Calibri" w:hAnsi="Calibri"/>
          <w:color w:val="000000"/>
          <w:sz w:val="28"/>
          <w:szCs w:val="28"/>
        </w:rPr>
        <w:t>ению</w:t>
      </w:r>
      <w:r>
        <w:rPr>
          <w:rFonts w:ascii="Calibri" w:hAnsi="Calibri"/>
          <w:color w:val="000000"/>
          <w:sz w:val="28"/>
          <w:szCs w:val="28"/>
        </w:rPr>
        <w:t xml:space="preserve"> римского историка Иосифа Флавия</w:t>
      </w:r>
      <w:r w:rsidRPr="00FC2963">
        <w:rPr>
          <w:rFonts w:ascii="Calibri" w:hAnsi="Calibri"/>
          <w:color w:val="000000"/>
          <w:sz w:val="28"/>
          <w:szCs w:val="28"/>
        </w:rPr>
        <w:t>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FC2963">
        <w:rPr>
          <w:rFonts w:ascii="Calibri" w:hAnsi="Calibri"/>
          <w:color w:val="000000"/>
          <w:sz w:val="28"/>
          <w:szCs w:val="28"/>
        </w:rPr>
        <w:t>Александр Македонский, захвативший в 332году до нашей эры,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FC2963">
        <w:rPr>
          <w:rFonts w:ascii="Calibri" w:hAnsi="Calibri"/>
          <w:color w:val="000000"/>
          <w:sz w:val="28"/>
          <w:szCs w:val="28"/>
        </w:rPr>
        <w:t>Иерусалим,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FC2963">
        <w:rPr>
          <w:rFonts w:ascii="Calibri" w:hAnsi="Calibri"/>
          <w:color w:val="000000"/>
          <w:sz w:val="28"/>
          <w:szCs w:val="28"/>
        </w:rPr>
        <w:t>крайне снисходительно отнесся к жителям покоренного им города, хотя они и были союзниками его заклятого врага персидского царя Дария. Причину этого, средневековые еврейские  комментаторы,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FC2963">
        <w:rPr>
          <w:rFonts w:ascii="Calibri" w:hAnsi="Calibri"/>
          <w:color w:val="000000"/>
          <w:sz w:val="28"/>
          <w:szCs w:val="28"/>
        </w:rPr>
        <w:t>усматривали в том,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FC2963">
        <w:rPr>
          <w:rFonts w:ascii="Calibri" w:hAnsi="Calibri"/>
          <w:color w:val="000000"/>
          <w:sz w:val="28"/>
          <w:szCs w:val="28"/>
        </w:rPr>
        <w:t>что  Македонский был поражен мудростью старцу второго Иерусалимского храма давшие ответы на главные жизненные вопросы, интересовавшие, величайшего полководца всех времен и народов</w:t>
      </w:r>
    </w:p>
    <w:p w:rsidR="00FC2963" w:rsidRPr="00FC2963" w:rsidRDefault="00FC2963" w:rsidP="00FC2963">
      <w:pPr>
        <w:pStyle w:val="a3"/>
        <w:spacing w:before="240" w:beforeAutospacing="0" w:after="200" w:afterAutospacing="0" w:line="276" w:lineRule="auto"/>
        <w:jc w:val="both"/>
        <w:rPr>
          <w:sz w:val="28"/>
          <w:szCs w:val="28"/>
        </w:rPr>
      </w:pPr>
      <w:r w:rsidRPr="00FC2963">
        <w:rPr>
          <w:rFonts w:ascii="Calibri" w:hAnsi="Calibri"/>
          <w:color w:val="000000"/>
          <w:sz w:val="28"/>
          <w:szCs w:val="28"/>
        </w:rPr>
        <w:t>Первым вопросом</w:t>
      </w:r>
      <w:r>
        <w:rPr>
          <w:rFonts w:ascii="Calibri" w:hAnsi="Calibri"/>
          <w:color w:val="000000"/>
          <w:sz w:val="28"/>
          <w:szCs w:val="28"/>
        </w:rPr>
        <w:t>,</w:t>
      </w:r>
      <w:r w:rsidRPr="00FC2963">
        <w:rPr>
          <w:rFonts w:ascii="Calibri" w:hAnsi="Calibri"/>
          <w:color w:val="000000"/>
          <w:sz w:val="28"/>
          <w:szCs w:val="28"/>
        </w:rPr>
        <w:t xml:space="preserve"> с которым обратился Македонский</w:t>
      </w:r>
      <w:r>
        <w:rPr>
          <w:rFonts w:ascii="Calibri" w:hAnsi="Calibri"/>
          <w:color w:val="000000"/>
          <w:sz w:val="28"/>
          <w:szCs w:val="28"/>
        </w:rPr>
        <w:t>,</w:t>
      </w:r>
      <w:r w:rsidRPr="00FC2963">
        <w:rPr>
          <w:rFonts w:ascii="Calibri" w:hAnsi="Calibri"/>
          <w:color w:val="000000"/>
          <w:sz w:val="28"/>
          <w:szCs w:val="28"/>
        </w:rPr>
        <w:t xml:space="preserve"> к мудрецам второго храма был «Кто же мудрый на свете»?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FC2963">
        <w:rPr>
          <w:rFonts w:ascii="Calibri" w:hAnsi="Calibri"/>
          <w:color w:val="000000"/>
          <w:sz w:val="28"/>
          <w:szCs w:val="28"/>
        </w:rPr>
        <w:t>и ответили мудрецы: «Мудрый тот, кто умеет правильно задавать вопросы и учиться на примере каждого</w:t>
      </w:r>
      <w:r>
        <w:rPr>
          <w:rFonts w:ascii="Calibri" w:hAnsi="Calibri"/>
          <w:color w:val="000000"/>
          <w:sz w:val="28"/>
          <w:szCs w:val="28"/>
        </w:rPr>
        <w:t>,</w:t>
      </w:r>
      <w:r w:rsidRPr="00FC2963">
        <w:rPr>
          <w:rFonts w:ascii="Calibri" w:hAnsi="Calibri"/>
          <w:color w:val="000000"/>
          <w:sz w:val="28"/>
          <w:szCs w:val="28"/>
        </w:rPr>
        <w:t xml:space="preserve"> с кем сводит его судьба</w:t>
      </w:r>
      <w:r>
        <w:rPr>
          <w:rFonts w:ascii="Calibri" w:hAnsi="Calibri"/>
          <w:color w:val="000000"/>
          <w:sz w:val="28"/>
          <w:szCs w:val="28"/>
        </w:rPr>
        <w:t>»</w:t>
      </w:r>
    </w:p>
    <w:p w:rsidR="00FC2963" w:rsidRPr="00FC2963" w:rsidRDefault="00FC2963" w:rsidP="00FC2963">
      <w:pPr>
        <w:pStyle w:val="a3"/>
        <w:spacing w:before="240" w:beforeAutospacing="0" w:after="200" w:afterAutospacing="0" w:line="276" w:lineRule="auto"/>
        <w:jc w:val="both"/>
        <w:rPr>
          <w:sz w:val="28"/>
          <w:szCs w:val="28"/>
        </w:rPr>
      </w:pPr>
      <w:r w:rsidRPr="00FC2963">
        <w:rPr>
          <w:rFonts w:ascii="Calibri" w:hAnsi="Calibri"/>
          <w:color w:val="000000"/>
          <w:sz w:val="28"/>
          <w:szCs w:val="28"/>
        </w:rPr>
        <w:t>Вторым вопросом  был: «Кто же сильный на свете?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FC2963">
        <w:rPr>
          <w:rFonts w:ascii="Calibri" w:hAnsi="Calibri"/>
          <w:color w:val="000000"/>
          <w:sz w:val="28"/>
          <w:szCs w:val="28"/>
        </w:rPr>
        <w:t>И ответили мудрецы  Александру Македонскому: «Силен тот, кто можем побороть  собственные слабости, буквально собственные инстинкты</w:t>
      </w:r>
      <w:r>
        <w:rPr>
          <w:rFonts w:ascii="Calibri" w:hAnsi="Calibri"/>
          <w:color w:val="000000"/>
          <w:sz w:val="28"/>
          <w:szCs w:val="28"/>
        </w:rPr>
        <w:t>»</w:t>
      </w:r>
    </w:p>
    <w:p w:rsidR="00FC2963" w:rsidRPr="00FC2963" w:rsidRDefault="00FC2963" w:rsidP="00FC2963">
      <w:pPr>
        <w:pStyle w:val="a3"/>
        <w:spacing w:before="240" w:beforeAutospacing="0" w:after="200" w:afterAutospacing="0" w:line="276" w:lineRule="auto"/>
        <w:jc w:val="both"/>
        <w:rPr>
          <w:sz w:val="28"/>
          <w:szCs w:val="28"/>
        </w:rPr>
      </w:pPr>
      <w:r w:rsidRPr="00FC2963">
        <w:rPr>
          <w:rFonts w:ascii="Calibri" w:hAnsi="Calibri"/>
          <w:color w:val="000000"/>
          <w:sz w:val="28"/>
          <w:szCs w:val="28"/>
        </w:rPr>
        <w:t>Третьим вопросом был: «Кто же тогда герой на свете»? И ответили мудрецы:  «Герой то кто может превратить  своего врага  в своего друга,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FC2963">
        <w:rPr>
          <w:rFonts w:ascii="Calibri" w:hAnsi="Calibri"/>
          <w:color w:val="000000"/>
          <w:sz w:val="28"/>
          <w:szCs w:val="28"/>
        </w:rPr>
        <w:t>буквально ненавидящего его любящего его</w:t>
      </w:r>
      <w:r>
        <w:rPr>
          <w:rFonts w:ascii="Calibri" w:hAnsi="Calibri"/>
          <w:color w:val="000000"/>
          <w:sz w:val="28"/>
          <w:szCs w:val="28"/>
        </w:rPr>
        <w:t>»</w:t>
      </w:r>
    </w:p>
    <w:p w:rsidR="00FC2963" w:rsidRPr="00FC2963" w:rsidRDefault="00FC2963" w:rsidP="00FC2963">
      <w:pPr>
        <w:pStyle w:val="a3"/>
        <w:spacing w:before="240" w:beforeAutospacing="0" w:after="200" w:afterAutospacing="0" w:line="276" w:lineRule="auto"/>
        <w:jc w:val="both"/>
        <w:rPr>
          <w:sz w:val="28"/>
          <w:szCs w:val="28"/>
        </w:rPr>
      </w:pPr>
      <w:r w:rsidRPr="00FC2963">
        <w:rPr>
          <w:rFonts w:ascii="Calibri" w:hAnsi="Calibri"/>
          <w:color w:val="000000"/>
          <w:sz w:val="28"/>
          <w:szCs w:val="28"/>
        </w:rPr>
        <w:t>Следующим вопросом был: «Кто же уважаем на свете»? И ответили мудрецы: «Уважаем тот, кто уважает самого  себя</w:t>
      </w:r>
      <w:r>
        <w:rPr>
          <w:rFonts w:ascii="Calibri" w:hAnsi="Calibri"/>
          <w:color w:val="000000"/>
          <w:sz w:val="28"/>
          <w:szCs w:val="28"/>
        </w:rPr>
        <w:t>»</w:t>
      </w:r>
    </w:p>
    <w:p w:rsidR="00FC2963" w:rsidRPr="00FC2963" w:rsidRDefault="00FC2963" w:rsidP="00FC2963">
      <w:pPr>
        <w:pStyle w:val="a3"/>
        <w:spacing w:before="240" w:beforeAutospacing="0" w:after="200" w:afterAutospacing="0" w:line="276" w:lineRule="auto"/>
        <w:jc w:val="both"/>
        <w:rPr>
          <w:sz w:val="28"/>
          <w:szCs w:val="28"/>
        </w:rPr>
      </w:pPr>
      <w:r w:rsidRPr="00FC2963">
        <w:rPr>
          <w:rFonts w:ascii="Calibri" w:hAnsi="Calibri"/>
          <w:color w:val="000000"/>
          <w:sz w:val="28"/>
          <w:szCs w:val="28"/>
        </w:rPr>
        <w:t>Пятым вопросом был: «Кто же тогда богат на свете»? И ответили мудрецы второго храма: «Богат то, кто умеет радоваться всему тому, что имеет</w:t>
      </w:r>
      <w:r>
        <w:rPr>
          <w:rFonts w:ascii="Calibri" w:hAnsi="Calibri"/>
          <w:color w:val="000000"/>
          <w:sz w:val="28"/>
          <w:szCs w:val="28"/>
        </w:rPr>
        <w:t>»</w:t>
      </w:r>
    </w:p>
    <w:p w:rsidR="00FC2963" w:rsidRPr="00FC2963" w:rsidRDefault="00FC2963" w:rsidP="00FC2963">
      <w:pPr>
        <w:pStyle w:val="a3"/>
        <w:spacing w:before="240" w:beforeAutospacing="0" w:after="200" w:afterAutospacing="0" w:line="276" w:lineRule="auto"/>
        <w:jc w:val="both"/>
        <w:rPr>
          <w:sz w:val="28"/>
          <w:szCs w:val="28"/>
        </w:rPr>
      </w:pPr>
      <w:r w:rsidRPr="00FC2963">
        <w:rPr>
          <w:rFonts w:ascii="Calibri" w:hAnsi="Calibri"/>
          <w:color w:val="000000"/>
          <w:sz w:val="28"/>
          <w:szCs w:val="28"/>
        </w:rPr>
        <w:t>И последним вопросом Македонского был: « Кто же тогда счастлив на свете»? И ответили мудрецы: «Счастлив муж,</w:t>
      </w:r>
      <w:r>
        <w:rPr>
          <w:rFonts w:ascii="Calibri" w:hAnsi="Calibri"/>
          <w:color w:val="000000"/>
          <w:sz w:val="28"/>
          <w:szCs w:val="28"/>
        </w:rPr>
        <w:t xml:space="preserve"> нашедший красивую жену,</w:t>
      </w:r>
      <w:r w:rsidRPr="00FC2963">
        <w:rPr>
          <w:rFonts w:ascii="Calibri" w:hAnsi="Calibri"/>
          <w:color w:val="000000"/>
          <w:sz w:val="28"/>
          <w:szCs w:val="28"/>
        </w:rPr>
        <w:t xml:space="preserve"> прекрасную в своих поступках»</w:t>
      </w:r>
    </w:p>
    <w:p w:rsidR="00FC2963" w:rsidRPr="00FC2963" w:rsidRDefault="00FC2963" w:rsidP="00FC2963">
      <w:pPr>
        <w:pStyle w:val="a3"/>
        <w:spacing w:before="240" w:beforeAutospacing="0" w:after="200" w:afterAutospacing="0" w:line="276" w:lineRule="auto"/>
        <w:jc w:val="both"/>
        <w:rPr>
          <w:sz w:val="28"/>
          <w:szCs w:val="28"/>
        </w:rPr>
      </w:pPr>
      <w:r w:rsidRPr="00FC2963">
        <w:rPr>
          <w:rFonts w:ascii="Calibri" w:hAnsi="Calibri"/>
          <w:color w:val="000000"/>
          <w:sz w:val="28"/>
          <w:szCs w:val="28"/>
        </w:rPr>
        <w:t>Пораженный мудростью иерусалимских старцев,</w:t>
      </w:r>
      <w:r>
        <w:rPr>
          <w:rFonts w:ascii="Calibri" w:hAnsi="Calibri"/>
          <w:color w:val="000000"/>
          <w:sz w:val="28"/>
          <w:szCs w:val="28"/>
        </w:rPr>
        <w:t xml:space="preserve"> Алек</w:t>
      </w:r>
      <w:r w:rsidRPr="00FC2963">
        <w:rPr>
          <w:rFonts w:ascii="Calibri" w:hAnsi="Calibri"/>
          <w:color w:val="000000"/>
          <w:sz w:val="28"/>
          <w:szCs w:val="28"/>
        </w:rPr>
        <w:t>сандр Македонский не только не отдал Иерусалим на разграбление своим воинам, но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FC2963">
        <w:rPr>
          <w:rFonts w:ascii="Calibri" w:hAnsi="Calibri"/>
          <w:color w:val="000000"/>
          <w:sz w:val="28"/>
          <w:szCs w:val="28"/>
        </w:rPr>
        <w:t>и сам</w:t>
      </w:r>
      <w:r>
        <w:rPr>
          <w:rFonts w:ascii="Calibri" w:hAnsi="Calibri"/>
          <w:color w:val="000000"/>
          <w:sz w:val="28"/>
          <w:szCs w:val="28"/>
        </w:rPr>
        <w:t xml:space="preserve"> поднялся на Храмовую гору, </w:t>
      </w:r>
      <w:r w:rsidRPr="00FC2963">
        <w:rPr>
          <w:rFonts w:ascii="Calibri" w:hAnsi="Calibri"/>
          <w:color w:val="000000"/>
          <w:sz w:val="28"/>
          <w:szCs w:val="28"/>
        </w:rPr>
        <w:t>где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FC2963">
        <w:rPr>
          <w:rFonts w:ascii="Calibri" w:hAnsi="Calibri"/>
          <w:color w:val="000000"/>
          <w:sz w:val="28"/>
          <w:szCs w:val="28"/>
        </w:rPr>
        <w:t>вознес молитвы вместе с мудрецами второго храма.</w:t>
      </w:r>
    </w:p>
    <w:p w:rsidR="00FC2BA9" w:rsidRPr="00FC2BA9" w:rsidRDefault="00FC2BA9" w:rsidP="00FC2BA9">
      <w:pPr>
        <w:rPr>
          <w:rFonts w:ascii="Times New Roman" w:hAnsi="Times New Roman" w:cs="Times New Roman"/>
          <w:sz w:val="28"/>
          <w:szCs w:val="28"/>
        </w:rPr>
      </w:pPr>
    </w:p>
    <w:p w:rsidR="00261408" w:rsidRPr="00FC2BA9" w:rsidRDefault="00FC2BA9" w:rsidP="00FC2B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sectPr w:rsidR="00261408" w:rsidRPr="00FC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E4"/>
    <w:rsid w:val="00084F8D"/>
    <w:rsid w:val="00261408"/>
    <w:rsid w:val="00950724"/>
    <w:rsid w:val="00951210"/>
    <w:rsid w:val="00A00179"/>
    <w:rsid w:val="00DB2EE4"/>
    <w:rsid w:val="00FC2963"/>
    <w:rsid w:val="00F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2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2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2019-08-09T16:39:00Z</dcterms:created>
  <dcterms:modified xsi:type="dcterms:W3CDTF">2019-09-27T16:12:00Z</dcterms:modified>
</cp:coreProperties>
</file>