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Фотоомоложение – это процедура для возвращения эластичности и осветления кожи с помощью высоко-импульсного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светотерапевтического аппарата.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⠀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Оно показано при: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⠀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☑️ появлении морщин после 30-35 лет;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☑️ пигментных пятнах;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☑️ куперозе;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☑️ акне;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☑️ дряблости кожи.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⠀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Количество процедур обсуждается отдельно с мастером, в основном один курс занимает от 3 до 6 сеансов с интервалом в 3-4 недели.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Цены для каждой зоны варьируются: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⠀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✔️ Лицо – 1500₽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✔️ Руки – 1000₽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✔️ Декольте – 1500₽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⠀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📬 Не бойтесь написать нам и проконсультироваться по поводу интересующей процедуры!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