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Фрагмент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…" Ещё один парень не любит спорт, если только шахматы съиграть. В армию идти не хочет, нет у него желания там “в бубен” получать. Он - позор семьи и в мужских компаниях особого авторитета не имеет.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Парниша,одевший свитер из ангоры и кружевной шарфик, может не рассчитывать на статус стильного человека. Максимум, что его ждёт - предложение уехать в страну, где разрешены однополые браки.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Да, вот такой несправедливый уклад жизни от которого слезы наворачиваются на глазах. По сему, мужчины в руки поварешку не берут и избегают одежду со странными расцветками, смотрят бокс и тягают гантели. Я мужик!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Причина №5 - Нет, постойте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Если женщине изменил муж, жених или парень - она бедняжка, она жертва. Вины её в этом нет никакой, даже если эта дама в течении нескольких лет была плохой домохозяйкой и плохой любовницей. Скажут, что “мужик не тот попался”.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Допустим, от молодого человека ушла девушка. Нет, даже не ушла, а сходила разок другой на лево. И о её поступке узнал окружение. Сразу возникают понимающие и сочувствующие девушке люди, которые обязательно скажут, что “от хороших мужиков не уходят”, что “он сам сподвиг тебя на измену”. А мужчина вообще не жертва - он плохой кормилец, никудышный любовник, подкаблучник и тряпка.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Вот такие двойные стандарты, от которых катятся мужские слезы в тихом, укромном уголке."...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