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502" w:rsidRPr="003A15BF" w:rsidRDefault="008607DE" w:rsidP="008607DE">
      <w:pPr>
        <w:spacing w:after="0" w:line="240" w:lineRule="auto"/>
        <w:rPr>
          <w:rFonts w:ascii="Times New Roman" w:hAnsi="Times New Roman" w:cs="Times New Roman"/>
          <w:b/>
          <w:sz w:val="26"/>
          <w:szCs w:val="26"/>
        </w:rPr>
      </w:pPr>
      <w:r>
        <w:tab/>
      </w:r>
      <w:r>
        <w:tab/>
      </w:r>
      <w:r>
        <w:tab/>
      </w:r>
      <w:r>
        <w:tab/>
      </w:r>
      <w:r>
        <w:tab/>
      </w:r>
      <w:r w:rsidRPr="003A15BF">
        <w:rPr>
          <w:rFonts w:ascii="Times New Roman" w:hAnsi="Times New Roman" w:cs="Times New Roman"/>
          <w:b/>
          <w:sz w:val="26"/>
          <w:szCs w:val="26"/>
        </w:rPr>
        <w:t>До Одеського окружного адміністративного суду</w:t>
      </w:r>
    </w:p>
    <w:p w:rsidR="008607DE" w:rsidRDefault="008607DE" w:rsidP="008607DE">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607DE">
        <w:rPr>
          <w:rFonts w:ascii="Times New Roman" w:hAnsi="Times New Roman" w:cs="Times New Roman"/>
          <w:sz w:val="26"/>
          <w:szCs w:val="26"/>
        </w:rPr>
        <w:t>65062, м.Одеса, вул. Фонтанська дорога, 14</w:t>
      </w:r>
    </w:p>
    <w:p w:rsidR="008607DE" w:rsidRDefault="008607DE" w:rsidP="008607DE">
      <w:pPr>
        <w:spacing w:after="0" w:line="240" w:lineRule="auto"/>
        <w:rPr>
          <w:rFonts w:ascii="Times New Roman" w:hAnsi="Times New Roman" w:cs="Times New Roman"/>
          <w:sz w:val="26"/>
          <w:szCs w:val="26"/>
        </w:rPr>
      </w:pPr>
    </w:p>
    <w:p w:rsidR="008607DE" w:rsidRDefault="008607DE" w:rsidP="00DB3880">
      <w:pPr>
        <w:spacing w:after="0" w:line="240" w:lineRule="auto"/>
        <w:ind w:left="3540"/>
        <w:rPr>
          <w:rFonts w:ascii="Times New Roman" w:hAnsi="Times New Roman" w:cs="Times New Roman"/>
          <w:sz w:val="26"/>
          <w:szCs w:val="26"/>
        </w:rPr>
      </w:pPr>
      <w:r w:rsidRPr="002157C8">
        <w:rPr>
          <w:rFonts w:ascii="Times New Roman" w:hAnsi="Times New Roman" w:cs="Times New Roman"/>
          <w:b/>
          <w:sz w:val="26"/>
          <w:szCs w:val="26"/>
        </w:rPr>
        <w:t>Позивач</w:t>
      </w:r>
      <w:r>
        <w:rPr>
          <w:rFonts w:ascii="Times New Roman" w:hAnsi="Times New Roman" w:cs="Times New Roman"/>
          <w:sz w:val="26"/>
          <w:szCs w:val="26"/>
        </w:rPr>
        <w:t xml:space="preserve"> (боржник у виконавчому провадженні): </w:t>
      </w:r>
    </w:p>
    <w:p w:rsidR="008607DE" w:rsidRDefault="008607DE" w:rsidP="008607DE">
      <w:pPr>
        <w:spacing w:after="0" w:line="240" w:lineRule="auto"/>
        <w:ind w:left="2832" w:firstLine="708"/>
        <w:rPr>
          <w:rFonts w:ascii="Times New Roman" w:hAnsi="Times New Roman" w:cs="Times New Roman"/>
          <w:sz w:val="26"/>
          <w:szCs w:val="26"/>
        </w:rPr>
      </w:pPr>
      <w:r>
        <w:rPr>
          <w:rFonts w:ascii="Times New Roman" w:hAnsi="Times New Roman" w:cs="Times New Roman"/>
          <w:sz w:val="26"/>
          <w:szCs w:val="26"/>
        </w:rPr>
        <w:t>Електрона адреса відсутня.</w:t>
      </w:r>
    </w:p>
    <w:p w:rsidR="008607DE" w:rsidRDefault="008607DE" w:rsidP="008607DE">
      <w:pPr>
        <w:spacing w:after="0" w:line="240" w:lineRule="auto"/>
        <w:ind w:left="2832" w:firstLine="708"/>
        <w:rPr>
          <w:rFonts w:ascii="Times New Roman" w:hAnsi="Times New Roman" w:cs="Times New Roman"/>
          <w:sz w:val="26"/>
          <w:szCs w:val="26"/>
        </w:rPr>
      </w:pPr>
    </w:p>
    <w:p w:rsidR="008607DE" w:rsidRDefault="008607DE" w:rsidP="008607DE">
      <w:pPr>
        <w:spacing w:after="0" w:line="240" w:lineRule="auto"/>
        <w:ind w:left="3540"/>
        <w:rPr>
          <w:rFonts w:ascii="Times New Roman" w:hAnsi="Times New Roman" w:cs="Times New Roman"/>
          <w:sz w:val="26"/>
          <w:szCs w:val="26"/>
        </w:rPr>
      </w:pPr>
      <w:r w:rsidRPr="002157C8">
        <w:rPr>
          <w:rFonts w:ascii="Times New Roman" w:hAnsi="Times New Roman" w:cs="Times New Roman"/>
          <w:b/>
          <w:sz w:val="26"/>
          <w:szCs w:val="26"/>
        </w:rPr>
        <w:t>Відповідач:</w:t>
      </w:r>
      <w:r w:rsidR="00DB3880">
        <w:rPr>
          <w:rFonts w:ascii="Times New Roman" w:hAnsi="Times New Roman" w:cs="Times New Roman"/>
          <w:b/>
          <w:sz w:val="26"/>
          <w:szCs w:val="26"/>
        </w:rPr>
        <w:t>______________</w:t>
      </w:r>
      <w:r w:rsidR="002157C8">
        <w:rPr>
          <w:rFonts w:ascii="Times New Roman" w:hAnsi="Times New Roman" w:cs="Times New Roman"/>
          <w:sz w:val="26"/>
          <w:szCs w:val="26"/>
        </w:rPr>
        <w:t>,</w:t>
      </w:r>
      <w:r w:rsidR="002157C8" w:rsidRPr="008607DE">
        <w:rPr>
          <w:rFonts w:ascii="Times New Roman" w:hAnsi="Times New Roman" w:cs="Times New Roman"/>
          <w:sz w:val="26"/>
          <w:szCs w:val="26"/>
        </w:rPr>
        <w:t xml:space="preserve"> </w:t>
      </w:r>
      <w:r w:rsidRPr="008607DE">
        <w:rPr>
          <w:rFonts w:ascii="Times New Roman" w:hAnsi="Times New Roman" w:cs="Times New Roman"/>
          <w:sz w:val="26"/>
          <w:szCs w:val="26"/>
        </w:rPr>
        <w:t>Приватн</w:t>
      </w:r>
      <w:r>
        <w:rPr>
          <w:rFonts w:ascii="Times New Roman" w:hAnsi="Times New Roman" w:cs="Times New Roman"/>
          <w:sz w:val="26"/>
          <w:szCs w:val="26"/>
        </w:rPr>
        <w:t>ий</w:t>
      </w:r>
      <w:r w:rsidRPr="008607DE">
        <w:rPr>
          <w:rFonts w:ascii="Times New Roman" w:hAnsi="Times New Roman" w:cs="Times New Roman"/>
          <w:sz w:val="26"/>
          <w:szCs w:val="26"/>
        </w:rPr>
        <w:t xml:space="preserve"> виконав</w:t>
      </w:r>
      <w:r>
        <w:rPr>
          <w:rFonts w:ascii="Times New Roman" w:hAnsi="Times New Roman" w:cs="Times New Roman"/>
          <w:sz w:val="26"/>
          <w:szCs w:val="26"/>
        </w:rPr>
        <w:t>ець</w:t>
      </w:r>
      <w:r w:rsidRPr="008607DE">
        <w:rPr>
          <w:rFonts w:ascii="Times New Roman" w:hAnsi="Times New Roman" w:cs="Times New Roman"/>
          <w:sz w:val="26"/>
          <w:szCs w:val="26"/>
        </w:rPr>
        <w:t xml:space="preserve"> виконавчого округу міста Києва </w:t>
      </w:r>
    </w:p>
    <w:p w:rsidR="002157C8" w:rsidRDefault="002157C8" w:rsidP="00DB3880">
      <w:pPr>
        <w:spacing w:after="0" w:line="240" w:lineRule="auto"/>
        <w:ind w:left="3540"/>
        <w:rPr>
          <w:rFonts w:ascii="Times New Roman" w:hAnsi="Times New Roman" w:cs="Times New Roman"/>
          <w:sz w:val="26"/>
          <w:szCs w:val="26"/>
        </w:rPr>
      </w:pPr>
      <w:r>
        <w:rPr>
          <w:rFonts w:ascii="Times New Roman" w:hAnsi="Times New Roman" w:cs="Times New Roman"/>
          <w:sz w:val="26"/>
          <w:szCs w:val="26"/>
        </w:rPr>
        <w:t xml:space="preserve">Місце знаходження приватного виконавця: </w:t>
      </w:r>
    </w:p>
    <w:p w:rsidR="002157C8" w:rsidRDefault="002157C8" w:rsidP="008607DE">
      <w:pPr>
        <w:spacing w:after="0" w:line="240" w:lineRule="auto"/>
        <w:ind w:left="3540"/>
        <w:rPr>
          <w:rFonts w:ascii="Times New Roman" w:hAnsi="Times New Roman" w:cs="Times New Roman"/>
          <w:sz w:val="26"/>
          <w:szCs w:val="26"/>
        </w:rPr>
      </w:pPr>
      <w:r>
        <w:rPr>
          <w:rFonts w:ascii="Times New Roman" w:hAnsi="Times New Roman" w:cs="Times New Roman"/>
          <w:sz w:val="26"/>
          <w:szCs w:val="26"/>
        </w:rPr>
        <w:t xml:space="preserve">Індивідуальний податковий номер: </w:t>
      </w:r>
    </w:p>
    <w:p w:rsidR="008607DE" w:rsidRPr="00FF51BF" w:rsidRDefault="002157C8" w:rsidP="008607DE">
      <w:pPr>
        <w:spacing w:after="0" w:line="240" w:lineRule="auto"/>
        <w:ind w:left="3540"/>
        <w:rPr>
          <w:rFonts w:ascii="Times New Roman" w:hAnsi="Times New Roman" w:cs="Times New Roman"/>
          <w:sz w:val="26"/>
          <w:szCs w:val="26"/>
        </w:rPr>
      </w:pPr>
      <w:r w:rsidRPr="00FF51BF">
        <w:rPr>
          <w:rFonts w:ascii="Times New Roman" w:hAnsi="Times New Roman" w:cs="Times New Roman"/>
          <w:bCs/>
          <w:sz w:val="26"/>
          <w:szCs w:val="26"/>
        </w:rPr>
        <w:t>Номер засобу звязку</w:t>
      </w:r>
    </w:p>
    <w:p w:rsidR="008607DE" w:rsidRDefault="008607DE" w:rsidP="008607DE">
      <w:pPr>
        <w:spacing w:after="0" w:line="240" w:lineRule="auto"/>
        <w:ind w:left="3540"/>
        <w:rPr>
          <w:rFonts w:ascii="Times New Roman" w:hAnsi="Times New Roman" w:cs="Times New Roman"/>
          <w:sz w:val="26"/>
          <w:szCs w:val="26"/>
        </w:rPr>
      </w:pPr>
      <w:r w:rsidRPr="00FF51BF">
        <w:rPr>
          <w:rFonts w:ascii="Times New Roman" w:hAnsi="Times New Roman" w:cs="Times New Roman"/>
          <w:bCs/>
          <w:sz w:val="26"/>
          <w:szCs w:val="26"/>
        </w:rPr>
        <w:t>Електронна пошта: </w:t>
      </w:r>
      <w:r w:rsidR="00DB3880">
        <w:rPr>
          <w:rFonts w:ascii="Times New Roman" w:hAnsi="Times New Roman" w:cs="Times New Roman"/>
          <w:sz w:val="26"/>
          <w:szCs w:val="26"/>
        </w:rPr>
        <w:t xml:space="preserve"> </w:t>
      </w:r>
    </w:p>
    <w:p w:rsidR="00076630" w:rsidRDefault="00076630" w:rsidP="008607DE">
      <w:pPr>
        <w:spacing w:after="0" w:line="240" w:lineRule="auto"/>
        <w:ind w:left="3540"/>
        <w:rPr>
          <w:rFonts w:ascii="Times New Roman" w:hAnsi="Times New Roman" w:cs="Times New Roman"/>
          <w:sz w:val="26"/>
          <w:szCs w:val="26"/>
        </w:rPr>
      </w:pPr>
    </w:p>
    <w:p w:rsidR="003A15BF" w:rsidRDefault="00076630" w:rsidP="008607DE">
      <w:pPr>
        <w:spacing w:after="0" w:line="240" w:lineRule="auto"/>
        <w:ind w:left="3540"/>
        <w:rPr>
          <w:rFonts w:ascii="Times New Roman" w:hAnsi="Times New Roman" w:cs="Times New Roman"/>
          <w:sz w:val="26"/>
          <w:szCs w:val="26"/>
        </w:rPr>
      </w:pPr>
      <w:r w:rsidRPr="003A15BF">
        <w:rPr>
          <w:rFonts w:ascii="Times New Roman" w:hAnsi="Times New Roman" w:cs="Times New Roman"/>
          <w:b/>
          <w:sz w:val="26"/>
          <w:szCs w:val="26"/>
        </w:rPr>
        <w:t>Третя особа, яка не заявляє самостійних вимог щодо предмета спору</w:t>
      </w:r>
      <w:r w:rsidR="004D7F7D">
        <w:rPr>
          <w:rFonts w:ascii="Times New Roman" w:hAnsi="Times New Roman" w:cs="Times New Roman"/>
          <w:b/>
          <w:sz w:val="26"/>
          <w:szCs w:val="26"/>
        </w:rPr>
        <w:t xml:space="preserve"> (стягувач у виконавчому провадженні)</w:t>
      </w:r>
      <w:r>
        <w:rPr>
          <w:rFonts w:ascii="Times New Roman" w:hAnsi="Times New Roman" w:cs="Times New Roman"/>
          <w:sz w:val="26"/>
          <w:szCs w:val="26"/>
        </w:rPr>
        <w:t xml:space="preserve">: </w:t>
      </w:r>
    </w:p>
    <w:p w:rsidR="00076630" w:rsidRDefault="00076630" w:rsidP="008607DE">
      <w:pPr>
        <w:spacing w:after="0" w:line="240" w:lineRule="auto"/>
        <w:ind w:left="3540"/>
        <w:rPr>
          <w:rFonts w:ascii="Times New Roman" w:hAnsi="Times New Roman" w:cs="Times New Roman"/>
          <w:sz w:val="26"/>
          <w:szCs w:val="26"/>
        </w:rPr>
      </w:pPr>
      <w:r>
        <w:rPr>
          <w:rFonts w:ascii="Times New Roman" w:hAnsi="Times New Roman" w:cs="Times New Roman"/>
          <w:sz w:val="26"/>
          <w:szCs w:val="26"/>
        </w:rPr>
        <w:t>А</w:t>
      </w:r>
      <w:r w:rsidR="003A15BF">
        <w:rPr>
          <w:rFonts w:ascii="Times New Roman" w:hAnsi="Times New Roman" w:cs="Times New Roman"/>
          <w:sz w:val="26"/>
          <w:szCs w:val="26"/>
        </w:rPr>
        <w:t>кціонерне товариство</w:t>
      </w:r>
      <w:r>
        <w:rPr>
          <w:rFonts w:ascii="Times New Roman" w:hAnsi="Times New Roman" w:cs="Times New Roman"/>
          <w:sz w:val="26"/>
          <w:szCs w:val="26"/>
        </w:rPr>
        <w:t xml:space="preserve"> «Альфабанк»</w:t>
      </w:r>
    </w:p>
    <w:p w:rsidR="003A15BF" w:rsidRDefault="003A15BF" w:rsidP="008607DE">
      <w:pPr>
        <w:spacing w:after="0" w:line="240" w:lineRule="auto"/>
        <w:ind w:left="3540"/>
        <w:rPr>
          <w:rFonts w:ascii="Times New Roman" w:hAnsi="Times New Roman" w:cs="Times New Roman"/>
          <w:sz w:val="26"/>
          <w:szCs w:val="26"/>
        </w:rPr>
      </w:pPr>
      <w:r>
        <w:rPr>
          <w:rFonts w:ascii="Times New Roman" w:hAnsi="Times New Roman" w:cs="Times New Roman"/>
          <w:sz w:val="26"/>
          <w:szCs w:val="26"/>
        </w:rPr>
        <w:t>Місце знаходження юридичної особи:</w:t>
      </w:r>
      <w:r w:rsidRPr="003A15BF">
        <w:rPr>
          <w:rFonts w:ascii="Arial" w:hAnsi="Arial" w:cs="Arial"/>
          <w:color w:val="747474"/>
          <w:sz w:val="23"/>
          <w:szCs w:val="23"/>
          <w:shd w:val="clear" w:color="auto" w:fill="FFFFFF"/>
        </w:rPr>
        <w:t xml:space="preserve"> </w:t>
      </w:r>
      <w:r w:rsidRPr="003A15BF">
        <w:rPr>
          <w:rFonts w:ascii="Times New Roman" w:hAnsi="Times New Roman" w:cs="Times New Roman"/>
          <w:sz w:val="26"/>
          <w:szCs w:val="26"/>
        </w:rPr>
        <w:t xml:space="preserve">03150, м.Київ, </w:t>
      </w:r>
      <w:r w:rsidR="004D7F7D">
        <w:rPr>
          <w:rFonts w:ascii="Times New Roman" w:hAnsi="Times New Roman" w:cs="Times New Roman"/>
          <w:sz w:val="26"/>
          <w:szCs w:val="26"/>
        </w:rPr>
        <w:t>вул. Велика Васильківська</w:t>
      </w:r>
      <w:r w:rsidRPr="003A15BF">
        <w:rPr>
          <w:rFonts w:ascii="Times New Roman" w:hAnsi="Times New Roman" w:cs="Times New Roman"/>
          <w:sz w:val="26"/>
          <w:szCs w:val="26"/>
        </w:rPr>
        <w:t>, будинок 100</w:t>
      </w:r>
    </w:p>
    <w:p w:rsidR="003A15BF" w:rsidRDefault="003A15BF" w:rsidP="008607DE">
      <w:pPr>
        <w:spacing w:after="0" w:line="240" w:lineRule="auto"/>
        <w:ind w:left="3540"/>
        <w:rPr>
          <w:rFonts w:ascii="Times New Roman" w:hAnsi="Times New Roman" w:cs="Times New Roman"/>
          <w:sz w:val="26"/>
          <w:szCs w:val="26"/>
        </w:rPr>
      </w:pPr>
      <w:r w:rsidRPr="003A15BF">
        <w:rPr>
          <w:rFonts w:ascii="Times New Roman" w:hAnsi="Times New Roman" w:cs="Times New Roman"/>
          <w:sz w:val="26"/>
          <w:szCs w:val="26"/>
        </w:rPr>
        <w:t>код банку (МФО) 300346</w:t>
      </w:r>
      <w:r w:rsidRPr="003A15BF">
        <w:rPr>
          <w:rFonts w:ascii="Times New Roman" w:hAnsi="Times New Roman" w:cs="Times New Roman"/>
          <w:sz w:val="26"/>
          <w:szCs w:val="26"/>
        </w:rPr>
        <w:br/>
        <w:t>код за ЄДРПОУ 23494714</w:t>
      </w:r>
    </w:p>
    <w:p w:rsidR="003A15BF" w:rsidRDefault="003A15BF" w:rsidP="008607DE">
      <w:pPr>
        <w:spacing w:after="0" w:line="240" w:lineRule="auto"/>
        <w:ind w:left="3540"/>
        <w:rPr>
          <w:rFonts w:ascii="Times New Roman" w:hAnsi="Times New Roman" w:cs="Times New Roman"/>
          <w:sz w:val="26"/>
          <w:szCs w:val="26"/>
        </w:rPr>
      </w:pPr>
      <w:r>
        <w:rPr>
          <w:rFonts w:ascii="Times New Roman" w:hAnsi="Times New Roman" w:cs="Times New Roman"/>
          <w:sz w:val="26"/>
          <w:szCs w:val="26"/>
        </w:rPr>
        <w:t>Номер засобу звязку: (044)-</w:t>
      </w:r>
      <w:r w:rsidRPr="003A15BF">
        <w:rPr>
          <w:rFonts w:ascii="Times New Roman" w:hAnsi="Times New Roman" w:cs="Times New Roman"/>
          <w:sz w:val="26"/>
          <w:szCs w:val="26"/>
        </w:rPr>
        <w:t xml:space="preserve"> 490-46-00</w:t>
      </w:r>
      <w:r w:rsidRPr="003A15BF">
        <w:rPr>
          <w:rFonts w:ascii="Times New Roman" w:hAnsi="Times New Roman" w:cs="Times New Roman"/>
          <w:sz w:val="26"/>
          <w:szCs w:val="26"/>
        </w:rPr>
        <w:br/>
        <w:t xml:space="preserve">Факс: </w:t>
      </w:r>
      <w:r>
        <w:rPr>
          <w:rFonts w:ascii="Times New Roman" w:hAnsi="Times New Roman" w:cs="Times New Roman"/>
          <w:sz w:val="26"/>
          <w:szCs w:val="26"/>
        </w:rPr>
        <w:t xml:space="preserve">(044) </w:t>
      </w:r>
      <w:r w:rsidRPr="003A15BF">
        <w:rPr>
          <w:rFonts w:ascii="Times New Roman" w:hAnsi="Times New Roman" w:cs="Times New Roman"/>
          <w:sz w:val="26"/>
          <w:szCs w:val="26"/>
        </w:rPr>
        <w:t>490-46-01</w:t>
      </w:r>
    </w:p>
    <w:p w:rsidR="004F6731" w:rsidRDefault="004F6731" w:rsidP="008607DE">
      <w:pPr>
        <w:spacing w:after="0" w:line="240" w:lineRule="auto"/>
        <w:ind w:left="3540"/>
        <w:rPr>
          <w:rFonts w:ascii="Times New Roman" w:hAnsi="Times New Roman" w:cs="Times New Roman"/>
          <w:sz w:val="26"/>
          <w:szCs w:val="26"/>
        </w:rPr>
      </w:pPr>
      <w:r>
        <w:rPr>
          <w:rFonts w:ascii="Times New Roman" w:hAnsi="Times New Roman" w:cs="Times New Roman"/>
          <w:sz w:val="26"/>
          <w:szCs w:val="26"/>
        </w:rPr>
        <w:t>Електронна адреса невідома.</w:t>
      </w:r>
    </w:p>
    <w:p w:rsidR="006C6AB8" w:rsidRDefault="006C6AB8" w:rsidP="008607DE">
      <w:pPr>
        <w:spacing w:after="0" w:line="240" w:lineRule="auto"/>
        <w:ind w:left="3540"/>
        <w:rPr>
          <w:rFonts w:ascii="Times New Roman" w:hAnsi="Times New Roman" w:cs="Times New Roman"/>
          <w:sz w:val="26"/>
          <w:szCs w:val="26"/>
        </w:rPr>
      </w:pPr>
    </w:p>
    <w:p w:rsidR="006C6AB8" w:rsidRPr="007278DB" w:rsidRDefault="00C44E87" w:rsidP="006C6AB8">
      <w:pPr>
        <w:spacing w:after="0" w:line="240" w:lineRule="auto"/>
        <w:ind w:left="-142"/>
        <w:jc w:val="center"/>
        <w:rPr>
          <w:rFonts w:ascii="Times New Roman" w:hAnsi="Times New Roman" w:cs="Times New Roman"/>
          <w:b/>
          <w:sz w:val="26"/>
          <w:szCs w:val="26"/>
        </w:rPr>
      </w:pPr>
      <w:r>
        <w:rPr>
          <w:rFonts w:ascii="Times New Roman" w:hAnsi="Times New Roman" w:cs="Times New Roman"/>
          <w:b/>
          <w:sz w:val="26"/>
          <w:szCs w:val="26"/>
        </w:rPr>
        <w:t>ПОЗОВНА ЗАЯВА</w:t>
      </w:r>
    </w:p>
    <w:p w:rsidR="006C6AB8" w:rsidRPr="007278DB" w:rsidRDefault="006C6AB8" w:rsidP="006C6AB8">
      <w:pPr>
        <w:spacing w:after="0" w:line="240" w:lineRule="auto"/>
        <w:ind w:left="-142"/>
        <w:jc w:val="center"/>
        <w:rPr>
          <w:rFonts w:ascii="Times New Roman" w:hAnsi="Times New Roman" w:cs="Times New Roman"/>
          <w:b/>
          <w:sz w:val="26"/>
          <w:szCs w:val="26"/>
        </w:rPr>
      </w:pPr>
      <w:r w:rsidRPr="007278DB">
        <w:rPr>
          <w:rFonts w:ascii="Times New Roman" w:hAnsi="Times New Roman" w:cs="Times New Roman"/>
          <w:b/>
          <w:sz w:val="26"/>
          <w:szCs w:val="26"/>
        </w:rPr>
        <w:t>про визнання протиправною та скасування постанови про відкриття виконавчого провадження</w:t>
      </w:r>
    </w:p>
    <w:p w:rsidR="006C6AB8" w:rsidRPr="007278DB" w:rsidRDefault="006C6AB8" w:rsidP="006C6AB8">
      <w:pPr>
        <w:spacing w:after="0" w:line="240" w:lineRule="auto"/>
        <w:ind w:left="-142"/>
        <w:jc w:val="center"/>
        <w:rPr>
          <w:rFonts w:ascii="Times New Roman" w:hAnsi="Times New Roman" w:cs="Times New Roman"/>
          <w:b/>
          <w:sz w:val="26"/>
          <w:szCs w:val="26"/>
        </w:rPr>
      </w:pPr>
    </w:p>
    <w:p w:rsidR="006C6AB8" w:rsidRDefault="00A868C8" w:rsidP="007278DB">
      <w:pPr>
        <w:spacing w:after="0" w:line="240" w:lineRule="auto"/>
        <w:ind w:left="-142" w:firstLine="850"/>
        <w:jc w:val="both"/>
        <w:rPr>
          <w:rFonts w:ascii="Times New Roman" w:hAnsi="Times New Roman" w:cs="Times New Roman"/>
          <w:sz w:val="26"/>
          <w:szCs w:val="26"/>
        </w:rPr>
      </w:pPr>
      <w:r w:rsidRPr="004D7F7D">
        <w:rPr>
          <w:rFonts w:ascii="Times New Roman" w:hAnsi="Times New Roman" w:cs="Times New Roman"/>
          <w:b/>
          <w:sz w:val="26"/>
          <w:szCs w:val="26"/>
          <w:u w:val="single"/>
        </w:rPr>
        <w:t xml:space="preserve">23.10.2019 року </w:t>
      </w:r>
      <w:r>
        <w:rPr>
          <w:rFonts w:ascii="Times New Roman" w:hAnsi="Times New Roman" w:cs="Times New Roman"/>
          <w:sz w:val="26"/>
          <w:szCs w:val="26"/>
        </w:rPr>
        <w:t xml:space="preserve">на мою, </w:t>
      </w:r>
      <w:r w:rsidR="009B178C">
        <w:rPr>
          <w:rFonts w:ascii="Times New Roman" w:hAnsi="Times New Roman" w:cs="Times New Roman"/>
          <w:sz w:val="26"/>
          <w:szCs w:val="26"/>
        </w:rPr>
        <w:t xml:space="preserve">                             </w:t>
      </w:r>
      <w:r>
        <w:rPr>
          <w:rFonts w:ascii="Times New Roman" w:hAnsi="Times New Roman" w:cs="Times New Roman"/>
          <w:sz w:val="26"/>
          <w:szCs w:val="26"/>
        </w:rPr>
        <w:t xml:space="preserve">(далі-Позивач), робочу адресу, а саме до </w:t>
      </w:r>
      <w:r w:rsidR="009B178C">
        <w:rPr>
          <w:rFonts w:ascii="Times New Roman" w:hAnsi="Times New Roman" w:cs="Times New Roman"/>
          <w:sz w:val="26"/>
          <w:szCs w:val="26"/>
        </w:rPr>
        <w:t xml:space="preserve"> ------------------------</w:t>
      </w:r>
      <w:r>
        <w:rPr>
          <w:rFonts w:ascii="Times New Roman" w:hAnsi="Times New Roman" w:cs="Times New Roman"/>
          <w:sz w:val="26"/>
          <w:szCs w:val="26"/>
        </w:rPr>
        <w:t xml:space="preserve">страхування України в Одеській області </w:t>
      </w:r>
      <w:r w:rsidRPr="004D7F7D">
        <w:rPr>
          <w:rFonts w:ascii="Times New Roman" w:hAnsi="Times New Roman" w:cs="Times New Roman"/>
          <w:b/>
          <w:sz w:val="26"/>
          <w:szCs w:val="26"/>
          <w:u w:val="single"/>
        </w:rPr>
        <w:t>надійшла постанова</w:t>
      </w:r>
      <w:r>
        <w:rPr>
          <w:rFonts w:ascii="Times New Roman" w:hAnsi="Times New Roman" w:cs="Times New Roman"/>
          <w:sz w:val="26"/>
          <w:szCs w:val="26"/>
        </w:rPr>
        <w:t xml:space="preserve"> приватного виконавця округу міста Києва </w:t>
      </w:r>
      <w:r w:rsidR="009B178C">
        <w:rPr>
          <w:rFonts w:ascii="Times New Roman" w:hAnsi="Times New Roman" w:cs="Times New Roman"/>
          <w:sz w:val="26"/>
          <w:szCs w:val="26"/>
        </w:rPr>
        <w:t xml:space="preserve"> -------------------------------------</w:t>
      </w:r>
      <w:r w:rsidRPr="004D7F7D">
        <w:rPr>
          <w:rFonts w:ascii="Times New Roman" w:hAnsi="Times New Roman" w:cs="Times New Roman"/>
          <w:b/>
          <w:sz w:val="26"/>
          <w:szCs w:val="26"/>
          <w:u w:val="single"/>
        </w:rPr>
        <w:t>від 11.10.2019</w:t>
      </w:r>
      <w:r>
        <w:rPr>
          <w:rFonts w:ascii="Times New Roman" w:hAnsi="Times New Roman" w:cs="Times New Roman"/>
          <w:sz w:val="26"/>
          <w:szCs w:val="26"/>
        </w:rPr>
        <w:t xml:space="preserve"> року про відкриття виконавчого провадження </w:t>
      </w:r>
      <w:r w:rsidR="009B178C">
        <w:rPr>
          <w:rFonts w:ascii="Times New Roman" w:hAnsi="Times New Roman" w:cs="Times New Roman"/>
          <w:sz w:val="26"/>
          <w:szCs w:val="26"/>
        </w:rPr>
        <w:t xml:space="preserve">№               </w:t>
      </w:r>
      <w:r w:rsidRPr="00DB3880">
        <w:rPr>
          <w:rFonts w:ascii="Times New Roman" w:hAnsi="Times New Roman" w:cs="Times New Roman"/>
          <w:sz w:val="26"/>
          <w:szCs w:val="26"/>
          <w:highlight w:val="black"/>
        </w:rPr>
        <w:t>,</w:t>
      </w:r>
      <w:r>
        <w:rPr>
          <w:rFonts w:ascii="Times New Roman" w:hAnsi="Times New Roman" w:cs="Times New Roman"/>
          <w:sz w:val="26"/>
          <w:szCs w:val="26"/>
        </w:rPr>
        <w:t xml:space="preserve"> винесену при примусовому виконанні виконавчого напису</w:t>
      </w:r>
      <w:r w:rsidR="007278DB">
        <w:rPr>
          <w:rFonts w:ascii="Times New Roman" w:hAnsi="Times New Roman" w:cs="Times New Roman"/>
          <w:sz w:val="26"/>
          <w:szCs w:val="26"/>
        </w:rPr>
        <w:t xml:space="preserve"> </w:t>
      </w:r>
      <w:r>
        <w:rPr>
          <w:rFonts w:ascii="Times New Roman" w:hAnsi="Times New Roman" w:cs="Times New Roman"/>
          <w:sz w:val="26"/>
          <w:szCs w:val="26"/>
        </w:rPr>
        <w:t>№</w:t>
      </w:r>
      <w:r w:rsidR="009B178C">
        <w:rPr>
          <w:rFonts w:ascii="Times New Roman" w:hAnsi="Times New Roman" w:cs="Times New Roman"/>
          <w:sz w:val="26"/>
          <w:szCs w:val="26"/>
        </w:rPr>
        <w:t>____________</w:t>
      </w:r>
      <w:r>
        <w:rPr>
          <w:rFonts w:ascii="Times New Roman" w:hAnsi="Times New Roman" w:cs="Times New Roman"/>
          <w:sz w:val="26"/>
          <w:szCs w:val="26"/>
        </w:rPr>
        <w:t>року</w:t>
      </w:r>
      <w:r w:rsidR="007278DB">
        <w:rPr>
          <w:rFonts w:ascii="Times New Roman" w:hAnsi="Times New Roman" w:cs="Times New Roman"/>
          <w:sz w:val="26"/>
          <w:szCs w:val="26"/>
        </w:rPr>
        <w:t>, що видав приватний нотаріус</w:t>
      </w:r>
      <w:r w:rsidR="009B178C">
        <w:rPr>
          <w:rFonts w:ascii="Times New Roman" w:hAnsi="Times New Roman" w:cs="Times New Roman"/>
          <w:sz w:val="26"/>
          <w:szCs w:val="26"/>
        </w:rPr>
        <w:t xml:space="preserve">                          </w:t>
      </w:r>
      <w:r w:rsidR="007278DB" w:rsidRPr="00DB3880">
        <w:rPr>
          <w:rFonts w:ascii="Times New Roman" w:hAnsi="Times New Roman" w:cs="Times New Roman"/>
          <w:sz w:val="26"/>
          <w:szCs w:val="26"/>
          <w:highlight w:val="black"/>
        </w:rPr>
        <w:t>.</w:t>
      </w:r>
      <w:r>
        <w:rPr>
          <w:rFonts w:ascii="Times New Roman" w:hAnsi="Times New Roman" w:cs="Times New Roman"/>
          <w:sz w:val="26"/>
          <w:szCs w:val="26"/>
        </w:rPr>
        <w:t xml:space="preserve"> </w:t>
      </w:r>
      <w:r w:rsidR="007278DB">
        <w:rPr>
          <w:rFonts w:ascii="Times New Roman" w:hAnsi="Times New Roman" w:cs="Times New Roman"/>
          <w:sz w:val="26"/>
          <w:szCs w:val="26"/>
        </w:rPr>
        <w:t xml:space="preserve"> Даний факт підтверджується копією супровідного листа </w:t>
      </w:r>
      <w:r w:rsidR="00C44E87">
        <w:rPr>
          <w:rFonts w:ascii="Times New Roman" w:hAnsi="Times New Roman" w:cs="Times New Roman"/>
          <w:sz w:val="26"/>
          <w:szCs w:val="26"/>
        </w:rPr>
        <w:t xml:space="preserve">від 11.10.2019 року без номеру приватного виконавця </w:t>
      </w:r>
      <w:r w:rsidR="007278DB">
        <w:rPr>
          <w:rFonts w:ascii="Times New Roman" w:hAnsi="Times New Roman" w:cs="Times New Roman"/>
          <w:sz w:val="26"/>
          <w:szCs w:val="26"/>
        </w:rPr>
        <w:t xml:space="preserve">до постанови, на якому зафіксована дата вхідної кореспонденції, а саме 23.10.2019 року на штампі управління виконавчої дирекції Фонду соціального страхування України </w:t>
      </w:r>
      <w:r w:rsidR="00C44E87">
        <w:rPr>
          <w:rFonts w:ascii="Times New Roman" w:hAnsi="Times New Roman" w:cs="Times New Roman"/>
          <w:sz w:val="26"/>
          <w:szCs w:val="26"/>
        </w:rPr>
        <w:t>та який  зареєстрований за № 872</w:t>
      </w:r>
      <w:r w:rsidR="007278DB">
        <w:rPr>
          <w:rFonts w:ascii="Times New Roman" w:hAnsi="Times New Roman" w:cs="Times New Roman"/>
          <w:sz w:val="26"/>
          <w:szCs w:val="26"/>
        </w:rPr>
        <w:t>.</w:t>
      </w:r>
    </w:p>
    <w:p w:rsidR="000A00EF" w:rsidRDefault="000A00EF" w:rsidP="000A00EF">
      <w:pPr>
        <w:spacing w:after="0" w:line="240" w:lineRule="auto"/>
        <w:ind w:left="-142" w:firstLine="850"/>
        <w:jc w:val="both"/>
        <w:rPr>
          <w:rFonts w:ascii="Times New Roman" w:hAnsi="Times New Roman" w:cs="Times New Roman"/>
          <w:sz w:val="26"/>
          <w:szCs w:val="26"/>
        </w:rPr>
      </w:pPr>
      <w:r>
        <w:rPr>
          <w:rFonts w:ascii="Times New Roman" w:hAnsi="Times New Roman" w:cs="Times New Roman"/>
          <w:sz w:val="26"/>
          <w:szCs w:val="26"/>
        </w:rPr>
        <w:t>Зі змісту постанови про відкриття ВП№ </w:t>
      </w:r>
      <w:r w:rsidR="00016D9F">
        <w:rPr>
          <w:rFonts w:ascii="Times New Roman" w:hAnsi="Times New Roman" w:cs="Times New Roman"/>
          <w:sz w:val="26"/>
          <w:szCs w:val="26"/>
        </w:rPr>
        <w:t xml:space="preserve">              </w:t>
      </w:r>
      <w:r w:rsidRPr="00DB3880">
        <w:rPr>
          <w:rFonts w:ascii="Times New Roman" w:hAnsi="Times New Roman" w:cs="Times New Roman"/>
          <w:sz w:val="26"/>
          <w:szCs w:val="26"/>
          <w:highlight w:val="black"/>
        </w:rPr>
        <w:t>6</w:t>
      </w:r>
      <w:r>
        <w:rPr>
          <w:rFonts w:ascii="Times New Roman" w:hAnsi="Times New Roman" w:cs="Times New Roman"/>
          <w:sz w:val="26"/>
          <w:szCs w:val="26"/>
        </w:rPr>
        <w:t xml:space="preserve"> від 11.10.2019 року вбачається, що в провадженні приватного виконавця.  перебуває виконавче провадження ВП№ </w:t>
      </w:r>
      <w:r w:rsidRPr="00DB3880">
        <w:rPr>
          <w:rFonts w:ascii="Times New Roman" w:hAnsi="Times New Roman" w:cs="Times New Roman"/>
          <w:sz w:val="26"/>
          <w:szCs w:val="26"/>
          <w:highlight w:val="black"/>
        </w:rPr>
        <w:t>60216836</w:t>
      </w:r>
      <w:r>
        <w:rPr>
          <w:rFonts w:ascii="Times New Roman" w:hAnsi="Times New Roman" w:cs="Times New Roman"/>
          <w:sz w:val="26"/>
          <w:szCs w:val="26"/>
        </w:rPr>
        <w:t xml:space="preserve"> про стягнення з Позивача заборгованості в сумі </w:t>
      </w:r>
      <w:r w:rsidR="00016D9F">
        <w:rPr>
          <w:rFonts w:ascii="Times New Roman" w:hAnsi="Times New Roman" w:cs="Times New Roman"/>
          <w:sz w:val="26"/>
          <w:szCs w:val="26"/>
        </w:rPr>
        <w:t>_______________</w:t>
      </w:r>
      <w:r>
        <w:rPr>
          <w:rFonts w:ascii="Times New Roman" w:hAnsi="Times New Roman" w:cs="Times New Roman"/>
          <w:sz w:val="26"/>
          <w:szCs w:val="26"/>
        </w:rPr>
        <w:t xml:space="preserve">грн. перед АТ «Альфа-банк» та винагороди приватного виконавця Л. в розмірі  </w:t>
      </w:r>
      <w:r w:rsidR="00016D9F">
        <w:rPr>
          <w:rFonts w:ascii="Times New Roman" w:hAnsi="Times New Roman" w:cs="Times New Roman"/>
          <w:sz w:val="26"/>
          <w:szCs w:val="26"/>
        </w:rPr>
        <w:t>______</w:t>
      </w:r>
      <w:r>
        <w:rPr>
          <w:rFonts w:ascii="Times New Roman" w:hAnsi="Times New Roman" w:cs="Times New Roman"/>
          <w:sz w:val="26"/>
          <w:szCs w:val="26"/>
        </w:rPr>
        <w:t xml:space="preserve"> грн. , а також стягнення за вчинення виконавчих дій 400 грн. </w:t>
      </w:r>
    </w:p>
    <w:p w:rsidR="007278DB" w:rsidRDefault="007278DB" w:rsidP="007278DB">
      <w:pPr>
        <w:spacing w:after="0" w:line="240" w:lineRule="auto"/>
        <w:ind w:left="-142" w:firstLine="850"/>
        <w:jc w:val="both"/>
        <w:rPr>
          <w:rFonts w:ascii="Times New Roman" w:hAnsi="Times New Roman" w:cs="Times New Roman"/>
          <w:sz w:val="26"/>
          <w:szCs w:val="26"/>
        </w:rPr>
      </w:pPr>
      <w:r>
        <w:rPr>
          <w:rFonts w:ascii="Times New Roman" w:hAnsi="Times New Roman" w:cs="Times New Roman"/>
          <w:sz w:val="26"/>
          <w:szCs w:val="26"/>
        </w:rPr>
        <w:t>Вважаю, що постанова про відкриття виконавчого провадження від 11.10.2019 року за ВП№  винесена з грубими порушення норм законодавства, а саме Закону України «Про виконавче провадження» та Конституції України, що полягає у наступному є протиправною та підлягає скасуванню.</w:t>
      </w:r>
    </w:p>
    <w:p w:rsidR="007278DB" w:rsidRPr="000A00EF" w:rsidRDefault="007278DB" w:rsidP="007278DB">
      <w:pPr>
        <w:spacing w:after="0" w:line="240" w:lineRule="auto"/>
        <w:ind w:left="-142" w:firstLine="850"/>
        <w:jc w:val="both"/>
        <w:rPr>
          <w:rFonts w:ascii="Times New Roman" w:hAnsi="Times New Roman" w:cs="Times New Roman"/>
          <w:sz w:val="26"/>
          <w:szCs w:val="26"/>
        </w:rPr>
      </w:pPr>
      <w:r w:rsidRPr="000A00EF">
        <w:rPr>
          <w:rFonts w:ascii="Times New Roman" w:hAnsi="Times New Roman" w:cs="Times New Roman"/>
          <w:sz w:val="26"/>
          <w:szCs w:val="26"/>
        </w:rPr>
        <w:lastRenderedPageBreak/>
        <w:t>Умови і порядок виконання рішень судів та інших органів (посадових осіб), що відповідно до закону підлягають примусовому виконанню у разі невиконання їх у добровільному порядку, визначено </w:t>
      </w:r>
      <w:hyperlink r:id="rId7" w:history="1">
        <w:r w:rsidRPr="000A00EF">
          <w:rPr>
            <w:rStyle w:val="a3"/>
            <w:rFonts w:ascii="Times New Roman" w:hAnsi="Times New Roman" w:cs="Times New Roman"/>
            <w:color w:val="auto"/>
            <w:sz w:val="26"/>
            <w:szCs w:val="26"/>
            <w:u w:val="none"/>
          </w:rPr>
          <w:t>Законом України «Про виконавче провадження»</w:t>
        </w:r>
      </w:hyperlink>
      <w:r w:rsidRPr="000A00EF">
        <w:rPr>
          <w:rFonts w:ascii="Times New Roman" w:hAnsi="Times New Roman" w:cs="Times New Roman"/>
          <w:sz w:val="26"/>
          <w:szCs w:val="26"/>
        </w:rPr>
        <w:t>.</w:t>
      </w:r>
    </w:p>
    <w:p w:rsidR="007278DB" w:rsidRPr="000A00EF" w:rsidRDefault="007278DB" w:rsidP="007278DB">
      <w:pPr>
        <w:spacing w:after="0" w:line="240" w:lineRule="auto"/>
        <w:ind w:left="-142" w:firstLine="850"/>
        <w:jc w:val="both"/>
        <w:rPr>
          <w:rFonts w:ascii="Times New Roman" w:hAnsi="Times New Roman" w:cs="Times New Roman"/>
          <w:sz w:val="26"/>
          <w:szCs w:val="26"/>
        </w:rPr>
      </w:pPr>
      <w:r w:rsidRPr="000A00EF">
        <w:rPr>
          <w:rFonts w:ascii="Times New Roman" w:hAnsi="Times New Roman" w:cs="Times New Roman"/>
          <w:sz w:val="26"/>
          <w:szCs w:val="26"/>
        </w:rPr>
        <w:t>Пункт 1 частини другої </w:t>
      </w:r>
      <w:hyperlink r:id="rId8" w:anchor="179" w:history="1">
        <w:r w:rsidRPr="000A00EF">
          <w:rPr>
            <w:rStyle w:val="a3"/>
            <w:rFonts w:ascii="Times New Roman" w:hAnsi="Times New Roman" w:cs="Times New Roman"/>
            <w:b/>
            <w:color w:val="auto"/>
            <w:sz w:val="26"/>
            <w:szCs w:val="26"/>
            <w:u w:val="none"/>
          </w:rPr>
          <w:t>статті 18 Закону України «Про виконавче провадження»</w:t>
        </w:r>
      </w:hyperlink>
      <w:r w:rsidRPr="000A00EF">
        <w:rPr>
          <w:rFonts w:ascii="Times New Roman" w:hAnsi="Times New Roman" w:cs="Times New Roman"/>
          <w:sz w:val="26"/>
          <w:szCs w:val="26"/>
        </w:rPr>
        <w:t xml:space="preserve"> передбачає, що виконавець зобов’язаний здійснювати заходи примусового виконання рішень </w:t>
      </w:r>
      <w:r w:rsidRPr="000A00EF">
        <w:rPr>
          <w:rFonts w:ascii="Times New Roman" w:hAnsi="Times New Roman" w:cs="Times New Roman"/>
          <w:b/>
          <w:sz w:val="26"/>
          <w:szCs w:val="26"/>
          <w:u w:val="single"/>
        </w:rPr>
        <w:t>у спосіб та в порядку, які встановлені виконавчим документом і цим Законом</w:t>
      </w:r>
      <w:r w:rsidRPr="000A00EF">
        <w:rPr>
          <w:rFonts w:ascii="Times New Roman" w:hAnsi="Times New Roman" w:cs="Times New Roman"/>
          <w:sz w:val="26"/>
          <w:szCs w:val="26"/>
        </w:rPr>
        <w:t>.</w:t>
      </w:r>
    </w:p>
    <w:p w:rsidR="007278DB" w:rsidRPr="000A00EF" w:rsidRDefault="007278DB" w:rsidP="007278DB">
      <w:pPr>
        <w:spacing w:after="0" w:line="240" w:lineRule="auto"/>
        <w:ind w:left="-142" w:firstLine="850"/>
        <w:jc w:val="both"/>
        <w:rPr>
          <w:rFonts w:ascii="Times New Roman" w:hAnsi="Times New Roman" w:cs="Times New Roman"/>
          <w:sz w:val="26"/>
          <w:szCs w:val="26"/>
        </w:rPr>
      </w:pPr>
      <w:r w:rsidRPr="000A00EF">
        <w:rPr>
          <w:rFonts w:ascii="Times New Roman" w:hAnsi="Times New Roman" w:cs="Times New Roman"/>
          <w:sz w:val="26"/>
          <w:szCs w:val="26"/>
        </w:rPr>
        <w:t>Відповідно до </w:t>
      </w:r>
      <w:hyperlink r:id="rId9" w:anchor="54" w:history="1">
        <w:r w:rsidRPr="000A00EF">
          <w:rPr>
            <w:rStyle w:val="a3"/>
            <w:rFonts w:ascii="Times New Roman" w:hAnsi="Times New Roman" w:cs="Times New Roman"/>
            <w:color w:val="auto"/>
            <w:sz w:val="26"/>
            <w:szCs w:val="26"/>
            <w:u w:val="none"/>
          </w:rPr>
          <w:t>статті 5 Закону України «Про виконавче провадження»</w:t>
        </w:r>
      </w:hyperlink>
      <w:r w:rsidRPr="000A00EF">
        <w:rPr>
          <w:rFonts w:ascii="Times New Roman" w:hAnsi="Times New Roman" w:cs="Times New Roman"/>
          <w:sz w:val="26"/>
          <w:szCs w:val="26"/>
        </w:rPr>
        <w:t> примусове виконання рішень покладається на органи державної виконавчої служби (державних виконавців) та у передбачених цим Законом випадках на приватних виконавців, правовий статус та організація діяльності яких встановлюються </w:t>
      </w:r>
      <w:hyperlink r:id="rId10" w:history="1">
        <w:r w:rsidRPr="000A00EF">
          <w:rPr>
            <w:rStyle w:val="a3"/>
            <w:rFonts w:ascii="Times New Roman" w:hAnsi="Times New Roman" w:cs="Times New Roman"/>
            <w:color w:val="auto"/>
            <w:sz w:val="26"/>
            <w:szCs w:val="26"/>
            <w:u w:val="none"/>
          </w:rPr>
          <w:t>Законом України «Про органи та осіб, які здійснюють примусове виконання судових рішень і рішень інших органів»</w:t>
        </w:r>
      </w:hyperlink>
      <w:r w:rsidRPr="000A00EF">
        <w:rPr>
          <w:rFonts w:ascii="Times New Roman" w:hAnsi="Times New Roman" w:cs="Times New Roman"/>
          <w:sz w:val="26"/>
          <w:szCs w:val="26"/>
        </w:rPr>
        <w:t>.</w:t>
      </w:r>
    </w:p>
    <w:p w:rsidR="007278DB" w:rsidRPr="000A00EF" w:rsidRDefault="007278DB" w:rsidP="007278DB">
      <w:pPr>
        <w:spacing w:after="0" w:line="240" w:lineRule="auto"/>
        <w:ind w:left="-142" w:firstLine="850"/>
        <w:jc w:val="both"/>
        <w:rPr>
          <w:rFonts w:ascii="Times New Roman" w:hAnsi="Times New Roman" w:cs="Times New Roman"/>
          <w:sz w:val="26"/>
          <w:szCs w:val="26"/>
        </w:rPr>
      </w:pPr>
      <w:r w:rsidRPr="000A00EF">
        <w:rPr>
          <w:rFonts w:ascii="Times New Roman" w:hAnsi="Times New Roman" w:cs="Times New Roman"/>
          <w:sz w:val="26"/>
          <w:szCs w:val="26"/>
        </w:rPr>
        <w:t>Згідно частини першої </w:t>
      </w:r>
      <w:hyperlink r:id="rId11" w:anchor="195" w:history="1">
        <w:r w:rsidRPr="000A00EF">
          <w:rPr>
            <w:rStyle w:val="a3"/>
            <w:rFonts w:ascii="Times New Roman" w:hAnsi="Times New Roman" w:cs="Times New Roman"/>
            <w:color w:val="auto"/>
            <w:sz w:val="26"/>
            <w:szCs w:val="26"/>
            <w:u w:val="none"/>
          </w:rPr>
          <w:t>статті 27 Закону України «Про органи та осіб, які здійснюють примусове виконання судових рішень і рішень інших органів»</w:t>
        </w:r>
      </w:hyperlink>
      <w:r w:rsidRPr="000A00EF">
        <w:rPr>
          <w:rFonts w:ascii="Times New Roman" w:hAnsi="Times New Roman" w:cs="Times New Roman"/>
          <w:sz w:val="26"/>
          <w:szCs w:val="26"/>
        </w:rPr>
        <w:t> фізичні або юридичні особи мають право вільного вибору приватного виконавця з числа тих, відомості про яких внесено до Єдиного реєстру приватних виконавців України, з урахуванням суми стягнення та місця виконання рішення, визначеного </w:t>
      </w:r>
      <w:hyperlink r:id="rId12" w:history="1">
        <w:r w:rsidRPr="000A00EF">
          <w:rPr>
            <w:rStyle w:val="a3"/>
            <w:rFonts w:ascii="Times New Roman" w:hAnsi="Times New Roman" w:cs="Times New Roman"/>
            <w:color w:val="auto"/>
            <w:sz w:val="26"/>
            <w:szCs w:val="26"/>
            <w:u w:val="none"/>
          </w:rPr>
          <w:t>Законом України «Про виконавче провадження»</w:t>
        </w:r>
      </w:hyperlink>
      <w:r w:rsidRPr="000A00EF">
        <w:rPr>
          <w:rFonts w:ascii="Times New Roman" w:hAnsi="Times New Roman" w:cs="Times New Roman"/>
          <w:sz w:val="26"/>
          <w:szCs w:val="26"/>
        </w:rPr>
        <w:t>.</w:t>
      </w:r>
    </w:p>
    <w:p w:rsidR="007278DB" w:rsidRPr="000A00EF" w:rsidRDefault="007278DB" w:rsidP="007278DB">
      <w:pPr>
        <w:spacing w:after="0" w:line="240" w:lineRule="auto"/>
        <w:ind w:left="-142" w:firstLine="850"/>
        <w:jc w:val="both"/>
        <w:rPr>
          <w:rFonts w:ascii="Times New Roman" w:hAnsi="Times New Roman" w:cs="Times New Roman"/>
          <w:sz w:val="26"/>
          <w:szCs w:val="26"/>
        </w:rPr>
      </w:pPr>
      <w:r w:rsidRPr="000A00EF">
        <w:rPr>
          <w:rFonts w:ascii="Times New Roman" w:hAnsi="Times New Roman" w:cs="Times New Roman"/>
          <w:sz w:val="26"/>
          <w:szCs w:val="26"/>
        </w:rPr>
        <w:t>За правилами частин першої та другої </w:t>
      </w:r>
      <w:hyperlink r:id="rId13" w:anchor="261" w:history="1">
        <w:r w:rsidRPr="000A00EF">
          <w:rPr>
            <w:rStyle w:val="a3"/>
            <w:rFonts w:ascii="Times New Roman" w:hAnsi="Times New Roman" w:cs="Times New Roman"/>
            <w:color w:val="auto"/>
            <w:sz w:val="26"/>
            <w:szCs w:val="26"/>
            <w:u w:val="none"/>
          </w:rPr>
          <w:t>статті 24 Закону України «Про виконавче провадження»</w:t>
        </w:r>
      </w:hyperlink>
      <w:r w:rsidRPr="000A00EF">
        <w:rPr>
          <w:rFonts w:ascii="Times New Roman" w:hAnsi="Times New Roman" w:cs="Times New Roman"/>
          <w:sz w:val="26"/>
          <w:szCs w:val="26"/>
        </w:rPr>
        <w:t> </w:t>
      </w:r>
      <w:r w:rsidRPr="000A00EF">
        <w:rPr>
          <w:rFonts w:ascii="Times New Roman" w:hAnsi="Times New Roman" w:cs="Times New Roman"/>
          <w:b/>
          <w:sz w:val="26"/>
          <w:szCs w:val="26"/>
          <w:u w:val="single"/>
        </w:rPr>
        <w:t>виконавчі дії провадяться державним виконавцем за місцем проживання, перебування, роботи боржника або за місцезнаходженням його майна</w:t>
      </w:r>
      <w:r w:rsidRPr="000A00EF">
        <w:rPr>
          <w:rFonts w:ascii="Times New Roman" w:hAnsi="Times New Roman" w:cs="Times New Roman"/>
          <w:sz w:val="26"/>
          <w:szCs w:val="26"/>
        </w:rPr>
        <w:t>. Право вибору місця відкриття виконавчого провадження між кількома органами державної виконавчої служби, що можуть вчиняти виконавчі дії щодо виконання рішення на території, на яку поширюються їхні функції, належить стягувачу. Приватний виконавець приймає до виконання виконавчі документи за місцем проживання, перебування боржника-фізичної особи, за місцезнаходженням боржника-юридичної особи або за місцезнаходженням майна боржника. Виконавчі дії у виконавчих провадженнях, відкритих приватним виконавцем у виконавчому окрузі, можуть вчинятися ним на всій території України.</w:t>
      </w:r>
    </w:p>
    <w:p w:rsidR="000A00EF" w:rsidRDefault="007278DB" w:rsidP="007278DB">
      <w:pPr>
        <w:spacing w:after="0" w:line="240" w:lineRule="auto"/>
        <w:ind w:left="-142" w:firstLine="850"/>
        <w:jc w:val="both"/>
        <w:rPr>
          <w:rFonts w:ascii="Times New Roman" w:hAnsi="Times New Roman" w:cs="Times New Roman"/>
          <w:sz w:val="26"/>
          <w:szCs w:val="26"/>
        </w:rPr>
      </w:pPr>
      <w:r w:rsidRPr="000A00EF">
        <w:rPr>
          <w:rFonts w:ascii="Times New Roman" w:hAnsi="Times New Roman" w:cs="Times New Roman"/>
          <w:sz w:val="26"/>
          <w:szCs w:val="26"/>
        </w:rPr>
        <w:t>Частиною першою </w:t>
      </w:r>
      <w:hyperlink r:id="rId14" w:anchor="214" w:history="1">
        <w:r w:rsidRPr="000A00EF">
          <w:rPr>
            <w:rStyle w:val="a3"/>
            <w:rFonts w:ascii="Times New Roman" w:hAnsi="Times New Roman" w:cs="Times New Roman"/>
            <w:color w:val="auto"/>
            <w:sz w:val="26"/>
            <w:szCs w:val="26"/>
            <w:u w:val="none"/>
          </w:rPr>
          <w:t>статті 19 Закону України «Про виконавче провадження»</w:t>
        </w:r>
      </w:hyperlink>
      <w:r w:rsidRPr="000A00EF">
        <w:rPr>
          <w:rFonts w:ascii="Times New Roman" w:hAnsi="Times New Roman" w:cs="Times New Roman"/>
          <w:sz w:val="26"/>
          <w:szCs w:val="26"/>
        </w:rPr>
        <w:t xml:space="preserve"> передбачено, що </w:t>
      </w:r>
      <w:r w:rsidRPr="000A00EF">
        <w:rPr>
          <w:rFonts w:ascii="Times New Roman" w:hAnsi="Times New Roman" w:cs="Times New Roman"/>
          <w:b/>
          <w:sz w:val="26"/>
          <w:szCs w:val="26"/>
          <w:u w:val="single"/>
        </w:rPr>
        <w:t>сторони виконавчого провадження</w:t>
      </w:r>
      <w:r w:rsidRPr="000A00EF">
        <w:rPr>
          <w:rFonts w:ascii="Times New Roman" w:hAnsi="Times New Roman" w:cs="Times New Roman"/>
          <w:sz w:val="26"/>
          <w:szCs w:val="26"/>
        </w:rPr>
        <w:t xml:space="preserve"> та прокурор як учасник виконавчого провадження </w:t>
      </w:r>
      <w:r w:rsidRPr="000A00EF">
        <w:rPr>
          <w:rFonts w:ascii="Times New Roman" w:hAnsi="Times New Roman" w:cs="Times New Roman"/>
          <w:b/>
          <w:sz w:val="26"/>
          <w:szCs w:val="26"/>
          <w:u w:val="single"/>
        </w:rPr>
        <w:t>мають право ознайомлюватися з матеріалами виконавчого провадження, робити з них виписки, знімати копії, заявляти відводи у випадках, передбачених цим Законом, м</w:t>
      </w:r>
      <w:r w:rsidRPr="000A00EF">
        <w:rPr>
          <w:rFonts w:ascii="Times New Roman" w:hAnsi="Times New Roman" w:cs="Times New Roman"/>
          <w:sz w:val="26"/>
          <w:szCs w:val="26"/>
        </w:rPr>
        <w:t xml:space="preserve">ають право доступу до автоматизованої системи виконавчого провадження, право оскаржувати рішення, дії або бездіяльність виконавця у порядку, встановленому цим Законом, </w:t>
      </w:r>
      <w:r w:rsidRPr="000A00EF">
        <w:rPr>
          <w:rFonts w:ascii="Times New Roman" w:hAnsi="Times New Roman" w:cs="Times New Roman"/>
          <w:b/>
          <w:sz w:val="26"/>
          <w:szCs w:val="26"/>
          <w:u w:val="single"/>
        </w:rPr>
        <w:t>надавати додаткові матеріали, заявляти клопотання, брати участь у вчиненні виконавчих дій</w:t>
      </w:r>
      <w:r w:rsidRPr="000A00EF">
        <w:rPr>
          <w:rFonts w:ascii="Times New Roman" w:hAnsi="Times New Roman" w:cs="Times New Roman"/>
          <w:sz w:val="26"/>
          <w:szCs w:val="26"/>
        </w:rPr>
        <w:t xml:space="preserve">, </w:t>
      </w:r>
      <w:r w:rsidRPr="000A00EF">
        <w:rPr>
          <w:rFonts w:ascii="Times New Roman" w:hAnsi="Times New Roman" w:cs="Times New Roman"/>
          <w:b/>
          <w:sz w:val="26"/>
          <w:szCs w:val="26"/>
          <w:u w:val="single"/>
        </w:rPr>
        <w:t>надавати усні та письмові пояснення, заперечувати проти клопотань інших учасників виконавчого провадження та користуватися іншими правами, наданими законом</w:t>
      </w:r>
      <w:r w:rsidRPr="000A00EF">
        <w:rPr>
          <w:rFonts w:ascii="Times New Roman" w:hAnsi="Times New Roman" w:cs="Times New Roman"/>
          <w:sz w:val="26"/>
          <w:szCs w:val="26"/>
        </w:rPr>
        <w:t xml:space="preserve">. </w:t>
      </w:r>
    </w:p>
    <w:p w:rsidR="000A00EF" w:rsidRDefault="000A00EF" w:rsidP="000A00EF">
      <w:pPr>
        <w:spacing w:after="0" w:line="240" w:lineRule="auto"/>
        <w:ind w:left="-142" w:firstLine="850"/>
        <w:jc w:val="both"/>
        <w:rPr>
          <w:rFonts w:ascii="Times New Roman" w:hAnsi="Times New Roman" w:cs="Times New Roman"/>
          <w:sz w:val="26"/>
          <w:szCs w:val="26"/>
        </w:rPr>
      </w:pPr>
    </w:p>
    <w:p w:rsidR="000A00EF" w:rsidRDefault="000A00EF" w:rsidP="000A00EF">
      <w:pPr>
        <w:spacing w:after="0" w:line="240" w:lineRule="auto"/>
        <w:ind w:left="-142" w:firstLine="850"/>
        <w:jc w:val="both"/>
        <w:rPr>
          <w:rFonts w:ascii="Times New Roman" w:hAnsi="Times New Roman" w:cs="Times New Roman"/>
          <w:sz w:val="26"/>
          <w:szCs w:val="26"/>
        </w:rPr>
      </w:pPr>
      <w:r>
        <w:rPr>
          <w:rFonts w:ascii="Times New Roman" w:hAnsi="Times New Roman" w:cs="Times New Roman"/>
          <w:sz w:val="26"/>
          <w:szCs w:val="26"/>
        </w:rPr>
        <w:t>Зареєстрована адреса проживання Позивача</w:t>
      </w:r>
      <w:r w:rsidR="00016D9F">
        <w:rPr>
          <w:rFonts w:ascii="Times New Roman" w:hAnsi="Times New Roman" w:cs="Times New Roman"/>
          <w:sz w:val="26"/>
          <w:szCs w:val="26"/>
        </w:rPr>
        <w:t xml:space="preserve">              </w:t>
      </w:r>
      <w:r w:rsidRPr="00DB3880">
        <w:rPr>
          <w:rFonts w:ascii="Times New Roman" w:hAnsi="Times New Roman" w:cs="Times New Roman"/>
          <w:sz w:val="26"/>
          <w:szCs w:val="26"/>
          <w:highlight w:val="black"/>
        </w:rPr>
        <w:t>.</w:t>
      </w:r>
      <w:r>
        <w:rPr>
          <w:rFonts w:ascii="Times New Roman" w:hAnsi="Times New Roman" w:cs="Times New Roman"/>
          <w:sz w:val="26"/>
          <w:szCs w:val="26"/>
        </w:rPr>
        <w:t xml:space="preserve"> За цією адресою я проживаю постійно.</w:t>
      </w:r>
    </w:p>
    <w:p w:rsidR="00590509" w:rsidRDefault="000A00EF" w:rsidP="000A00EF">
      <w:pPr>
        <w:spacing w:after="0" w:line="240" w:lineRule="auto"/>
        <w:ind w:left="-142" w:firstLine="850"/>
        <w:jc w:val="both"/>
        <w:rPr>
          <w:rFonts w:ascii="Times New Roman" w:hAnsi="Times New Roman" w:cs="Times New Roman"/>
          <w:sz w:val="26"/>
          <w:szCs w:val="26"/>
        </w:rPr>
      </w:pPr>
      <w:r>
        <w:rPr>
          <w:rFonts w:ascii="Times New Roman" w:hAnsi="Times New Roman" w:cs="Times New Roman"/>
          <w:sz w:val="26"/>
          <w:szCs w:val="26"/>
        </w:rPr>
        <w:t>Інформація про моє постійне місце проживання  була відома відповідачу та третій особі</w:t>
      </w:r>
      <w:r w:rsidR="00590509">
        <w:rPr>
          <w:rFonts w:ascii="Times New Roman" w:hAnsi="Times New Roman" w:cs="Times New Roman"/>
          <w:sz w:val="26"/>
          <w:szCs w:val="26"/>
        </w:rPr>
        <w:t>, оскільки вона надавалась стягувачу АТ «Альфа-банк».</w:t>
      </w:r>
    </w:p>
    <w:p w:rsidR="009D4B3F" w:rsidRPr="000A00EF" w:rsidRDefault="009D4B3F" w:rsidP="009D4B3F">
      <w:pPr>
        <w:spacing w:after="0" w:line="240" w:lineRule="auto"/>
        <w:ind w:left="-142" w:firstLine="850"/>
        <w:jc w:val="both"/>
        <w:rPr>
          <w:rFonts w:ascii="Times New Roman" w:hAnsi="Times New Roman" w:cs="Times New Roman"/>
          <w:sz w:val="26"/>
          <w:szCs w:val="26"/>
        </w:rPr>
      </w:pPr>
      <w:r>
        <w:rPr>
          <w:rFonts w:ascii="Times New Roman" w:hAnsi="Times New Roman" w:cs="Times New Roman"/>
          <w:sz w:val="26"/>
          <w:szCs w:val="26"/>
        </w:rPr>
        <w:t xml:space="preserve">Працюю я </w:t>
      </w:r>
    </w:p>
    <w:p w:rsidR="000A00EF" w:rsidRDefault="00590509" w:rsidP="007278DB">
      <w:pPr>
        <w:spacing w:after="0" w:line="240" w:lineRule="auto"/>
        <w:ind w:left="-142" w:firstLine="850"/>
        <w:jc w:val="both"/>
        <w:rPr>
          <w:rFonts w:ascii="Times New Roman" w:hAnsi="Times New Roman" w:cs="Times New Roman"/>
          <w:sz w:val="26"/>
          <w:szCs w:val="26"/>
        </w:rPr>
      </w:pPr>
      <w:r>
        <w:rPr>
          <w:rFonts w:ascii="Times New Roman" w:hAnsi="Times New Roman" w:cs="Times New Roman"/>
          <w:sz w:val="26"/>
          <w:szCs w:val="26"/>
        </w:rPr>
        <w:t xml:space="preserve">Також зазначу, що </w:t>
      </w:r>
      <w:r w:rsidRPr="00590509">
        <w:rPr>
          <w:rFonts w:ascii="Times New Roman" w:hAnsi="Times New Roman" w:cs="Times New Roman"/>
          <w:b/>
          <w:sz w:val="26"/>
          <w:szCs w:val="26"/>
          <w:u w:val="single"/>
        </w:rPr>
        <w:t>я не маю жодного нерухомого майна на території м. Києва</w:t>
      </w:r>
      <w:r>
        <w:rPr>
          <w:rFonts w:ascii="Times New Roman" w:hAnsi="Times New Roman" w:cs="Times New Roman"/>
          <w:sz w:val="26"/>
          <w:szCs w:val="26"/>
        </w:rPr>
        <w:t xml:space="preserve">. </w:t>
      </w:r>
    </w:p>
    <w:p w:rsidR="00590509" w:rsidRDefault="00590509" w:rsidP="007278DB">
      <w:pPr>
        <w:spacing w:after="0" w:line="240" w:lineRule="auto"/>
        <w:ind w:left="-142" w:firstLine="850"/>
        <w:jc w:val="both"/>
        <w:rPr>
          <w:rFonts w:ascii="Times New Roman" w:hAnsi="Times New Roman" w:cs="Times New Roman"/>
          <w:sz w:val="26"/>
          <w:szCs w:val="26"/>
        </w:rPr>
      </w:pPr>
    </w:p>
    <w:p w:rsidR="00590509" w:rsidRPr="00590509" w:rsidRDefault="00590509" w:rsidP="00590509">
      <w:pPr>
        <w:spacing w:after="0" w:line="240" w:lineRule="auto"/>
        <w:ind w:left="-142" w:firstLine="850"/>
        <w:jc w:val="both"/>
        <w:rPr>
          <w:rFonts w:ascii="Times New Roman" w:hAnsi="Times New Roman" w:cs="Times New Roman"/>
          <w:sz w:val="26"/>
          <w:szCs w:val="26"/>
        </w:rPr>
      </w:pPr>
      <w:r>
        <w:rPr>
          <w:rFonts w:ascii="Times New Roman" w:hAnsi="Times New Roman" w:cs="Times New Roman"/>
          <w:b/>
          <w:bCs/>
          <w:sz w:val="26"/>
          <w:szCs w:val="26"/>
        </w:rPr>
        <w:lastRenderedPageBreak/>
        <w:t xml:space="preserve">Згідно ст. 28 Закону України «Про виконавче провадження» </w:t>
      </w:r>
      <w:bookmarkStart w:id="0" w:name="n317"/>
      <w:bookmarkEnd w:id="0"/>
      <w:r>
        <w:rPr>
          <w:rFonts w:ascii="Times New Roman" w:hAnsi="Times New Roman" w:cs="Times New Roman"/>
          <w:b/>
          <w:bCs/>
          <w:sz w:val="26"/>
          <w:szCs w:val="26"/>
        </w:rPr>
        <w:t>к</w:t>
      </w:r>
      <w:r w:rsidRPr="00590509">
        <w:rPr>
          <w:rFonts w:ascii="Times New Roman" w:hAnsi="Times New Roman" w:cs="Times New Roman"/>
          <w:sz w:val="26"/>
          <w:szCs w:val="26"/>
        </w:rPr>
        <w:t>опії постанов виконавця та інші документи виконавчого провадження (далі - документи виконавчого провадження) доводяться виконавцем до відома сторін та інших учасників виконавчого провадження, надсилаються адресатам простим поштовим відправленням або доставляються кур’єром, крім постанов про відкриття виконавчого провадження, про повернення виконавчого документа стягувачу, повідомлення стягувачу про повернення виконавчого документа без прийняття до виконання, постанов, передбачених </w:t>
      </w:r>
      <w:hyperlink r:id="rId15" w:anchor="n1084" w:history="1">
        <w:r w:rsidRPr="00C44E87">
          <w:rPr>
            <w:rStyle w:val="a3"/>
            <w:rFonts w:ascii="Times New Roman" w:hAnsi="Times New Roman" w:cs="Times New Roman"/>
            <w:color w:val="auto"/>
            <w:sz w:val="26"/>
            <w:szCs w:val="26"/>
            <w:u w:val="none"/>
          </w:rPr>
          <w:t>пунктами 1-4</w:t>
        </w:r>
      </w:hyperlink>
      <w:r w:rsidRPr="00C44E87">
        <w:rPr>
          <w:rFonts w:ascii="Times New Roman" w:hAnsi="Times New Roman" w:cs="Times New Roman"/>
          <w:sz w:val="26"/>
          <w:szCs w:val="26"/>
        </w:rPr>
        <w:t> частини дев’ятої статті 71 цього Закону, які надсилаються рекоменд</w:t>
      </w:r>
      <w:r w:rsidRPr="00590509">
        <w:rPr>
          <w:rFonts w:ascii="Times New Roman" w:hAnsi="Times New Roman" w:cs="Times New Roman"/>
          <w:sz w:val="26"/>
          <w:szCs w:val="26"/>
        </w:rPr>
        <w:t>ованим поштовим відправленням. Боржник вважається повідомленим про початок примусового виконання рішень, якщо йому надіслано постанову про відкриття виконавчого провадження за адресою, зазначеною у виконавчому документі.</w:t>
      </w:r>
    </w:p>
    <w:p w:rsidR="00590509" w:rsidRDefault="00590509" w:rsidP="00590509">
      <w:pPr>
        <w:spacing w:after="0" w:line="240" w:lineRule="auto"/>
        <w:ind w:left="-142" w:firstLine="850"/>
        <w:jc w:val="both"/>
        <w:rPr>
          <w:rFonts w:ascii="Times New Roman" w:hAnsi="Times New Roman" w:cs="Times New Roman"/>
          <w:sz w:val="26"/>
          <w:szCs w:val="26"/>
        </w:rPr>
      </w:pPr>
      <w:bookmarkStart w:id="1" w:name="n1138"/>
      <w:bookmarkStart w:id="2" w:name="n318"/>
      <w:bookmarkEnd w:id="1"/>
      <w:bookmarkEnd w:id="2"/>
      <w:r w:rsidRPr="00590509">
        <w:rPr>
          <w:rFonts w:ascii="Times New Roman" w:hAnsi="Times New Roman" w:cs="Times New Roman"/>
          <w:sz w:val="26"/>
          <w:szCs w:val="26"/>
          <w:u w:val="single"/>
        </w:rPr>
        <w:t>Документи виконавчого провадження надсилаються стягувачу та боржнику за їхніми адресами, зазначеними у виконавчому документі</w:t>
      </w:r>
      <w:r w:rsidRPr="00590509">
        <w:rPr>
          <w:rFonts w:ascii="Times New Roman" w:hAnsi="Times New Roman" w:cs="Times New Roman"/>
          <w:sz w:val="26"/>
          <w:szCs w:val="26"/>
        </w:rPr>
        <w:t>. У разі зміни стороною місця проживання чи перебування або місцезнаходження документи виконавчого провадження надсилаються за адресою, зазначеною у відповідній заяві сторони виконавчого провадження.</w:t>
      </w:r>
    </w:p>
    <w:p w:rsidR="00590509" w:rsidRDefault="00590509" w:rsidP="007278DB">
      <w:pPr>
        <w:spacing w:after="0" w:line="240" w:lineRule="auto"/>
        <w:ind w:left="-142" w:firstLine="850"/>
        <w:jc w:val="both"/>
        <w:rPr>
          <w:rFonts w:ascii="Times New Roman" w:hAnsi="Times New Roman" w:cs="Times New Roman"/>
          <w:sz w:val="26"/>
          <w:szCs w:val="26"/>
        </w:rPr>
      </w:pPr>
      <w:r>
        <w:rPr>
          <w:rFonts w:ascii="Times New Roman" w:hAnsi="Times New Roman" w:cs="Times New Roman"/>
          <w:sz w:val="26"/>
          <w:szCs w:val="26"/>
        </w:rPr>
        <w:t>Тобто приватному виконавцю добре відомі адреси моєї реєстраціїї, проживання та місця знаходження роботи. Всі ці адреси за територіальною юрисдикцією знаходяться у місті Одеса.</w:t>
      </w:r>
    </w:p>
    <w:p w:rsidR="00590509" w:rsidRDefault="00590509" w:rsidP="007278DB">
      <w:pPr>
        <w:spacing w:after="0" w:line="240" w:lineRule="auto"/>
        <w:ind w:left="-142" w:firstLine="850"/>
        <w:jc w:val="both"/>
        <w:rPr>
          <w:rFonts w:ascii="Times New Roman" w:hAnsi="Times New Roman" w:cs="Times New Roman"/>
          <w:sz w:val="26"/>
          <w:szCs w:val="26"/>
        </w:rPr>
      </w:pPr>
      <w:r>
        <w:rPr>
          <w:rFonts w:ascii="Times New Roman" w:hAnsi="Times New Roman" w:cs="Times New Roman"/>
          <w:sz w:val="26"/>
          <w:szCs w:val="26"/>
        </w:rPr>
        <w:t>Відкриття виконавчого провадження на території виконавчого окр</w:t>
      </w:r>
      <w:r w:rsidR="00863A72">
        <w:rPr>
          <w:rFonts w:ascii="Times New Roman" w:hAnsi="Times New Roman" w:cs="Times New Roman"/>
          <w:sz w:val="26"/>
          <w:szCs w:val="26"/>
        </w:rPr>
        <w:t>у</w:t>
      </w:r>
      <w:r>
        <w:rPr>
          <w:rFonts w:ascii="Times New Roman" w:hAnsi="Times New Roman" w:cs="Times New Roman"/>
          <w:sz w:val="26"/>
          <w:szCs w:val="26"/>
        </w:rPr>
        <w:t>гу міста Києва є грубим порушенням моїх конституційних прав, оскільки я не маю можливості скористатися жодним правом, передбаченим Законом України «Про виконавче провадження»  - ні ознайомитись з виконавчим провадженням, ні зняти копії, ні надати свої пояснення, ні інші права.</w:t>
      </w:r>
    </w:p>
    <w:p w:rsidR="00590509" w:rsidRDefault="00590509" w:rsidP="007278DB">
      <w:pPr>
        <w:spacing w:after="0" w:line="240" w:lineRule="auto"/>
        <w:ind w:left="-142" w:firstLine="850"/>
        <w:jc w:val="both"/>
        <w:rPr>
          <w:rFonts w:ascii="Times New Roman" w:hAnsi="Times New Roman" w:cs="Times New Roman"/>
          <w:sz w:val="26"/>
          <w:szCs w:val="26"/>
        </w:rPr>
      </w:pPr>
      <w:r>
        <w:rPr>
          <w:rFonts w:ascii="Times New Roman" w:hAnsi="Times New Roman" w:cs="Times New Roman"/>
          <w:sz w:val="26"/>
          <w:szCs w:val="26"/>
        </w:rPr>
        <w:t xml:space="preserve">Вважаю, що такі дії вчинені приватним виконавцем навмисно для </w:t>
      </w:r>
      <w:r w:rsidR="00863A72">
        <w:rPr>
          <w:rFonts w:ascii="Times New Roman" w:hAnsi="Times New Roman" w:cs="Times New Roman"/>
          <w:sz w:val="26"/>
          <w:szCs w:val="26"/>
        </w:rPr>
        <w:t xml:space="preserve">того, що Позивач як сторона виконавчого провадження не міг скористатись </w:t>
      </w:r>
      <w:r w:rsidR="00C44E87">
        <w:rPr>
          <w:rFonts w:ascii="Times New Roman" w:hAnsi="Times New Roman" w:cs="Times New Roman"/>
          <w:sz w:val="26"/>
          <w:szCs w:val="26"/>
        </w:rPr>
        <w:t>процесуальними</w:t>
      </w:r>
      <w:r w:rsidR="00863A72">
        <w:rPr>
          <w:rFonts w:ascii="Times New Roman" w:hAnsi="Times New Roman" w:cs="Times New Roman"/>
          <w:sz w:val="26"/>
          <w:szCs w:val="26"/>
        </w:rPr>
        <w:t xml:space="preserve"> правами.</w:t>
      </w:r>
    </w:p>
    <w:p w:rsidR="007278DB" w:rsidRPr="00863A72" w:rsidRDefault="00863A72" w:rsidP="007278DB">
      <w:pPr>
        <w:spacing w:after="0" w:line="240" w:lineRule="auto"/>
        <w:ind w:left="-142" w:firstLine="850"/>
        <w:jc w:val="both"/>
        <w:rPr>
          <w:rFonts w:ascii="Times New Roman" w:hAnsi="Times New Roman" w:cs="Times New Roman"/>
          <w:b/>
          <w:sz w:val="26"/>
          <w:szCs w:val="26"/>
        </w:rPr>
      </w:pPr>
      <w:r w:rsidRPr="00863A72">
        <w:rPr>
          <w:rFonts w:ascii="Times New Roman" w:hAnsi="Times New Roman" w:cs="Times New Roman"/>
          <w:b/>
          <w:sz w:val="26"/>
          <w:szCs w:val="26"/>
        </w:rPr>
        <w:t>Таким чином, я (Позивач) вважаю, що</w:t>
      </w:r>
      <w:r w:rsidR="00C44E87">
        <w:rPr>
          <w:rFonts w:ascii="Times New Roman" w:hAnsi="Times New Roman" w:cs="Times New Roman"/>
          <w:b/>
          <w:sz w:val="26"/>
          <w:szCs w:val="26"/>
        </w:rPr>
        <w:t xml:space="preserve"> </w:t>
      </w:r>
      <w:r w:rsidR="007278DB" w:rsidRPr="00863A72">
        <w:rPr>
          <w:rFonts w:ascii="Times New Roman" w:hAnsi="Times New Roman" w:cs="Times New Roman"/>
          <w:b/>
          <w:sz w:val="26"/>
          <w:szCs w:val="26"/>
        </w:rPr>
        <w:t>відповідач</w:t>
      </w:r>
      <w:r w:rsidRPr="00863A72">
        <w:rPr>
          <w:rFonts w:ascii="Times New Roman" w:hAnsi="Times New Roman" w:cs="Times New Roman"/>
          <w:b/>
          <w:sz w:val="26"/>
          <w:szCs w:val="26"/>
        </w:rPr>
        <w:t xml:space="preserve">-приватний виконавець </w:t>
      </w:r>
      <w:r w:rsidR="007278DB" w:rsidRPr="00863A72">
        <w:rPr>
          <w:rFonts w:ascii="Times New Roman" w:hAnsi="Times New Roman" w:cs="Times New Roman"/>
          <w:b/>
          <w:sz w:val="26"/>
          <w:szCs w:val="26"/>
        </w:rPr>
        <w:t>протиправно, всупереч чинного законодавства, прийняв до виконання виконавчий документ з порушенням правил територіальної діяльності приватних виконавців за наявності в нього достовірної інформації про місце проживання</w:t>
      </w:r>
      <w:r w:rsidRPr="00863A72">
        <w:rPr>
          <w:rFonts w:ascii="Times New Roman" w:hAnsi="Times New Roman" w:cs="Times New Roman"/>
          <w:b/>
          <w:sz w:val="26"/>
          <w:szCs w:val="26"/>
        </w:rPr>
        <w:t>,</w:t>
      </w:r>
      <w:r w:rsidR="007278DB" w:rsidRPr="00863A72">
        <w:rPr>
          <w:rFonts w:ascii="Times New Roman" w:hAnsi="Times New Roman" w:cs="Times New Roman"/>
          <w:b/>
          <w:sz w:val="26"/>
          <w:szCs w:val="26"/>
        </w:rPr>
        <w:t xml:space="preserve"> перебування </w:t>
      </w:r>
      <w:r w:rsidRPr="00863A72">
        <w:rPr>
          <w:rFonts w:ascii="Times New Roman" w:hAnsi="Times New Roman" w:cs="Times New Roman"/>
          <w:b/>
          <w:sz w:val="26"/>
          <w:szCs w:val="26"/>
        </w:rPr>
        <w:t xml:space="preserve"> та місяця роботи </w:t>
      </w:r>
      <w:r w:rsidR="007278DB" w:rsidRPr="00863A72">
        <w:rPr>
          <w:rFonts w:ascii="Times New Roman" w:hAnsi="Times New Roman" w:cs="Times New Roman"/>
          <w:b/>
          <w:sz w:val="26"/>
          <w:szCs w:val="26"/>
        </w:rPr>
        <w:t>боржника (позивача) в іншому виконавчому окрузі.</w:t>
      </w:r>
    </w:p>
    <w:p w:rsidR="00863A72" w:rsidRPr="00863A72" w:rsidRDefault="00863A72" w:rsidP="00863A72">
      <w:pPr>
        <w:spacing w:after="0" w:line="240" w:lineRule="auto"/>
        <w:ind w:left="-142" w:firstLine="850"/>
        <w:jc w:val="both"/>
        <w:rPr>
          <w:rFonts w:ascii="Times New Roman" w:hAnsi="Times New Roman" w:cs="Times New Roman"/>
          <w:b/>
          <w:sz w:val="26"/>
          <w:szCs w:val="26"/>
          <w:u w:val="single"/>
        </w:rPr>
      </w:pPr>
      <w:r w:rsidRPr="00863A72">
        <w:rPr>
          <w:rFonts w:ascii="Times New Roman" w:hAnsi="Times New Roman" w:cs="Times New Roman"/>
          <w:b/>
          <w:sz w:val="26"/>
          <w:szCs w:val="26"/>
          <w:u w:val="single"/>
        </w:rPr>
        <w:t>Відповідно до </w:t>
      </w:r>
      <w:hyperlink r:id="rId16" w:anchor="56" w:tgtFrame="_blank" w:tooltip="КОНСТИТУЦІЯ УКРАЇНИ; нормативно-правовий акт № 254к/96-ВР від 28.06.1996" w:history="1">
        <w:r w:rsidRPr="00863A72">
          <w:rPr>
            <w:rStyle w:val="a3"/>
            <w:rFonts w:ascii="Times New Roman" w:hAnsi="Times New Roman" w:cs="Times New Roman"/>
            <w:b/>
            <w:color w:val="auto"/>
            <w:sz w:val="26"/>
            <w:szCs w:val="26"/>
          </w:rPr>
          <w:t>ст. 19 Конституції України</w:t>
        </w:r>
      </w:hyperlink>
      <w:r w:rsidRPr="00863A72">
        <w:rPr>
          <w:rFonts w:ascii="Times New Roman" w:hAnsi="Times New Roman" w:cs="Times New Roman"/>
          <w:b/>
          <w:sz w:val="26"/>
          <w:szCs w:val="26"/>
          <w:u w:val="single"/>
        </w:rPr>
        <w:t>,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w:t>
      </w:r>
      <w:hyperlink r:id="rId17" w:tgtFrame="_blank" w:tooltip="КОНСТИТУЦІЯ УКРАЇНИ; нормативно-правовий акт № 254к/96-ВР від 28.06.1996" w:history="1">
        <w:r w:rsidRPr="00863A72">
          <w:rPr>
            <w:rStyle w:val="a3"/>
            <w:rFonts w:ascii="Times New Roman" w:hAnsi="Times New Roman" w:cs="Times New Roman"/>
            <w:b/>
            <w:color w:val="auto"/>
            <w:sz w:val="26"/>
            <w:szCs w:val="26"/>
          </w:rPr>
          <w:t>Конституцією</w:t>
        </w:r>
      </w:hyperlink>
      <w:r w:rsidRPr="00863A72">
        <w:rPr>
          <w:rFonts w:ascii="Times New Roman" w:hAnsi="Times New Roman" w:cs="Times New Roman"/>
          <w:b/>
          <w:sz w:val="26"/>
          <w:szCs w:val="26"/>
          <w:u w:val="single"/>
        </w:rPr>
        <w:t> та законами України.</w:t>
      </w:r>
    </w:p>
    <w:p w:rsidR="00863A72" w:rsidRPr="00863A72" w:rsidRDefault="00863A72" w:rsidP="00863A72">
      <w:pPr>
        <w:spacing w:after="0" w:line="240" w:lineRule="auto"/>
        <w:ind w:left="-142" w:firstLine="850"/>
        <w:jc w:val="both"/>
        <w:rPr>
          <w:rFonts w:ascii="Times New Roman" w:hAnsi="Times New Roman" w:cs="Times New Roman"/>
          <w:sz w:val="26"/>
          <w:szCs w:val="26"/>
        </w:rPr>
      </w:pPr>
      <w:r w:rsidRPr="00863A72">
        <w:rPr>
          <w:rFonts w:ascii="Times New Roman" w:hAnsi="Times New Roman" w:cs="Times New Roman"/>
          <w:sz w:val="26"/>
          <w:szCs w:val="26"/>
        </w:rPr>
        <w:t>Згідно ч. 2 </w:t>
      </w:r>
      <w:hyperlink r:id="rId18" w:anchor="24" w:tgtFrame="_blank" w:tooltip="Кодекс адміністративного судочинства України (ред. з 15.12.2017); нормативно-правовий акт № 2747-IV від 06.07.2005" w:history="1">
        <w:r w:rsidRPr="00863A72">
          <w:rPr>
            <w:rStyle w:val="a3"/>
            <w:rFonts w:ascii="Times New Roman" w:hAnsi="Times New Roman" w:cs="Times New Roman"/>
            <w:color w:val="auto"/>
            <w:sz w:val="26"/>
            <w:szCs w:val="26"/>
            <w:u w:val="none"/>
          </w:rPr>
          <w:t>ст. 2 КАС України</w:t>
        </w:r>
      </w:hyperlink>
      <w:r w:rsidRPr="00863A72">
        <w:rPr>
          <w:rFonts w:ascii="Times New Roman" w:hAnsi="Times New Roman" w:cs="Times New Roman"/>
          <w:sz w:val="26"/>
          <w:szCs w:val="26"/>
        </w:rPr>
        <w:t> у справах щодо оскарження рішень, дій чи бездіяльності суб`єктів владних повноважень адміністративні суди перевіряють, чи прийняті (вчинені) вони на підставі, у межах повноважень та у спосіб, що визначені </w:t>
      </w:r>
      <w:hyperlink r:id="rId19" w:tgtFrame="_blank" w:tooltip="КОНСТИТУЦІЯ УКРАЇНИ; нормативно-правовий акт № 254к/96-ВР від 28.06.1996" w:history="1">
        <w:r w:rsidRPr="00863A72">
          <w:rPr>
            <w:rStyle w:val="a3"/>
            <w:rFonts w:ascii="Times New Roman" w:hAnsi="Times New Roman" w:cs="Times New Roman"/>
            <w:color w:val="auto"/>
            <w:sz w:val="26"/>
            <w:szCs w:val="26"/>
            <w:u w:val="none"/>
          </w:rPr>
          <w:t>Конституцією</w:t>
        </w:r>
      </w:hyperlink>
      <w:r w:rsidRPr="00863A72">
        <w:rPr>
          <w:rFonts w:ascii="Times New Roman" w:hAnsi="Times New Roman" w:cs="Times New Roman"/>
          <w:sz w:val="26"/>
          <w:szCs w:val="26"/>
        </w:rPr>
        <w:t> та законами України; обґрунтовано, тобто з урахуванням усіх обставин, що мають значення для прийняття рішення (вчинення дії); добросовісно; розсудливо.</w:t>
      </w:r>
    </w:p>
    <w:p w:rsidR="00863A72" w:rsidRPr="00863A72" w:rsidRDefault="00863A72" w:rsidP="00863A72">
      <w:pPr>
        <w:spacing w:after="0" w:line="240" w:lineRule="auto"/>
        <w:ind w:left="-142" w:firstLine="850"/>
        <w:jc w:val="both"/>
        <w:rPr>
          <w:rFonts w:ascii="Times New Roman" w:hAnsi="Times New Roman" w:cs="Times New Roman"/>
          <w:sz w:val="26"/>
          <w:szCs w:val="26"/>
        </w:rPr>
      </w:pPr>
      <w:r w:rsidRPr="00863A72">
        <w:rPr>
          <w:rFonts w:ascii="Times New Roman" w:hAnsi="Times New Roman" w:cs="Times New Roman"/>
          <w:sz w:val="26"/>
          <w:szCs w:val="26"/>
        </w:rPr>
        <w:t>Відповідно до </w:t>
      </w:r>
      <w:hyperlink r:id="rId20" w:anchor="117" w:tgtFrame="_blank" w:tooltip="Кодекс адміністративного судочинства України (ред. з 15.12.2017); нормативно-правовий акт № 2747-IV від 06.07.2005" w:history="1">
        <w:r w:rsidRPr="00863A72">
          <w:rPr>
            <w:rStyle w:val="a3"/>
            <w:rFonts w:ascii="Times New Roman" w:hAnsi="Times New Roman" w:cs="Times New Roman"/>
            <w:color w:val="auto"/>
            <w:sz w:val="26"/>
            <w:szCs w:val="26"/>
            <w:u w:val="none"/>
          </w:rPr>
          <w:t>ст. 9 КАС України</w:t>
        </w:r>
      </w:hyperlink>
      <w:r w:rsidRPr="00863A72">
        <w:rPr>
          <w:rFonts w:ascii="Times New Roman" w:hAnsi="Times New Roman" w:cs="Times New Roman"/>
          <w:sz w:val="26"/>
          <w:szCs w:val="26"/>
        </w:rPr>
        <w:t> розгляд і вирішення справ в адміністративних судах здійснюються на засадах змагальності сторін та свободи в наданні ними суду своїх доказів і у доведенні перед судом їх переконливості. Суд розглядає адміністративні справи не інакше як за позовною заявою, поданою відповідно до цього </w:t>
      </w:r>
      <w:hyperlink r:id="rId21" w:tgtFrame="_blank" w:tooltip="Кодекс адміністративного судочинства України (ред. з 15.12.2017); нормативно-правовий акт № 2747-IV від 06.07.2005" w:history="1">
        <w:r w:rsidRPr="00863A72">
          <w:rPr>
            <w:rStyle w:val="a3"/>
            <w:rFonts w:ascii="Times New Roman" w:hAnsi="Times New Roman" w:cs="Times New Roman"/>
            <w:color w:val="auto"/>
            <w:sz w:val="26"/>
            <w:szCs w:val="26"/>
            <w:u w:val="none"/>
          </w:rPr>
          <w:t>Кодексу</w:t>
        </w:r>
      </w:hyperlink>
      <w:r w:rsidRPr="00863A72">
        <w:rPr>
          <w:rFonts w:ascii="Times New Roman" w:hAnsi="Times New Roman" w:cs="Times New Roman"/>
          <w:sz w:val="26"/>
          <w:szCs w:val="26"/>
        </w:rPr>
        <w:t>, в межах позовних вимог.</w:t>
      </w:r>
    </w:p>
    <w:p w:rsidR="00863A72" w:rsidRPr="00863A72" w:rsidRDefault="00863A72" w:rsidP="00863A72">
      <w:pPr>
        <w:spacing w:after="0" w:line="240" w:lineRule="auto"/>
        <w:ind w:left="-142" w:firstLine="850"/>
        <w:jc w:val="both"/>
        <w:rPr>
          <w:rFonts w:ascii="Times New Roman" w:hAnsi="Times New Roman" w:cs="Times New Roman"/>
          <w:sz w:val="26"/>
          <w:szCs w:val="26"/>
        </w:rPr>
      </w:pPr>
      <w:r w:rsidRPr="00863A72">
        <w:rPr>
          <w:rFonts w:ascii="Times New Roman" w:hAnsi="Times New Roman" w:cs="Times New Roman"/>
          <w:sz w:val="26"/>
          <w:szCs w:val="26"/>
        </w:rPr>
        <w:lastRenderedPageBreak/>
        <w:t>Згідно ч. 2 </w:t>
      </w:r>
      <w:hyperlink r:id="rId22" w:anchor="644" w:tgtFrame="_blank" w:tooltip="Кодекс адміністративного судочинства України (ред. з 15.12.2017); нормативно-правовий акт № 2747-IV від 06.07.2005" w:history="1">
        <w:r w:rsidRPr="00863A72">
          <w:rPr>
            <w:rStyle w:val="a3"/>
            <w:rFonts w:ascii="Times New Roman" w:hAnsi="Times New Roman" w:cs="Times New Roman"/>
            <w:color w:val="auto"/>
            <w:sz w:val="26"/>
            <w:szCs w:val="26"/>
            <w:u w:val="none"/>
          </w:rPr>
          <w:t>ст. 77 КАС України</w:t>
        </w:r>
      </w:hyperlink>
      <w:r w:rsidRPr="00863A72">
        <w:rPr>
          <w:rFonts w:ascii="Times New Roman" w:hAnsi="Times New Roman" w:cs="Times New Roman"/>
          <w:sz w:val="26"/>
          <w:szCs w:val="26"/>
        </w:rPr>
        <w:t> 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w:t>
      </w:r>
    </w:p>
    <w:p w:rsidR="007278DB" w:rsidRDefault="00C44E87" w:rsidP="007278DB">
      <w:pPr>
        <w:spacing w:after="0" w:line="240" w:lineRule="auto"/>
        <w:ind w:left="-142" w:firstLine="850"/>
        <w:jc w:val="both"/>
        <w:rPr>
          <w:rFonts w:ascii="Times New Roman" w:hAnsi="Times New Roman" w:cs="Times New Roman"/>
          <w:sz w:val="26"/>
          <w:szCs w:val="26"/>
        </w:rPr>
      </w:pPr>
      <w:r>
        <w:rPr>
          <w:rFonts w:ascii="Times New Roman" w:hAnsi="Times New Roman" w:cs="Times New Roman"/>
          <w:sz w:val="26"/>
          <w:szCs w:val="26"/>
        </w:rPr>
        <w:t>Також щодо вимог до позовної заяви зазначаю, що відповідно до п. 6 ч.5. с т. 160 КАСУ заходів досудового урегулювання спору не було, оскільки не передбачено для даного виду позовних заяв.</w:t>
      </w:r>
    </w:p>
    <w:p w:rsidR="00C44E87" w:rsidRDefault="00C44E87" w:rsidP="007278DB">
      <w:pPr>
        <w:spacing w:after="0" w:line="240" w:lineRule="auto"/>
        <w:ind w:left="-142" w:firstLine="850"/>
        <w:jc w:val="both"/>
        <w:rPr>
          <w:rFonts w:ascii="Times New Roman" w:hAnsi="Times New Roman" w:cs="Times New Roman"/>
          <w:sz w:val="26"/>
          <w:szCs w:val="26"/>
        </w:rPr>
      </w:pPr>
      <w:r>
        <w:rPr>
          <w:rFonts w:ascii="Times New Roman" w:hAnsi="Times New Roman" w:cs="Times New Roman"/>
          <w:sz w:val="26"/>
          <w:szCs w:val="26"/>
        </w:rPr>
        <w:t>Відповідно до п. 7 ч.5 ст. 160 КАСУ заходів забезпечення доказів або позову до подання позовної заяви не здійснювалось.</w:t>
      </w:r>
    </w:p>
    <w:p w:rsidR="00C44E87" w:rsidRDefault="00C44E87" w:rsidP="00C44E87">
      <w:pPr>
        <w:spacing w:after="0" w:line="240" w:lineRule="auto"/>
        <w:ind w:left="-142" w:firstLine="850"/>
        <w:jc w:val="both"/>
        <w:rPr>
          <w:rFonts w:ascii="Times New Roman" w:hAnsi="Times New Roman" w:cs="Times New Roman"/>
          <w:sz w:val="26"/>
          <w:szCs w:val="26"/>
        </w:rPr>
      </w:pPr>
      <w:r>
        <w:rPr>
          <w:rFonts w:ascii="Times New Roman" w:hAnsi="Times New Roman" w:cs="Times New Roman"/>
          <w:sz w:val="26"/>
          <w:szCs w:val="26"/>
        </w:rPr>
        <w:t>Відповідно до п. 8 ч.5 ст. 160 КАСУ до позовної заяви надаю: копію паспорта Поживатенко Є.П., копію ідентифікаційного номеру оригінал квитанції про сплату судового збору, копію супровідного листа приватного виконавця</w:t>
      </w:r>
      <w:r w:rsidRPr="00DB3880">
        <w:rPr>
          <w:rFonts w:ascii="Times New Roman" w:hAnsi="Times New Roman" w:cs="Times New Roman"/>
          <w:sz w:val="26"/>
          <w:szCs w:val="26"/>
          <w:highlight w:val="black"/>
        </w:rPr>
        <w:t>.</w:t>
      </w:r>
      <w:r>
        <w:rPr>
          <w:rFonts w:ascii="Times New Roman" w:hAnsi="Times New Roman" w:cs="Times New Roman"/>
          <w:sz w:val="26"/>
          <w:szCs w:val="26"/>
        </w:rPr>
        <w:t xml:space="preserve"> від 11.10.2019 року без номеру з штампом вхідної кореспонденції- датою отримання управлінням виконавчої дирекції Фонду  соціального страхування в </w:t>
      </w:r>
      <w:r w:rsidRPr="00DB3880">
        <w:rPr>
          <w:rFonts w:ascii="Times New Roman" w:hAnsi="Times New Roman" w:cs="Times New Roman"/>
          <w:sz w:val="26"/>
          <w:szCs w:val="26"/>
          <w:highlight w:val="black"/>
        </w:rPr>
        <w:t>від</w:t>
      </w:r>
      <w:r>
        <w:rPr>
          <w:rFonts w:ascii="Times New Roman" w:hAnsi="Times New Roman" w:cs="Times New Roman"/>
          <w:sz w:val="26"/>
          <w:szCs w:val="26"/>
        </w:rPr>
        <w:t>, копію постанови ВП№ </w:t>
      </w:r>
      <w:r w:rsidRPr="00DB3880">
        <w:rPr>
          <w:rFonts w:ascii="Times New Roman" w:hAnsi="Times New Roman" w:cs="Times New Roman"/>
          <w:sz w:val="26"/>
          <w:szCs w:val="26"/>
          <w:highlight w:val="black"/>
        </w:rPr>
        <w:t>60216836</w:t>
      </w:r>
      <w:r w:rsidR="009D4B3F">
        <w:rPr>
          <w:rFonts w:ascii="Times New Roman" w:hAnsi="Times New Roman" w:cs="Times New Roman"/>
          <w:sz w:val="26"/>
          <w:szCs w:val="26"/>
        </w:rPr>
        <w:t>, копії позову для сторін.</w:t>
      </w:r>
      <w:r w:rsidR="000512E9">
        <w:rPr>
          <w:rFonts w:ascii="Times New Roman" w:hAnsi="Times New Roman" w:cs="Times New Roman"/>
          <w:sz w:val="26"/>
          <w:szCs w:val="26"/>
        </w:rPr>
        <w:t xml:space="preserve"> </w:t>
      </w:r>
    </w:p>
    <w:p w:rsidR="000512E9" w:rsidRPr="00C44E87" w:rsidRDefault="000512E9" w:rsidP="000512E9">
      <w:pPr>
        <w:spacing w:after="0" w:line="240" w:lineRule="auto"/>
        <w:ind w:left="-142" w:firstLine="850"/>
        <w:jc w:val="both"/>
        <w:rPr>
          <w:rFonts w:ascii="Times New Roman" w:hAnsi="Times New Roman" w:cs="Times New Roman"/>
          <w:sz w:val="26"/>
          <w:szCs w:val="26"/>
        </w:rPr>
      </w:pPr>
      <w:r>
        <w:rPr>
          <w:rFonts w:ascii="Times New Roman" w:hAnsi="Times New Roman" w:cs="Times New Roman"/>
          <w:sz w:val="26"/>
          <w:szCs w:val="26"/>
        </w:rPr>
        <w:t xml:space="preserve">Також відповідно до п. 11 ч. 5 ст. 160 КАСУ підтверджую, що мною </w:t>
      </w:r>
      <w:r w:rsidRPr="00C44E87">
        <w:rPr>
          <w:rFonts w:ascii="Times New Roman" w:hAnsi="Times New Roman" w:cs="Times New Roman"/>
          <w:sz w:val="26"/>
          <w:szCs w:val="26"/>
        </w:rPr>
        <w:t>не подано іншого позову (позовів) до цього самого відповідача з тим самим предметом та з тих самих підстав.</w:t>
      </w:r>
    </w:p>
    <w:p w:rsidR="00C44E87" w:rsidRDefault="000512E9" w:rsidP="00C44E87">
      <w:pPr>
        <w:spacing w:after="0" w:line="240" w:lineRule="auto"/>
        <w:ind w:left="-142" w:firstLine="850"/>
        <w:jc w:val="both"/>
        <w:rPr>
          <w:rFonts w:ascii="Times New Roman" w:hAnsi="Times New Roman" w:cs="Times New Roman"/>
          <w:sz w:val="26"/>
          <w:szCs w:val="26"/>
        </w:rPr>
      </w:pPr>
      <w:r>
        <w:rPr>
          <w:rFonts w:ascii="Times New Roman" w:hAnsi="Times New Roman" w:cs="Times New Roman"/>
          <w:sz w:val="26"/>
          <w:szCs w:val="26"/>
        </w:rPr>
        <w:t>Згідно ч. 1 ст. 250 КАСУ ПРОШУ розглянути позовну заяву за правилами спрощеного позовного провадження.</w:t>
      </w:r>
    </w:p>
    <w:p w:rsidR="000512E9" w:rsidRDefault="000512E9" w:rsidP="00C44E87">
      <w:pPr>
        <w:spacing w:after="0" w:line="240" w:lineRule="auto"/>
        <w:ind w:left="-142" w:firstLine="850"/>
        <w:jc w:val="both"/>
        <w:rPr>
          <w:rFonts w:ascii="Times New Roman" w:hAnsi="Times New Roman" w:cs="Times New Roman"/>
          <w:sz w:val="26"/>
          <w:szCs w:val="26"/>
        </w:rPr>
      </w:pPr>
      <w:r>
        <w:rPr>
          <w:rFonts w:ascii="Times New Roman" w:hAnsi="Times New Roman" w:cs="Times New Roman"/>
          <w:sz w:val="26"/>
          <w:szCs w:val="26"/>
        </w:rPr>
        <w:t>У звязку з вищевикладеним,</w:t>
      </w:r>
    </w:p>
    <w:p w:rsidR="000512E9" w:rsidRDefault="000512E9" w:rsidP="00C44E87">
      <w:pPr>
        <w:spacing w:after="0" w:line="240" w:lineRule="auto"/>
        <w:ind w:left="-142" w:firstLine="85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ПРОШУ СУД:</w:t>
      </w:r>
    </w:p>
    <w:p w:rsidR="00863A72" w:rsidRPr="00863A72" w:rsidRDefault="00EC7638" w:rsidP="00EC7638">
      <w:pPr>
        <w:spacing w:after="0" w:line="240" w:lineRule="auto"/>
        <w:ind w:left="-142" w:firstLine="850"/>
        <w:jc w:val="both"/>
        <w:rPr>
          <w:rFonts w:ascii="Times New Roman" w:hAnsi="Times New Roman" w:cs="Times New Roman"/>
          <w:sz w:val="26"/>
          <w:szCs w:val="26"/>
        </w:rPr>
      </w:pPr>
      <w:r>
        <w:rPr>
          <w:rFonts w:ascii="Times New Roman" w:hAnsi="Times New Roman" w:cs="Times New Roman"/>
          <w:sz w:val="26"/>
          <w:szCs w:val="26"/>
        </w:rPr>
        <w:t>Позовну заяву</w:t>
      </w:r>
      <w:r w:rsidR="00863A72" w:rsidRPr="00863A72">
        <w:rPr>
          <w:rFonts w:ascii="Times New Roman" w:hAnsi="Times New Roman" w:cs="Times New Roman"/>
          <w:sz w:val="26"/>
          <w:szCs w:val="26"/>
        </w:rPr>
        <w:t xml:space="preserve"> </w:t>
      </w:r>
      <w:r w:rsidR="00016D9F">
        <w:rPr>
          <w:rFonts w:ascii="Times New Roman" w:hAnsi="Times New Roman" w:cs="Times New Roman"/>
          <w:sz w:val="26"/>
          <w:szCs w:val="26"/>
        </w:rPr>
        <w:t xml:space="preserve">ПОЗИВАЧА </w:t>
      </w:r>
      <w:r w:rsidR="00863A72" w:rsidRPr="00863A72">
        <w:rPr>
          <w:rFonts w:ascii="Times New Roman" w:hAnsi="Times New Roman" w:cs="Times New Roman"/>
          <w:sz w:val="26"/>
          <w:szCs w:val="26"/>
        </w:rPr>
        <w:t xml:space="preserve">до Приватного виконавця виконавчого округу міста Києва </w:t>
      </w:r>
      <w:r w:rsidR="00016D9F">
        <w:rPr>
          <w:rFonts w:ascii="Times New Roman" w:hAnsi="Times New Roman" w:cs="Times New Roman"/>
          <w:sz w:val="26"/>
          <w:szCs w:val="26"/>
        </w:rPr>
        <w:t>__________________________</w:t>
      </w:r>
      <w:r w:rsidR="00863A72" w:rsidRPr="00863A72">
        <w:rPr>
          <w:rFonts w:ascii="Times New Roman" w:hAnsi="Times New Roman" w:cs="Times New Roman"/>
          <w:sz w:val="26"/>
          <w:szCs w:val="26"/>
        </w:rPr>
        <w:t>третя особа, яка не заявляє самостійних вимог щодо предмета спору</w:t>
      </w:r>
      <w:r>
        <w:rPr>
          <w:rFonts w:ascii="Times New Roman" w:hAnsi="Times New Roman" w:cs="Times New Roman"/>
          <w:sz w:val="26"/>
          <w:szCs w:val="26"/>
        </w:rPr>
        <w:t xml:space="preserve"> Акціонерне товариство «Альфа-банк» (</w:t>
      </w:r>
      <w:r w:rsidR="009D4B3F">
        <w:rPr>
          <w:rFonts w:ascii="Times New Roman" w:hAnsi="Times New Roman" w:cs="Times New Roman"/>
          <w:sz w:val="26"/>
          <w:szCs w:val="26"/>
        </w:rPr>
        <w:t>м</w:t>
      </w:r>
      <w:r w:rsidRPr="00EC7638">
        <w:rPr>
          <w:rFonts w:ascii="Times New Roman" w:hAnsi="Times New Roman" w:cs="Times New Roman"/>
          <w:sz w:val="26"/>
          <w:szCs w:val="26"/>
        </w:rPr>
        <w:t xml:space="preserve">ісце знаходження юридичної особи: 03150, м.Київ, </w:t>
      </w:r>
      <w:r>
        <w:rPr>
          <w:rFonts w:ascii="Times New Roman" w:hAnsi="Times New Roman" w:cs="Times New Roman"/>
          <w:sz w:val="26"/>
          <w:szCs w:val="26"/>
        </w:rPr>
        <w:t>вул. Велика Василівська</w:t>
      </w:r>
      <w:r w:rsidRPr="00EC7638">
        <w:rPr>
          <w:rFonts w:ascii="Times New Roman" w:hAnsi="Times New Roman" w:cs="Times New Roman"/>
          <w:sz w:val="26"/>
          <w:szCs w:val="26"/>
        </w:rPr>
        <w:t>, будинок 100</w:t>
      </w:r>
      <w:r>
        <w:rPr>
          <w:rFonts w:ascii="Times New Roman" w:hAnsi="Times New Roman" w:cs="Times New Roman"/>
          <w:sz w:val="26"/>
          <w:szCs w:val="26"/>
        </w:rPr>
        <w:t>,</w:t>
      </w:r>
      <w:r w:rsidRPr="00EC7638">
        <w:rPr>
          <w:rFonts w:ascii="Times New Roman" w:hAnsi="Times New Roman" w:cs="Times New Roman"/>
          <w:sz w:val="26"/>
          <w:szCs w:val="26"/>
        </w:rPr>
        <w:t>код банку (МФО) 300346</w:t>
      </w:r>
      <w:r>
        <w:rPr>
          <w:rFonts w:ascii="Times New Roman" w:hAnsi="Times New Roman" w:cs="Times New Roman"/>
          <w:sz w:val="26"/>
          <w:szCs w:val="26"/>
        </w:rPr>
        <w:t xml:space="preserve">, </w:t>
      </w:r>
      <w:r w:rsidRPr="00EC7638">
        <w:rPr>
          <w:rFonts w:ascii="Times New Roman" w:hAnsi="Times New Roman" w:cs="Times New Roman"/>
          <w:sz w:val="26"/>
          <w:szCs w:val="26"/>
        </w:rPr>
        <w:t>код за ЄДРПОУ 23494714</w:t>
      </w:r>
      <w:r>
        <w:rPr>
          <w:rFonts w:ascii="Times New Roman" w:hAnsi="Times New Roman" w:cs="Times New Roman"/>
          <w:sz w:val="26"/>
          <w:szCs w:val="26"/>
        </w:rPr>
        <w:t xml:space="preserve">) </w:t>
      </w:r>
      <w:r w:rsidR="00863A72" w:rsidRPr="00863A72">
        <w:rPr>
          <w:rFonts w:ascii="Times New Roman" w:hAnsi="Times New Roman" w:cs="Times New Roman"/>
          <w:sz w:val="26"/>
          <w:szCs w:val="26"/>
        </w:rPr>
        <w:t xml:space="preserve">, про визнання протиправною та скасування постанови </w:t>
      </w:r>
      <w:r>
        <w:rPr>
          <w:rFonts w:ascii="Times New Roman" w:hAnsi="Times New Roman" w:cs="Times New Roman"/>
          <w:sz w:val="26"/>
          <w:szCs w:val="26"/>
        </w:rPr>
        <w:t xml:space="preserve">приватного виконавця округу міста Києва </w:t>
      </w:r>
      <w:r w:rsidR="00016D9F">
        <w:rPr>
          <w:rFonts w:ascii="Times New Roman" w:hAnsi="Times New Roman" w:cs="Times New Roman"/>
          <w:sz w:val="26"/>
          <w:szCs w:val="26"/>
        </w:rPr>
        <w:t xml:space="preserve">              </w:t>
      </w:r>
      <w:r>
        <w:rPr>
          <w:rFonts w:ascii="Times New Roman" w:hAnsi="Times New Roman" w:cs="Times New Roman"/>
          <w:sz w:val="26"/>
          <w:szCs w:val="26"/>
        </w:rPr>
        <w:t xml:space="preserve">від 11.10.2019 року про відкриття виконавчого провадження , винесену при примусовому виконанні виконавчого напису року, що видав приватний нотаріус КМНО Хара Н.С.  </w:t>
      </w:r>
      <w:r w:rsidR="00863A72" w:rsidRPr="00863A72">
        <w:rPr>
          <w:rFonts w:ascii="Times New Roman" w:hAnsi="Times New Roman" w:cs="Times New Roman"/>
          <w:sz w:val="26"/>
          <w:szCs w:val="26"/>
        </w:rPr>
        <w:t>— задовольнити.</w:t>
      </w:r>
    </w:p>
    <w:p w:rsidR="00863A72" w:rsidRPr="00863A72" w:rsidRDefault="00863A72" w:rsidP="00863A72">
      <w:pPr>
        <w:spacing w:after="0" w:line="240" w:lineRule="auto"/>
        <w:ind w:left="-142" w:firstLine="850"/>
        <w:jc w:val="both"/>
        <w:rPr>
          <w:rFonts w:ascii="Times New Roman" w:hAnsi="Times New Roman" w:cs="Times New Roman"/>
          <w:sz w:val="26"/>
          <w:szCs w:val="26"/>
        </w:rPr>
      </w:pPr>
      <w:r w:rsidRPr="00863A72">
        <w:rPr>
          <w:rFonts w:ascii="Times New Roman" w:hAnsi="Times New Roman" w:cs="Times New Roman"/>
          <w:sz w:val="26"/>
          <w:szCs w:val="26"/>
        </w:rPr>
        <w:t>Визнати протиправною та скасувати постанову приватного виконавця виконавчого округу міста Києва про відкриття виконавчого провадження ВП №.</w:t>
      </w:r>
    </w:p>
    <w:p w:rsidR="00863A72" w:rsidRDefault="00863A72" w:rsidP="00863A72">
      <w:pPr>
        <w:spacing w:after="0" w:line="240" w:lineRule="auto"/>
        <w:ind w:left="-142" w:firstLine="850"/>
        <w:jc w:val="both"/>
        <w:rPr>
          <w:rFonts w:ascii="Times New Roman" w:hAnsi="Times New Roman" w:cs="Times New Roman"/>
          <w:sz w:val="26"/>
          <w:szCs w:val="26"/>
        </w:rPr>
      </w:pPr>
      <w:r w:rsidRPr="00863A72">
        <w:rPr>
          <w:rFonts w:ascii="Times New Roman" w:hAnsi="Times New Roman" w:cs="Times New Roman"/>
          <w:sz w:val="26"/>
          <w:szCs w:val="26"/>
        </w:rPr>
        <w:t xml:space="preserve">Стягнути з </w:t>
      </w:r>
      <w:r w:rsidR="00EC7638">
        <w:rPr>
          <w:rFonts w:ascii="Times New Roman" w:hAnsi="Times New Roman" w:cs="Times New Roman"/>
          <w:sz w:val="26"/>
          <w:szCs w:val="26"/>
        </w:rPr>
        <w:t xml:space="preserve">приватного виконавця </w:t>
      </w:r>
      <w:r w:rsidR="00EC7638" w:rsidRPr="00EC7638">
        <w:rPr>
          <w:rFonts w:ascii="Times New Roman" w:hAnsi="Times New Roman" w:cs="Times New Roman"/>
          <w:sz w:val="26"/>
          <w:szCs w:val="26"/>
        </w:rPr>
        <w:t xml:space="preserve">виконавчого округу міста Києва </w:t>
      </w:r>
      <w:r w:rsidRPr="00863A72">
        <w:rPr>
          <w:rFonts w:ascii="Times New Roman" w:hAnsi="Times New Roman" w:cs="Times New Roman"/>
          <w:sz w:val="26"/>
          <w:szCs w:val="26"/>
        </w:rPr>
        <w:t>на користь</w:t>
      </w:r>
      <w:r w:rsidR="00EC7638">
        <w:rPr>
          <w:rFonts w:ascii="Times New Roman" w:hAnsi="Times New Roman" w:cs="Times New Roman"/>
          <w:sz w:val="26"/>
          <w:szCs w:val="26"/>
        </w:rPr>
        <w:t xml:space="preserve"> позивача</w:t>
      </w:r>
      <w:r w:rsidRPr="00863A72">
        <w:rPr>
          <w:rFonts w:ascii="Times New Roman" w:hAnsi="Times New Roman" w:cs="Times New Roman"/>
          <w:sz w:val="26"/>
          <w:szCs w:val="26"/>
        </w:rPr>
        <w:t xml:space="preserve"> </w:t>
      </w:r>
      <w:r w:rsidR="00EC7638">
        <w:rPr>
          <w:rFonts w:ascii="Times New Roman" w:hAnsi="Times New Roman" w:cs="Times New Roman"/>
          <w:sz w:val="26"/>
          <w:szCs w:val="26"/>
        </w:rPr>
        <w:t xml:space="preserve">судовий збір у розмірі 768,40 грн. </w:t>
      </w:r>
    </w:p>
    <w:p w:rsidR="00EC7638" w:rsidRDefault="00742941" w:rsidP="00863A72">
      <w:pPr>
        <w:spacing w:after="0" w:line="240" w:lineRule="auto"/>
        <w:ind w:left="-142" w:firstLine="850"/>
        <w:jc w:val="both"/>
        <w:rPr>
          <w:rFonts w:ascii="Times New Roman" w:hAnsi="Times New Roman" w:cs="Times New Roman"/>
          <w:sz w:val="26"/>
          <w:szCs w:val="26"/>
        </w:rPr>
      </w:pPr>
      <w:r>
        <w:rPr>
          <w:rFonts w:ascii="Times New Roman" w:hAnsi="Times New Roman" w:cs="Times New Roman"/>
          <w:sz w:val="26"/>
          <w:szCs w:val="26"/>
        </w:rPr>
        <w:t>Розглядати справу за правилами спрощеного позовного провадження.</w:t>
      </w:r>
    </w:p>
    <w:p w:rsidR="00ED7AA7" w:rsidRDefault="00ED7AA7" w:rsidP="00863A72">
      <w:pPr>
        <w:spacing w:after="0" w:line="240" w:lineRule="auto"/>
        <w:ind w:left="-142" w:firstLine="850"/>
        <w:jc w:val="both"/>
        <w:rPr>
          <w:rFonts w:ascii="Times New Roman" w:hAnsi="Times New Roman" w:cs="Times New Roman"/>
          <w:sz w:val="26"/>
          <w:szCs w:val="26"/>
        </w:rPr>
      </w:pPr>
    </w:p>
    <w:p w:rsidR="00A83CC6" w:rsidRDefault="00A83CC6" w:rsidP="00863A72">
      <w:pPr>
        <w:spacing w:after="0" w:line="240" w:lineRule="auto"/>
        <w:ind w:left="-142" w:firstLine="850"/>
        <w:jc w:val="both"/>
        <w:rPr>
          <w:rFonts w:ascii="Times New Roman" w:hAnsi="Times New Roman" w:cs="Times New Roman"/>
          <w:sz w:val="26"/>
          <w:szCs w:val="26"/>
        </w:rPr>
      </w:pPr>
    </w:p>
    <w:p w:rsidR="00A83CC6" w:rsidRPr="004D7F7D" w:rsidRDefault="00A83CC6" w:rsidP="00863A72">
      <w:pPr>
        <w:spacing w:after="0" w:line="240" w:lineRule="auto"/>
        <w:ind w:left="-142" w:firstLine="850"/>
        <w:jc w:val="both"/>
        <w:rPr>
          <w:rFonts w:ascii="Times New Roman" w:hAnsi="Times New Roman" w:cs="Times New Roman"/>
          <w:sz w:val="24"/>
          <w:szCs w:val="24"/>
        </w:rPr>
      </w:pPr>
      <w:r w:rsidRPr="004D7F7D">
        <w:rPr>
          <w:rFonts w:ascii="Times New Roman" w:hAnsi="Times New Roman" w:cs="Times New Roman"/>
          <w:sz w:val="24"/>
          <w:szCs w:val="24"/>
        </w:rPr>
        <w:t>Додатки до позовної заяви :</w:t>
      </w:r>
    </w:p>
    <w:p w:rsidR="00A83CC6" w:rsidRPr="00DB3880" w:rsidRDefault="00A83CC6" w:rsidP="00A83CC6">
      <w:pPr>
        <w:pStyle w:val="ab"/>
        <w:numPr>
          <w:ilvl w:val="0"/>
          <w:numId w:val="1"/>
        </w:numPr>
        <w:spacing w:after="0" w:line="240" w:lineRule="auto"/>
        <w:jc w:val="both"/>
        <w:rPr>
          <w:rFonts w:ascii="Times New Roman" w:hAnsi="Times New Roman" w:cs="Times New Roman"/>
          <w:sz w:val="24"/>
          <w:szCs w:val="24"/>
          <w:highlight w:val="black"/>
        </w:rPr>
      </w:pPr>
      <w:r w:rsidRPr="004D7F7D">
        <w:rPr>
          <w:rFonts w:ascii="Times New Roman" w:hAnsi="Times New Roman" w:cs="Times New Roman"/>
          <w:sz w:val="24"/>
          <w:szCs w:val="24"/>
        </w:rPr>
        <w:t xml:space="preserve">копія паспорта </w:t>
      </w:r>
    </w:p>
    <w:p w:rsidR="00A83CC6" w:rsidRPr="00016D9F" w:rsidRDefault="00A83CC6" w:rsidP="007D218F">
      <w:pPr>
        <w:pStyle w:val="ab"/>
        <w:numPr>
          <w:ilvl w:val="0"/>
          <w:numId w:val="1"/>
        </w:numPr>
        <w:spacing w:after="0" w:line="240" w:lineRule="auto"/>
        <w:jc w:val="both"/>
        <w:rPr>
          <w:rFonts w:ascii="Times New Roman" w:hAnsi="Times New Roman" w:cs="Times New Roman"/>
          <w:sz w:val="24"/>
          <w:szCs w:val="24"/>
        </w:rPr>
      </w:pPr>
      <w:r w:rsidRPr="00016D9F">
        <w:rPr>
          <w:rFonts w:ascii="Times New Roman" w:hAnsi="Times New Roman" w:cs="Times New Roman"/>
          <w:sz w:val="24"/>
          <w:szCs w:val="24"/>
        </w:rPr>
        <w:t xml:space="preserve">копія ідентифікаційного номеру оригінал квитанції про сплату судового збору, </w:t>
      </w:r>
    </w:p>
    <w:p w:rsidR="00DF2C27" w:rsidRPr="00016D9F" w:rsidRDefault="00A83CC6" w:rsidP="0001057E">
      <w:pPr>
        <w:pStyle w:val="ab"/>
        <w:numPr>
          <w:ilvl w:val="0"/>
          <w:numId w:val="1"/>
        </w:numPr>
        <w:spacing w:after="0" w:line="240" w:lineRule="auto"/>
        <w:jc w:val="both"/>
        <w:rPr>
          <w:rFonts w:ascii="Times New Roman" w:hAnsi="Times New Roman" w:cs="Times New Roman"/>
          <w:sz w:val="24"/>
          <w:szCs w:val="24"/>
        </w:rPr>
      </w:pPr>
      <w:r w:rsidRPr="00016D9F">
        <w:rPr>
          <w:rFonts w:ascii="Times New Roman" w:hAnsi="Times New Roman" w:cs="Times New Roman"/>
          <w:sz w:val="24"/>
          <w:szCs w:val="24"/>
        </w:rPr>
        <w:t>копія супровідного листа приватного виконавця копія постанови ВП</w:t>
      </w:r>
      <w:r w:rsidR="00016D9F">
        <w:rPr>
          <w:rFonts w:ascii="Times New Roman" w:hAnsi="Times New Roman" w:cs="Times New Roman"/>
          <w:sz w:val="24"/>
          <w:szCs w:val="24"/>
        </w:rPr>
        <w:t>№</w:t>
      </w:r>
    </w:p>
    <w:p w:rsidR="00A83CC6" w:rsidRPr="00A83CC6" w:rsidRDefault="00DF2C27" w:rsidP="00A83CC6">
      <w:pPr>
        <w:pStyle w:val="ab"/>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3 копії позовної заяви для сторін</w:t>
      </w:r>
      <w:r w:rsidR="00A83CC6" w:rsidRPr="00A83CC6">
        <w:rPr>
          <w:rFonts w:ascii="Times New Roman" w:hAnsi="Times New Roman" w:cs="Times New Roman"/>
          <w:sz w:val="26"/>
          <w:szCs w:val="26"/>
        </w:rPr>
        <w:t xml:space="preserve">. </w:t>
      </w:r>
    </w:p>
    <w:p w:rsidR="00A83CC6" w:rsidRDefault="00A83CC6" w:rsidP="00863A72">
      <w:pPr>
        <w:spacing w:after="0" w:line="240" w:lineRule="auto"/>
        <w:ind w:left="-142" w:firstLine="850"/>
        <w:jc w:val="both"/>
        <w:rPr>
          <w:rFonts w:ascii="Times New Roman" w:hAnsi="Times New Roman" w:cs="Times New Roman"/>
          <w:sz w:val="26"/>
          <w:szCs w:val="26"/>
        </w:rPr>
      </w:pPr>
    </w:p>
    <w:p w:rsidR="00EC7638" w:rsidRDefault="00ED7AA7" w:rsidP="00863A72">
      <w:pPr>
        <w:spacing w:after="0" w:line="240" w:lineRule="auto"/>
        <w:ind w:left="-142" w:firstLine="850"/>
        <w:jc w:val="both"/>
        <w:rPr>
          <w:rFonts w:ascii="Times New Roman" w:hAnsi="Times New Roman" w:cs="Times New Roman"/>
          <w:sz w:val="26"/>
          <w:szCs w:val="26"/>
        </w:rPr>
      </w:pPr>
      <w:r>
        <w:rPr>
          <w:rFonts w:ascii="Times New Roman" w:hAnsi="Times New Roman" w:cs="Times New Roman"/>
          <w:sz w:val="26"/>
          <w:szCs w:val="26"/>
        </w:rPr>
        <w:t>«___» жовтня 2019 року</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bookmarkStart w:id="3" w:name="_GoBack"/>
      <w:bookmarkEnd w:id="3"/>
    </w:p>
    <w:p w:rsidR="00ED7AA7" w:rsidRDefault="00ED7AA7" w:rsidP="00863A72">
      <w:pPr>
        <w:spacing w:after="0" w:line="240" w:lineRule="auto"/>
        <w:ind w:left="-142" w:firstLine="850"/>
        <w:jc w:val="both"/>
        <w:rPr>
          <w:rFonts w:ascii="Times New Roman" w:hAnsi="Times New Roman" w:cs="Times New Roman"/>
          <w:sz w:val="26"/>
          <w:szCs w:val="26"/>
        </w:rPr>
      </w:pPr>
    </w:p>
    <w:sectPr w:rsidR="00ED7AA7">
      <w:footerReference w:type="default" r:id="rId2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C0C" w:rsidRDefault="00F77C0C" w:rsidP="004F6731">
      <w:pPr>
        <w:spacing w:after="0" w:line="240" w:lineRule="auto"/>
      </w:pPr>
      <w:r>
        <w:separator/>
      </w:r>
    </w:p>
  </w:endnote>
  <w:endnote w:type="continuationSeparator" w:id="0">
    <w:p w:rsidR="00F77C0C" w:rsidRDefault="00F77C0C" w:rsidP="004F6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775311"/>
      <w:docPartObj>
        <w:docPartGallery w:val="Page Numbers (Bottom of Page)"/>
        <w:docPartUnique/>
      </w:docPartObj>
    </w:sdtPr>
    <w:sdtEndPr/>
    <w:sdtContent>
      <w:p w:rsidR="004F6731" w:rsidRDefault="004F6731">
        <w:pPr>
          <w:pStyle w:val="ae"/>
          <w:jc w:val="right"/>
        </w:pPr>
        <w:r>
          <w:fldChar w:fldCharType="begin"/>
        </w:r>
        <w:r>
          <w:instrText>PAGE   \* MERGEFORMAT</w:instrText>
        </w:r>
        <w:r>
          <w:fldChar w:fldCharType="separate"/>
        </w:r>
        <w:r w:rsidR="00016D9F" w:rsidRPr="00016D9F">
          <w:rPr>
            <w:noProof/>
            <w:lang w:val="ru-RU"/>
          </w:rPr>
          <w:t>4</w:t>
        </w:r>
        <w:r>
          <w:fldChar w:fldCharType="end"/>
        </w:r>
      </w:p>
    </w:sdtContent>
  </w:sdt>
  <w:p w:rsidR="004F6731" w:rsidRDefault="004F673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C0C" w:rsidRDefault="00F77C0C" w:rsidP="004F6731">
      <w:pPr>
        <w:spacing w:after="0" w:line="240" w:lineRule="auto"/>
      </w:pPr>
      <w:r>
        <w:separator/>
      </w:r>
    </w:p>
  </w:footnote>
  <w:footnote w:type="continuationSeparator" w:id="0">
    <w:p w:rsidR="00F77C0C" w:rsidRDefault="00F77C0C" w:rsidP="004F6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F6000"/>
    <w:multiLevelType w:val="hybridMultilevel"/>
    <w:tmpl w:val="4FE81208"/>
    <w:lvl w:ilvl="0" w:tplc="4AF6413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E9"/>
    <w:rsid w:val="00016D9F"/>
    <w:rsid w:val="000512E9"/>
    <w:rsid w:val="00076630"/>
    <w:rsid w:val="000A00EF"/>
    <w:rsid w:val="002157C8"/>
    <w:rsid w:val="0022100E"/>
    <w:rsid w:val="003A15BF"/>
    <w:rsid w:val="004D7F7D"/>
    <w:rsid w:val="004F6731"/>
    <w:rsid w:val="00590509"/>
    <w:rsid w:val="006758E9"/>
    <w:rsid w:val="006C6AB8"/>
    <w:rsid w:val="007278DB"/>
    <w:rsid w:val="00742941"/>
    <w:rsid w:val="008607DE"/>
    <w:rsid w:val="00863A72"/>
    <w:rsid w:val="009B178C"/>
    <w:rsid w:val="009D4B3F"/>
    <w:rsid w:val="00A83CC6"/>
    <w:rsid w:val="00A868C8"/>
    <w:rsid w:val="00C27502"/>
    <w:rsid w:val="00C44E87"/>
    <w:rsid w:val="00CB5550"/>
    <w:rsid w:val="00D72567"/>
    <w:rsid w:val="00DB3880"/>
    <w:rsid w:val="00DF2C27"/>
    <w:rsid w:val="00EC7638"/>
    <w:rsid w:val="00ED7AA7"/>
    <w:rsid w:val="00F77C0C"/>
    <w:rsid w:val="00FF51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16CD"/>
  <w15:chartTrackingRefBased/>
  <w15:docId w15:val="{BE002686-9D18-4CAD-87F8-5279F9CD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6630"/>
    <w:rPr>
      <w:color w:val="0563C1" w:themeColor="hyperlink"/>
      <w:u w:val="single"/>
    </w:rPr>
  </w:style>
  <w:style w:type="character" w:styleId="a4">
    <w:name w:val="annotation reference"/>
    <w:basedOn w:val="a0"/>
    <w:uiPriority w:val="99"/>
    <w:semiHidden/>
    <w:unhideWhenUsed/>
    <w:rsid w:val="007278DB"/>
    <w:rPr>
      <w:sz w:val="16"/>
      <w:szCs w:val="16"/>
    </w:rPr>
  </w:style>
  <w:style w:type="paragraph" w:styleId="a5">
    <w:name w:val="annotation text"/>
    <w:basedOn w:val="a"/>
    <w:link w:val="a6"/>
    <w:uiPriority w:val="99"/>
    <w:semiHidden/>
    <w:unhideWhenUsed/>
    <w:rsid w:val="007278DB"/>
    <w:pPr>
      <w:spacing w:line="240" w:lineRule="auto"/>
    </w:pPr>
    <w:rPr>
      <w:sz w:val="20"/>
      <w:szCs w:val="20"/>
    </w:rPr>
  </w:style>
  <w:style w:type="character" w:customStyle="1" w:styleId="a6">
    <w:name w:val="Текст примечания Знак"/>
    <w:basedOn w:val="a0"/>
    <w:link w:val="a5"/>
    <w:uiPriority w:val="99"/>
    <w:semiHidden/>
    <w:rsid w:val="007278DB"/>
    <w:rPr>
      <w:sz w:val="20"/>
      <w:szCs w:val="20"/>
    </w:rPr>
  </w:style>
  <w:style w:type="paragraph" w:styleId="a7">
    <w:name w:val="annotation subject"/>
    <w:basedOn w:val="a5"/>
    <w:next w:val="a5"/>
    <w:link w:val="a8"/>
    <w:uiPriority w:val="99"/>
    <w:semiHidden/>
    <w:unhideWhenUsed/>
    <w:rsid w:val="007278DB"/>
    <w:rPr>
      <w:b/>
      <w:bCs/>
    </w:rPr>
  </w:style>
  <w:style w:type="character" w:customStyle="1" w:styleId="a8">
    <w:name w:val="Тема примечания Знак"/>
    <w:basedOn w:val="a6"/>
    <w:link w:val="a7"/>
    <w:uiPriority w:val="99"/>
    <w:semiHidden/>
    <w:rsid w:val="007278DB"/>
    <w:rPr>
      <w:b/>
      <w:bCs/>
      <w:sz w:val="20"/>
      <w:szCs w:val="20"/>
    </w:rPr>
  </w:style>
  <w:style w:type="paragraph" w:styleId="a9">
    <w:name w:val="Balloon Text"/>
    <w:basedOn w:val="a"/>
    <w:link w:val="aa"/>
    <w:uiPriority w:val="99"/>
    <w:semiHidden/>
    <w:unhideWhenUsed/>
    <w:rsid w:val="007278D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278DB"/>
    <w:rPr>
      <w:rFonts w:ascii="Segoe UI" w:hAnsi="Segoe UI" w:cs="Segoe UI"/>
      <w:sz w:val="18"/>
      <w:szCs w:val="18"/>
    </w:rPr>
  </w:style>
  <w:style w:type="paragraph" w:styleId="ab">
    <w:name w:val="List Paragraph"/>
    <w:basedOn w:val="a"/>
    <w:uiPriority w:val="34"/>
    <w:qFormat/>
    <w:rsid w:val="00A83CC6"/>
    <w:pPr>
      <w:ind w:left="720"/>
      <w:contextualSpacing/>
    </w:pPr>
  </w:style>
  <w:style w:type="paragraph" w:styleId="ac">
    <w:name w:val="header"/>
    <w:basedOn w:val="a"/>
    <w:link w:val="ad"/>
    <w:uiPriority w:val="99"/>
    <w:unhideWhenUsed/>
    <w:rsid w:val="004F6731"/>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4F6731"/>
  </w:style>
  <w:style w:type="paragraph" w:styleId="ae">
    <w:name w:val="footer"/>
    <w:basedOn w:val="a"/>
    <w:link w:val="af"/>
    <w:uiPriority w:val="99"/>
    <w:unhideWhenUsed/>
    <w:rsid w:val="004F6731"/>
    <w:pPr>
      <w:tabs>
        <w:tab w:val="center" w:pos="4819"/>
        <w:tab w:val="right" w:pos="9639"/>
      </w:tabs>
      <w:spacing w:after="0" w:line="240" w:lineRule="auto"/>
    </w:pPr>
  </w:style>
  <w:style w:type="character" w:customStyle="1" w:styleId="af">
    <w:name w:val="Нижний колонтитул Знак"/>
    <w:basedOn w:val="a0"/>
    <w:link w:val="ae"/>
    <w:uiPriority w:val="99"/>
    <w:rsid w:val="004F6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2212">
      <w:bodyDiv w:val="1"/>
      <w:marLeft w:val="0"/>
      <w:marRight w:val="0"/>
      <w:marTop w:val="0"/>
      <w:marBottom w:val="0"/>
      <w:divBdr>
        <w:top w:val="none" w:sz="0" w:space="0" w:color="auto"/>
        <w:left w:val="none" w:sz="0" w:space="0" w:color="auto"/>
        <w:bottom w:val="none" w:sz="0" w:space="0" w:color="auto"/>
        <w:right w:val="none" w:sz="0" w:space="0" w:color="auto"/>
      </w:divBdr>
    </w:div>
    <w:div w:id="97022596">
      <w:bodyDiv w:val="1"/>
      <w:marLeft w:val="0"/>
      <w:marRight w:val="0"/>
      <w:marTop w:val="0"/>
      <w:marBottom w:val="0"/>
      <w:divBdr>
        <w:top w:val="none" w:sz="0" w:space="0" w:color="auto"/>
        <w:left w:val="none" w:sz="0" w:space="0" w:color="auto"/>
        <w:bottom w:val="none" w:sz="0" w:space="0" w:color="auto"/>
        <w:right w:val="none" w:sz="0" w:space="0" w:color="auto"/>
      </w:divBdr>
      <w:divsChild>
        <w:div w:id="1521355633">
          <w:marLeft w:val="0"/>
          <w:marRight w:val="0"/>
          <w:marTop w:val="0"/>
          <w:marBottom w:val="0"/>
          <w:divBdr>
            <w:top w:val="none" w:sz="0" w:space="0" w:color="auto"/>
            <w:left w:val="none" w:sz="0" w:space="0" w:color="auto"/>
            <w:bottom w:val="none" w:sz="0" w:space="0" w:color="auto"/>
            <w:right w:val="none" w:sz="0" w:space="0" w:color="auto"/>
          </w:divBdr>
          <w:divsChild>
            <w:div w:id="12252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29328">
      <w:bodyDiv w:val="1"/>
      <w:marLeft w:val="0"/>
      <w:marRight w:val="0"/>
      <w:marTop w:val="0"/>
      <w:marBottom w:val="0"/>
      <w:divBdr>
        <w:top w:val="none" w:sz="0" w:space="0" w:color="auto"/>
        <w:left w:val="none" w:sz="0" w:space="0" w:color="auto"/>
        <w:bottom w:val="none" w:sz="0" w:space="0" w:color="auto"/>
        <w:right w:val="none" w:sz="0" w:space="0" w:color="auto"/>
      </w:divBdr>
    </w:div>
    <w:div w:id="1123497960">
      <w:bodyDiv w:val="1"/>
      <w:marLeft w:val="0"/>
      <w:marRight w:val="0"/>
      <w:marTop w:val="0"/>
      <w:marBottom w:val="0"/>
      <w:divBdr>
        <w:top w:val="none" w:sz="0" w:space="0" w:color="auto"/>
        <w:left w:val="none" w:sz="0" w:space="0" w:color="auto"/>
        <w:bottom w:val="none" w:sz="0" w:space="0" w:color="auto"/>
        <w:right w:val="none" w:sz="0" w:space="0" w:color="auto"/>
      </w:divBdr>
    </w:div>
    <w:div w:id="214349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79/ed_2018_08_31/pravo1/T161404.html?pravo=1" TargetMode="External"/><Relationship Id="rId13" Type="http://schemas.openxmlformats.org/officeDocument/2006/relationships/hyperlink" Target="http://search.ligazakon.ua/l_doc2.nsf/link1/an_261/ed_2018_08_31/pravo1/T161404.html?pravo=1" TargetMode="External"/><Relationship Id="rId18" Type="http://schemas.openxmlformats.org/officeDocument/2006/relationships/hyperlink" Target="http://search.ligazakon.ua/l_doc2.nsf/link1/an_24/ed_2019_09_19/pravo1/T05_2747.html?pravo=1" TargetMode="External"/><Relationship Id="rId3" Type="http://schemas.openxmlformats.org/officeDocument/2006/relationships/settings" Target="settings.xml"/><Relationship Id="rId21" Type="http://schemas.openxmlformats.org/officeDocument/2006/relationships/hyperlink" Target="http://search.ligazakon.ua/l_doc2.nsf/link1/ed_2019_09_19/pravo1/T05_2747.html?pravo=1" TargetMode="External"/><Relationship Id="rId7" Type="http://schemas.openxmlformats.org/officeDocument/2006/relationships/hyperlink" Target="http://search.ligazakon.ua/l_doc2.nsf/link1/ed_2018_08_31/pravo1/T161404.html?pravo=1" TargetMode="External"/><Relationship Id="rId12" Type="http://schemas.openxmlformats.org/officeDocument/2006/relationships/hyperlink" Target="http://search.ligazakon.ua/l_doc2.nsf/link1/ed_2018_08_31/pravo1/T161404.html?pravo=1" TargetMode="External"/><Relationship Id="rId17" Type="http://schemas.openxmlformats.org/officeDocument/2006/relationships/hyperlink" Target="http://search.ligazakon.ua/l_doc2.nsf/link1/ed_2019_02_07/pravo1/Z960254K.html?pravo=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rch.ligazakon.ua/l_doc2.nsf/link1/an_56/ed_2019_02_07/pravo1/Z960254K.html?pravo=1" TargetMode="External"/><Relationship Id="rId20" Type="http://schemas.openxmlformats.org/officeDocument/2006/relationships/hyperlink" Target="http://search.ligazakon.ua/l_doc2.nsf/link1/an_117/ed_2019_09_19/pravo1/T05_2747.html?pravo=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an_195/ed_2018_07_03/pravo1/T161403.html?pravo=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404-19/print" TargetMode="External"/><Relationship Id="rId23" Type="http://schemas.openxmlformats.org/officeDocument/2006/relationships/footer" Target="footer1.xml"/><Relationship Id="rId10" Type="http://schemas.openxmlformats.org/officeDocument/2006/relationships/hyperlink" Target="http://search.ligazakon.ua/l_doc2.nsf/link1/ed_2018_07_03/pravo1/T161403.html?pravo=1" TargetMode="External"/><Relationship Id="rId19" Type="http://schemas.openxmlformats.org/officeDocument/2006/relationships/hyperlink" Target="http://search.ligazakon.ua/l_doc2.nsf/link1/ed_2019_02_07/pravo1/Z960254K.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54/ed_2018_08_31/pravo1/T161404.html?pravo=1" TargetMode="External"/><Relationship Id="rId14" Type="http://schemas.openxmlformats.org/officeDocument/2006/relationships/hyperlink" Target="http://search.ligazakon.ua/l_doc2.nsf/link1/an_214/ed_2018_08_31/pravo1/T161404.html?pravo=1" TargetMode="External"/><Relationship Id="rId22" Type="http://schemas.openxmlformats.org/officeDocument/2006/relationships/hyperlink" Target="http://search.ligazakon.ua/l_doc2.nsf/link1/an_644/ed_2019_09_19/pravo1/T05_2747.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8697</Words>
  <Characters>4958</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2</cp:revision>
  <dcterms:created xsi:type="dcterms:W3CDTF">2019-11-14T12:55:00Z</dcterms:created>
  <dcterms:modified xsi:type="dcterms:W3CDTF">2019-11-14T12:55:00Z</dcterms:modified>
</cp:coreProperties>
</file>