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CC4" w:rsidRDefault="005B74D0" w:rsidP="00D02898">
      <w:pPr>
        <w:shd w:val="clear" w:color="auto" w:fill="FFFFFF"/>
        <w:spacing w:after="0" w:line="240" w:lineRule="auto"/>
        <w:ind w:firstLine="272"/>
        <w:jc w:val="both"/>
        <w:rPr>
          <w:rFonts w:eastAsia="Times New Roman" w:cstheme="minorHAnsi"/>
          <w:bCs/>
          <w:color w:val="1F2020"/>
        </w:rPr>
      </w:pPr>
      <w:r>
        <w:rPr>
          <w:rFonts w:eastAsia="Times New Roman" w:cstheme="minorHAnsi"/>
          <w:bCs/>
          <w:color w:val="1F2020"/>
        </w:rPr>
        <w:t xml:space="preserve">Чувствовать себя уверенно среди конкурентов, получать стабильную прибыль от инвестиций, операционной деятельности и транзакций на валютном рынке – цель любой солидной компании вне зависимости от её масштабов. Оказать содействие и стать надежным посредником между участниками фондового рынка – это функции </w:t>
      </w:r>
      <w:proofErr w:type="spellStart"/>
      <w:r>
        <w:rPr>
          <w:rFonts w:eastAsia="Times New Roman" w:cstheme="minorHAnsi"/>
          <w:bCs/>
          <w:color w:val="1F2020"/>
        </w:rPr>
        <w:t>дилингового</w:t>
      </w:r>
      <w:proofErr w:type="spellEnd"/>
      <w:r>
        <w:rPr>
          <w:rFonts w:eastAsia="Times New Roman" w:cstheme="minorHAnsi"/>
          <w:bCs/>
          <w:color w:val="1F2020"/>
        </w:rPr>
        <w:t xml:space="preserve"> центра.</w:t>
      </w:r>
    </w:p>
    <w:p w:rsidR="005B74D0" w:rsidRDefault="005B74D0" w:rsidP="00D02898">
      <w:pPr>
        <w:shd w:val="clear" w:color="auto" w:fill="FFFFFF"/>
        <w:spacing w:after="0" w:line="240" w:lineRule="auto"/>
        <w:ind w:firstLine="272"/>
        <w:jc w:val="both"/>
        <w:rPr>
          <w:rFonts w:cstheme="minorHAnsi"/>
          <w:bCs/>
          <w:color w:val="1F2020"/>
          <w:lang w:val="en-US"/>
        </w:rPr>
      </w:pPr>
      <w:proofErr w:type="spellStart"/>
      <w:r>
        <w:rPr>
          <w:rFonts w:eastAsia="Times New Roman" w:cstheme="minorHAnsi"/>
          <w:bCs/>
          <w:color w:val="1F2020"/>
          <w:lang w:val="en-US"/>
        </w:rPr>
        <w:t>Pariba</w:t>
      </w:r>
      <w:proofErr w:type="spellEnd"/>
      <w:r w:rsidRPr="005B74D0">
        <w:rPr>
          <w:rFonts w:eastAsia="Times New Roman" w:cstheme="minorHAnsi"/>
          <w:bCs/>
          <w:color w:val="1F2020"/>
        </w:rPr>
        <w:t xml:space="preserve"> </w:t>
      </w:r>
      <w:r>
        <w:rPr>
          <w:rFonts w:eastAsia="Times New Roman" w:cstheme="minorHAnsi"/>
          <w:bCs/>
          <w:color w:val="1F2020"/>
          <w:lang w:val="en-US"/>
        </w:rPr>
        <w:t>Group</w:t>
      </w:r>
      <w:r>
        <w:rPr>
          <w:rFonts w:cstheme="minorHAnsi"/>
          <w:bCs/>
          <w:color w:val="1F2020"/>
        </w:rPr>
        <w:t xml:space="preserve"> – всемирно известная организация, зарекомендовавшая себя как европейского брокера, обслуживающего корпорации международного масштаба. Среди её контрагентов значатся четыре крупнейших французских группы банков: </w:t>
      </w:r>
      <w:r>
        <w:rPr>
          <w:rFonts w:cstheme="minorHAnsi"/>
          <w:bCs/>
          <w:color w:val="1F2020"/>
          <w:lang w:val="en-US"/>
        </w:rPr>
        <w:t>Credit</w:t>
      </w:r>
      <w:r w:rsidRPr="005B74D0">
        <w:rPr>
          <w:rFonts w:cstheme="minorHAnsi"/>
          <w:bCs/>
          <w:color w:val="1F2020"/>
        </w:rPr>
        <w:t xml:space="preserve"> </w:t>
      </w:r>
      <w:proofErr w:type="spellStart"/>
      <w:r>
        <w:rPr>
          <w:rFonts w:cstheme="minorHAnsi"/>
          <w:bCs/>
          <w:color w:val="1F2020"/>
          <w:lang w:val="en-US"/>
        </w:rPr>
        <w:t>Agricole</w:t>
      </w:r>
      <w:proofErr w:type="spellEnd"/>
      <w:r w:rsidRPr="005B74D0">
        <w:rPr>
          <w:rFonts w:cstheme="minorHAnsi"/>
          <w:bCs/>
          <w:color w:val="1F2020"/>
        </w:rPr>
        <w:t xml:space="preserve">, </w:t>
      </w:r>
      <w:r>
        <w:rPr>
          <w:rFonts w:cstheme="minorHAnsi"/>
          <w:bCs/>
          <w:color w:val="1F2020"/>
          <w:lang w:val="en-US"/>
        </w:rPr>
        <w:t>BNP</w:t>
      </w:r>
      <w:r w:rsidRPr="005B74D0">
        <w:rPr>
          <w:rFonts w:cstheme="minorHAnsi"/>
          <w:bCs/>
          <w:color w:val="1F2020"/>
        </w:rPr>
        <w:t xml:space="preserve"> </w:t>
      </w:r>
      <w:r>
        <w:rPr>
          <w:rFonts w:cstheme="minorHAnsi"/>
          <w:bCs/>
          <w:color w:val="1F2020"/>
          <w:lang w:val="en-US"/>
        </w:rPr>
        <w:t>Paribas</w:t>
      </w:r>
      <w:r w:rsidRPr="005B74D0">
        <w:rPr>
          <w:rFonts w:cstheme="minorHAnsi"/>
          <w:bCs/>
          <w:color w:val="1F2020"/>
        </w:rPr>
        <w:t xml:space="preserve">, </w:t>
      </w:r>
      <w:proofErr w:type="spellStart"/>
      <w:r>
        <w:rPr>
          <w:rFonts w:cstheme="minorHAnsi"/>
          <w:bCs/>
          <w:color w:val="1F2020"/>
          <w:lang w:val="en-US"/>
        </w:rPr>
        <w:t>Societe</w:t>
      </w:r>
      <w:proofErr w:type="spellEnd"/>
      <w:r w:rsidRPr="005B74D0">
        <w:rPr>
          <w:rFonts w:cstheme="minorHAnsi"/>
          <w:bCs/>
          <w:color w:val="1F2020"/>
        </w:rPr>
        <w:t xml:space="preserve"> </w:t>
      </w:r>
      <w:proofErr w:type="spellStart"/>
      <w:r>
        <w:rPr>
          <w:rFonts w:cstheme="minorHAnsi"/>
          <w:bCs/>
          <w:color w:val="1F2020"/>
          <w:lang w:val="en-US"/>
        </w:rPr>
        <w:t>Generale</w:t>
      </w:r>
      <w:proofErr w:type="spellEnd"/>
      <w:r w:rsidRPr="005B74D0">
        <w:rPr>
          <w:rFonts w:cstheme="minorHAnsi"/>
          <w:bCs/>
          <w:color w:val="1F2020"/>
        </w:rPr>
        <w:t xml:space="preserve">, </w:t>
      </w:r>
      <w:r>
        <w:rPr>
          <w:rFonts w:cstheme="minorHAnsi"/>
          <w:bCs/>
          <w:color w:val="1F2020"/>
          <w:lang w:val="en-US"/>
        </w:rPr>
        <w:t>Group</w:t>
      </w:r>
      <w:r w:rsidRPr="005B74D0">
        <w:rPr>
          <w:rFonts w:cstheme="minorHAnsi"/>
          <w:bCs/>
          <w:color w:val="1F2020"/>
        </w:rPr>
        <w:t xml:space="preserve"> </w:t>
      </w:r>
      <w:r>
        <w:rPr>
          <w:rFonts w:cstheme="minorHAnsi"/>
          <w:bCs/>
          <w:color w:val="1F2020"/>
          <w:lang w:val="en-US"/>
        </w:rPr>
        <w:t>BPCE</w:t>
      </w:r>
      <w:r w:rsidRPr="005B74D0">
        <w:rPr>
          <w:rFonts w:cstheme="minorHAnsi"/>
          <w:bCs/>
          <w:color w:val="1F2020"/>
        </w:rPr>
        <w:t>.</w:t>
      </w:r>
    </w:p>
    <w:p w:rsidR="00E31B5C" w:rsidRPr="00E31B5C" w:rsidRDefault="00E31B5C" w:rsidP="006540BE">
      <w:pPr>
        <w:shd w:val="clear" w:color="auto" w:fill="FFFFFF"/>
        <w:spacing w:after="120" w:line="240" w:lineRule="auto"/>
        <w:ind w:firstLine="270"/>
        <w:rPr>
          <w:rFonts w:cstheme="minorHAnsi"/>
          <w:bCs/>
          <w:color w:val="1F2020"/>
          <w:lang w:val="en-US"/>
        </w:rPr>
      </w:pPr>
      <w:r>
        <w:rPr>
          <w:noProof/>
        </w:rPr>
        <w:drawing>
          <wp:inline distT="0" distB="0" distL="0" distR="0">
            <wp:extent cx="5457825" cy="1435408"/>
            <wp:effectExtent l="19050" t="0" r="9525" b="0"/>
            <wp:docPr id="413" name="Рисунок 413" descr="http://pariba-group.com/Foto/ForexOtzyvy/720/490/727499-oficial_nyy_logotip_brokerskoy_organizacii_pa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://pariba-group.com/Foto/ForexOtzyvy/720/490/727499-oficial_nyy_logotip_brokerskoy_organizacii_pari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636" cy="143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B5C" w:rsidRPr="00E31B5C" w:rsidRDefault="00E31B5C" w:rsidP="00E31B5C">
      <w:pPr>
        <w:pStyle w:val="a7"/>
      </w:pPr>
      <w:r>
        <w:t xml:space="preserve">                                                                      Логотип </w:t>
      </w:r>
      <w:proofErr w:type="spellStart"/>
      <w:r>
        <w:rPr>
          <w:lang w:val="en-US"/>
        </w:rPr>
        <w:t>Pariba</w:t>
      </w:r>
      <w:proofErr w:type="spellEnd"/>
      <w:r w:rsidRPr="001D1EE4">
        <w:t xml:space="preserve"> </w:t>
      </w:r>
      <w:r>
        <w:rPr>
          <w:lang w:val="en-US"/>
        </w:rPr>
        <w:t>Group</w:t>
      </w:r>
    </w:p>
    <w:p w:rsidR="00E31B5C" w:rsidRPr="001D1EE4" w:rsidRDefault="00E31B5C" w:rsidP="006540BE">
      <w:pPr>
        <w:shd w:val="clear" w:color="auto" w:fill="FFFFFF"/>
        <w:spacing w:after="120" w:line="240" w:lineRule="auto"/>
        <w:ind w:firstLine="270"/>
        <w:rPr>
          <w:rFonts w:cstheme="minorHAnsi"/>
          <w:bCs/>
          <w:color w:val="1F2020"/>
        </w:rPr>
      </w:pPr>
    </w:p>
    <w:p w:rsidR="00030CC4" w:rsidRPr="001D1EE4" w:rsidRDefault="001D1EE4" w:rsidP="001D1EE4">
      <w:pPr>
        <w:pStyle w:val="2"/>
        <w:jc w:val="center"/>
        <w:rPr>
          <w:color w:val="000000" w:themeColor="text1"/>
        </w:rPr>
      </w:pPr>
      <w:r w:rsidRPr="001D1EE4">
        <w:rPr>
          <w:color w:val="000000" w:themeColor="text1"/>
        </w:rPr>
        <w:t xml:space="preserve">Почему стоит отдать предпочтение </w:t>
      </w:r>
      <w:proofErr w:type="spellStart"/>
      <w:r w:rsidRPr="001D1EE4">
        <w:rPr>
          <w:color w:val="000000" w:themeColor="text1"/>
        </w:rPr>
        <w:t>дилинговому</w:t>
      </w:r>
      <w:proofErr w:type="spellEnd"/>
      <w:r w:rsidRPr="001D1EE4">
        <w:rPr>
          <w:color w:val="000000" w:themeColor="text1"/>
        </w:rPr>
        <w:t xml:space="preserve"> центру </w:t>
      </w:r>
      <w:proofErr w:type="spellStart"/>
      <w:r w:rsidRPr="001D1EE4">
        <w:rPr>
          <w:color w:val="000000" w:themeColor="text1"/>
          <w:lang w:val="en-US"/>
        </w:rPr>
        <w:t>Pariba</w:t>
      </w:r>
      <w:proofErr w:type="spellEnd"/>
      <w:r w:rsidRPr="001D1EE4">
        <w:rPr>
          <w:color w:val="000000" w:themeColor="text1"/>
        </w:rPr>
        <w:t>?</w:t>
      </w:r>
    </w:p>
    <w:p w:rsidR="001D1EE4" w:rsidRPr="001D1EE4" w:rsidRDefault="001D1EE4" w:rsidP="006540BE">
      <w:pPr>
        <w:shd w:val="clear" w:color="auto" w:fill="FFFFFF"/>
        <w:spacing w:after="120" w:line="240" w:lineRule="auto"/>
        <w:ind w:firstLine="270"/>
        <w:rPr>
          <w:rFonts w:eastAsia="Times New Roman" w:cstheme="minorHAnsi"/>
          <w:b/>
          <w:bCs/>
          <w:color w:val="1F2020"/>
        </w:rPr>
      </w:pPr>
    </w:p>
    <w:p w:rsidR="00030CC4" w:rsidRDefault="004B468B" w:rsidP="00D02898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bCs/>
          <w:color w:val="1F2020"/>
        </w:rPr>
      </w:pPr>
      <w:r>
        <w:rPr>
          <w:rFonts w:cstheme="minorHAnsi"/>
          <w:bCs/>
          <w:color w:val="1F2020"/>
        </w:rPr>
        <w:t xml:space="preserve">Сотни субъектов валютного рынка уже успели оценить конкурентные преимущества группы компаний </w:t>
      </w:r>
      <w:proofErr w:type="spellStart"/>
      <w:r>
        <w:rPr>
          <w:rFonts w:cstheme="minorHAnsi"/>
          <w:bCs/>
          <w:color w:val="1F2020"/>
        </w:rPr>
        <w:t>Париба</w:t>
      </w:r>
      <w:proofErr w:type="spellEnd"/>
      <w:r>
        <w:rPr>
          <w:rFonts w:cstheme="minorHAnsi"/>
          <w:bCs/>
          <w:color w:val="1F2020"/>
        </w:rPr>
        <w:t xml:space="preserve">. Вы можете быть уверены за сохранность финансовых активов, юридическое </w:t>
      </w:r>
      <w:r w:rsidR="00A13A57">
        <w:rPr>
          <w:rFonts w:cstheme="minorHAnsi"/>
          <w:bCs/>
          <w:color w:val="1F2020"/>
        </w:rPr>
        <w:t xml:space="preserve">сопровождение сделок и ликвидность капитала. За </w:t>
      </w:r>
      <w:proofErr w:type="gramStart"/>
      <w:r w:rsidR="00A13A57">
        <w:rPr>
          <w:rFonts w:cstheme="minorHAnsi"/>
          <w:bCs/>
          <w:color w:val="1F2020"/>
        </w:rPr>
        <w:t>счет</w:t>
      </w:r>
      <w:proofErr w:type="gramEnd"/>
      <w:r w:rsidR="00A13A57">
        <w:rPr>
          <w:rFonts w:cstheme="minorHAnsi"/>
          <w:bCs/>
          <w:color w:val="1F2020"/>
        </w:rPr>
        <w:t xml:space="preserve"> каких преимуществ </w:t>
      </w:r>
      <w:proofErr w:type="spellStart"/>
      <w:r w:rsidR="00A13A57">
        <w:rPr>
          <w:rFonts w:cstheme="minorHAnsi"/>
          <w:bCs/>
          <w:color w:val="1F2020"/>
        </w:rPr>
        <w:t>Париба</w:t>
      </w:r>
      <w:proofErr w:type="spellEnd"/>
      <w:r w:rsidR="00A13A57">
        <w:rPr>
          <w:rFonts w:cstheme="minorHAnsi"/>
          <w:bCs/>
          <w:color w:val="1F2020"/>
        </w:rPr>
        <w:t xml:space="preserve"> превосходит конкурентов? Давайте разберемся:</w:t>
      </w:r>
    </w:p>
    <w:p w:rsidR="00A13A57" w:rsidRDefault="00A13A57" w:rsidP="00D0289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bCs/>
          <w:color w:val="1F2020"/>
        </w:rPr>
      </w:pPr>
      <w:r>
        <w:rPr>
          <w:rFonts w:cstheme="minorHAnsi"/>
          <w:bCs/>
          <w:color w:val="1F2020"/>
        </w:rPr>
        <w:t xml:space="preserve">возможность зарегистрировать </w:t>
      </w:r>
      <w:proofErr w:type="spellStart"/>
      <w:r>
        <w:rPr>
          <w:rFonts w:cstheme="minorHAnsi"/>
          <w:bCs/>
          <w:color w:val="1F2020"/>
        </w:rPr>
        <w:t>аккаунты</w:t>
      </w:r>
      <w:proofErr w:type="spellEnd"/>
      <w:r>
        <w:rPr>
          <w:rFonts w:cstheme="minorHAnsi"/>
          <w:bCs/>
          <w:color w:val="1F2020"/>
        </w:rPr>
        <w:t xml:space="preserve"> в различных валютах;</w:t>
      </w:r>
    </w:p>
    <w:p w:rsidR="00A13A57" w:rsidRDefault="00A13A57" w:rsidP="00D0289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bCs/>
          <w:color w:val="1F2020"/>
        </w:rPr>
      </w:pPr>
      <w:r>
        <w:rPr>
          <w:rFonts w:cstheme="minorHAnsi"/>
          <w:bCs/>
          <w:color w:val="1F2020"/>
        </w:rPr>
        <w:t>моментальное проведение транзакций;</w:t>
      </w:r>
    </w:p>
    <w:p w:rsidR="00A13A57" w:rsidRDefault="00A13A57" w:rsidP="00D0289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bCs/>
          <w:color w:val="1F2020"/>
        </w:rPr>
      </w:pPr>
      <w:r>
        <w:rPr>
          <w:rFonts w:cstheme="minorHAnsi"/>
          <w:bCs/>
          <w:color w:val="1F2020"/>
        </w:rPr>
        <w:t>на карту любого банка денежные средства выводятся в течение суток;</w:t>
      </w:r>
    </w:p>
    <w:p w:rsidR="00A13A57" w:rsidRDefault="00A13A57" w:rsidP="00D0289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bCs/>
          <w:color w:val="1F2020"/>
        </w:rPr>
      </w:pPr>
      <w:r>
        <w:rPr>
          <w:rFonts w:cstheme="minorHAnsi"/>
          <w:bCs/>
          <w:color w:val="1F2020"/>
        </w:rPr>
        <w:t>поддержка специалистами центра 24/7;</w:t>
      </w:r>
    </w:p>
    <w:p w:rsidR="00A13A57" w:rsidRDefault="00A13A57" w:rsidP="00D0289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bCs/>
          <w:color w:val="1F2020"/>
        </w:rPr>
      </w:pPr>
      <w:proofErr w:type="spellStart"/>
      <w:r>
        <w:rPr>
          <w:rFonts w:cstheme="minorHAnsi"/>
          <w:bCs/>
          <w:color w:val="1F2020"/>
        </w:rPr>
        <w:t>аккаунты</w:t>
      </w:r>
      <w:proofErr w:type="spellEnd"/>
      <w:r>
        <w:rPr>
          <w:rFonts w:cstheme="minorHAnsi"/>
          <w:bCs/>
          <w:color w:val="1F2020"/>
        </w:rPr>
        <w:t xml:space="preserve"> с лотом 0,1;</w:t>
      </w:r>
    </w:p>
    <w:p w:rsidR="00A13A57" w:rsidRPr="00A13A57" w:rsidRDefault="00A13A57" w:rsidP="00D02898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bCs/>
          <w:color w:val="1F2020"/>
        </w:rPr>
      </w:pPr>
      <w:proofErr w:type="spellStart"/>
      <w:r>
        <w:rPr>
          <w:rFonts w:cstheme="minorHAnsi"/>
          <w:bCs/>
          <w:color w:val="1F2020"/>
        </w:rPr>
        <w:t>спреды</w:t>
      </w:r>
      <w:proofErr w:type="spellEnd"/>
      <w:r>
        <w:rPr>
          <w:rFonts w:cstheme="minorHAnsi"/>
          <w:bCs/>
          <w:color w:val="1F2020"/>
        </w:rPr>
        <w:t xml:space="preserve"> от 0 пунктов. </w:t>
      </w:r>
    </w:p>
    <w:p w:rsidR="00A13A57" w:rsidRPr="004B468B" w:rsidRDefault="00A13A57" w:rsidP="006540BE">
      <w:pPr>
        <w:shd w:val="clear" w:color="auto" w:fill="FFFFFF"/>
        <w:spacing w:after="120" w:line="240" w:lineRule="auto"/>
        <w:ind w:firstLine="270"/>
        <w:rPr>
          <w:rFonts w:cstheme="minorHAnsi"/>
          <w:bCs/>
          <w:color w:val="1F2020"/>
        </w:rPr>
      </w:pPr>
      <w:r>
        <w:rPr>
          <w:noProof/>
        </w:rPr>
        <w:drawing>
          <wp:inline distT="0" distB="0" distL="0" distR="0">
            <wp:extent cx="5940425" cy="1696514"/>
            <wp:effectExtent l="19050" t="0" r="3175" b="0"/>
            <wp:docPr id="417" name="Рисунок 417" descr="http://pariba-group.com/Foto/ForexOtzyvy/720/500/727509-vospol_zuytes__preimuschestvom_torgovli_s_dc_pa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://pariba-group.com/Foto/ForexOtzyvy/720/500/727509-vospol_zuytes__preimuschestvom_torgovli_s_dc_pari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6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0BE" w:rsidRPr="00A13A57" w:rsidRDefault="00A13A57" w:rsidP="00A13A57">
      <w:pPr>
        <w:shd w:val="clear" w:color="auto" w:fill="FFFFFF"/>
        <w:spacing w:after="105" w:line="240" w:lineRule="auto"/>
        <w:rPr>
          <w:rFonts w:eastAsia="Times New Roman" w:cstheme="minorHAnsi"/>
          <w:color w:val="1F2020"/>
        </w:rPr>
      </w:pPr>
      <w:r>
        <w:rPr>
          <w:rFonts w:eastAsia="Times New Roman" w:cstheme="minorHAnsi"/>
          <w:color w:val="1F2020"/>
        </w:rPr>
        <w:t xml:space="preserve">                                                    </w:t>
      </w:r>
      <w:proofErr w:type="spellStart"/>
      <w:r w:rsidRPr="00A13A57">
        <w:rPr>
          <w:rFonts w:eastAsia="Times New Roman" w:cstheme="minorHAnsi"/>
          <w:color w:val="1F2020"/>
        </w:rPr>
        <w:t>Инфографика</w:t>
      </w:r>
      <w:proofErr w:type="spellEnd"/>
      <w:r w:rsidRPr="00A13A57">
        <w:rPr>
          <w:rFonts w:eastAsia="Times New Roman" w:cstheme="minorHAnsi"/>
          <w:color w:val="1F2020"/>
        </w:rPr>
        <w:t xml:space="preserve"> преимуществ </w:t>
      </w:r>
      <w:proofErr w:type="spellStart"/>
      <w:r w:rsidRPr="00A13A57">
        <w:rPr>
          <w:rFonts w:eastAsia="Times New Roman" w:cstheme="minorHAnsi"/>
          <w:color w:val="1F2020"/>
          <w:lang w:val="en-US"/>
        </w:rPr>
        <w:t>Pariba</w:t>
      </w:r>
      <w:proofErr w:type="spellEnd"/>
      <w:r w:rsidRPr="00A81C03">
        <w:rPr>
          <w:rFonts w:eastAsia="Times New Roman" w:cstheme="minorHAnsi"/>
          <w:color w:val="1F2020"/>
        </w:rPr>
        <w:t xml:space="preserve"> </w:t>
      </w:r>
      <w:r w:rsidRPr="00A13A57">
        <w:rPr>
          <w:rFonts w:eastAsia="Times New Roman" w:cstheme="minorHAnsi"/>
          <w:color w:val="1F2020"/>
          <w:lang w:val="en-US"/>
        </w:rPr>
        <w:t>Group</w:t>
      </w:r>
      <w:r w:rsidR="006540BE" w:rsidRPr="00A13A57">
        <w:rPr>
          <w:rFonts w:eastAsia="Times New Roman" w:cstheme="minorHAnsi"/>
          <w:color w:val="1F2020"/>
        </w:rPr>
        <w:br/>
      </w:r>
    </w:p>
    <w:p w:rsidR="006540BE" w:rsidRDefault="00A81C03" w:rsidP="00A81C03">
      <w:pPr>
        <w:pStyle w:val="2"/>
        <w:jc w:val="center"/>
        <w:rPr>
          <w:rFonts w:ascii="Trebuchet MS" w:eastAsia="Times New Roman" w:hAnsi="Trebuchet MS" w:cs="Times New Roman"/>
          <w:color w:val="000000" w:themeColor="text1"/>
          <w:sz w:val="28"/>
          <w:szCs w:val="28"/>
        </w:rPr>
      </w:pPr>
      <w:r w:rsidRPr="00A81C03">
        <w:rPr>
          <w:rFonts w:eastAsia="Times New Roman"/>
          <w:color w:val="000000" w:themeColor="text1"/>
          <w:sz w:val="28"/>
          <w:szCs w:val="28"/>
        </w:rPr>
        <w:t xml:space="preserve">Юридический статус </w:t>
      </w:r>
      <w:proofErr w:type="spellStart"/>
      <w:r w:rsidRPr="00A81C03">
        <w:rPr>
          <w:rFonts w:eastAsia="Times New Roman"/>
          <w:color w:val="000000" w:themeColor="text1"/>
          <w:sz w:val="28"/>
          <w:szCs w:val="28"/>
          <w:lang w:val="en-US"/>
        </w:rPr>
        <w:t>Pariba</w:t>
      </w:r>
      <w:proofErr w:type="spellEnd"/>
      <w:r w:rsidRPr="00A81C03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A81C03">
        <w:rPr>
          <w:rFonts w:eastAsia="Times New Roman"/>
          <w:color w:val="000000" w:themeColor="text1"/>
          <w:sz w:val="28"/>
          <w:szCs w:val="28"/>
          <w:lang w:val="en-US"/>
        </w:rPr>
        <w:t>Group</w:t>
      </w:r>
      <w:r w:rsidRPr="00A81C03">
        <w:rPr>
          <w:color w:val="000000" w:themeColor="text1"/>
          <w:sz w:val="28"/>
          <w:szCs w:val="28"/>
        </w:rPr>
        <w:t>: уставные документы, политика конфиденциальности, реквизиты</w:t>
      </w:r>
      <w:r w:rsidR="006540BE" w:rsidRPr="00A81C03">
        <w:rPr>
          <w:rFonts w:ascii="Trebuchet MS" w:eastAsia="Times New Roman" w:hAnsi="Trebuchet MS" w:cs="Times New Roman"/>
          <w:color w:val="000000" w:themeColor="text1"/>
          <w:sz w:val="28"/>
          <w:szCs w:val="28"/>
        </w:rPr>
        <w:br/>
      </w:r>
    </w:p>
    <w:p w:rsidR="00A81C03" w:rsidRDefault="005D2CBB" w:rsidP="00D02898">
      <w:pPr>
        <w:spacing w:after="0" w:line="240" w:lineRule="auto"/>
        <w:ind w:firstLine="709"/>
        <w:jc w:val="both"/>
      </w:pPr>
      <w:r>
        <w:t xml:space="preserve">Юридическое лицо </w:t>
      </w:r>
      <w:proofErr w:type="spellStart"/>
      <w:r>
        <w:t>Париба</w:t>
      </w:r>
      <w:proofErr w:type="spellEnd"/>
      <w:r>
        <w:t xml:space="preserve"> зарегистрировано в Сент-Винсент и </w:t>
      </w:r>
      <w:proofErr w:type="gramStart"/>
      <w:r>
        <w:t>Гренадинах</w:t>
      </w:r>
      <w:proofErr w:type="gramEnd"/>
      <w:r>
        <w:t xml:space="preserve">, руководствуясь законодательной базой данного государства. Официальное регистрационное название звучит так: </w:t>
      </w:r>
      <w:r>
        <w:rPr>
          <w:lang w:val="en-US"/>
        </w:rPr>
        <w:t>PRBS</w:t>
      </w:r>
      <w:r w:rsidRPr="005D2CBB">
        <w:t xml:space="preserve"> </w:t>
      </w:r>
      <w:proofErr w:type="spellStart"/>
      <w:r>
        <w:rPr>
          <w:lang w:val="en-US"/>
        </w:rPr>
        <w:t>Gestion</w:t>
      </w:r>
      <w:proofErr w:type="spellEnd"/>
      <w:r w:rsidRPr="005D2CBB">
        <w:t xml:space="preserve"> </w:t>
      </w:r>
      <w:r>
        <w:rPr>
          <w:lang w:val="en-US"/>
        </w:rPr>
        <w:t>Group</w:t>
      </w:r>
      <w:r w:rsidRPr="005D2CBB">
        <w:t xml:space="preserve">. </w:t>
      </w:r>
      <w:proofErr w:type="gramStart"/>
      <w:r>
        <w:rPr>
          <w:lang w:val="en-US"/>
        </w:rPr>
        <w:t>LLC</w:t>
      </w:r>
      <w:r>
        <w:t>, № регистрации 136</w:t>
      </w:r>
      <w:r>
        <w:rPr>
          <w:lang w:val="en-US"/>
        </w:rPr>
        <w:t>LLC</w:t>
      </w:r>
      <w:r>
        <w:t>2019.</w:t>
      </w:r>
      <w:proofErr w:type="gramEnd"/>
      <w:r>
        <w:t xml:space="preserve"> Главный офис компании находится по адресу, указанному ниже.</w:t>
      </w:r>
    </w:p>
    <w:p w:rsidR="005D2CBB" w:rsidRPr="005D2CBB" w:rsidRDefault="005D2CBB" w:rsidP="005D2CBB">
      <w:pPr>
        <w:jc w:val="center"/>
      </w:pPr>
      <w:r>
        <w:rPr>
          <w:noProof/>
        </w:rPr>
        <w:lastRenderedPageBreak/>
        <w:drawing>
          <wp:inline distT="0" distB="0" distL="0" distR="0">
            <wp:extent cx="4791075" cy="1517238"/>
            <wp:effectExtent l="19050" t="0" r="9525" b="0"/>
            <wp:docPr id="442" name="Рисунок 442" descr="http://pariba-group.com/Foto/ForexOtzyvy/720/530/727533-kompaniya_pariba_group_raspolozhena_na_ostrove_sent_vinsent_i_grenad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pariba-group.com/Foto/ForexOtzyvy/720/530/727533-kompaniya_pariba_group_raspolozhena_na_ostrove_sent_vinsent_i_grenadi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51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656" w:rsidRDefault="00DF1656" w:rsidP="00D02898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F2020"/>
        </w:rPr>
      </w:pPr>
      <w:r>
        <w:rPr>
          <w:rFonts w:eastAsia="Times New Roman" w:cstheme="minorHAnsi"/>
          <w:color w:val="1F2020"/>
        </w:rPr>
        <w:t xml:space="preserve">Каждая легально функционирующая организация должна иметь лицензию на осуществление конкретного вида деятельности.  У </w:t>
      </w:r>
      <w:proofErr w:type="spellStart"/>
      <w:r>
        <w:rPr>
          <w:rFonts w:eastAsia="Times New Roman" w:cstheme="minorHAnsi"/>
          <w:color w:val="1F2020"/>
          <w:lang w:val="en-US"/>
        </w:rPr>
        <w:t>Pariba</w:t>
      </w:r>
      <w:proofErr w:type="spellEnd"/>
      <w:r>
        <w:rPr>
          <w:rFonts w:eastAsia="Times New Roman" w:cstheme="minorHAnsi"/>
          <w:color w:val="1F2020"/>
        </w:rPr>
        <w:t xml:space="preserve"> с этим всё в полном порядке. Компания заботится о собственной репутации, поддерживая лояльность действующих клиентов и завоевывая доверие новых. На официальном сайте брокера представлена копия </w:t>
      </w:r>
      <w:r>
        <w:rPr>
          <w:rFonts w:cstheme="minorHAnsi"/>
          <w:color w:val="1F2020"/>
        </w:rPr>
        <w:t>регистрационного документа.</w:t>
      </w:r>
    </w:p>
    <w:p w:rsidR="008E5449" w:rsidRPr="00D02898" w:rsidRDefault="00DF1656" w:rsidP="00D02898">
      <w:pPr>
        <w:shd w:val="clear" w:color="auto" w:fill="FFFFFF"/>
        <w:spacing w:after="105" w:line="240" w:lineRule="auto"/>
        <w:jc w:val="center"/>
        <w:rPr>
          <w:rFonts w:eastAsia="Times New Roman" w:cs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3905250" cy="5276533"/>
            <wp:effectExtent l="19050" t="0" r="0" b="0"/>
            <wp:docPr id="447" name="Рисунок 447" descr="http://pariba-group.com/Foto/ForexOtzyvy/720/530/727534-licenziya_na_vedenie_deyatel_nosti_brokerskoy_kompanii_pa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pariba-group.com/Foto/ForexOtzyvy/720/530/727534-licenziya_na_vedenie_deyatel_nosti_brokerskoy_kompanii_parib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27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2CBB" w:rsidRPr="006540BE">
        <w:rPr>
          <w:rFonts w:ascii="Trebuchet MS" w:eastAsia="Times New Roman" w:hAnsi="Trebuchet MS" w:cs="Times New Roman"/>
          <w:color w:val="1F2020"/>
          <w:sz w:val="25"/>
          <w:szCs w:val="25"/>
        </w:rPr>
        <w:br/>
      </w:r>
      <w:r w:rsidR="00324A00" w:rsidRPr="00324A00">
        <w:rPr>
          <w:rFonts w:eastAsia="Times New Roman" w:cstheme="minorHAnsi"/>
          <w:color w:val="000000" w:themeColor="text1"/>
        </w:rPr>
        <w:t xml:space="preserve">Лицензия </w:t>
      </w:r>
      <w:proofErr w:type="spellStart"/>
      <w:r w:rsidR="00324A00" w:rsidRPr="00324A00">
        <w:rPr>
          <w:rFonts w:eastAsia="Times New Roman" w:cstheme="minorHAnsi"/>
          <w:color w:val="000000" w:themeColor="text1"/>
        </w:rPr>
        <w:t>Париба</w:t>
      </w:r>
      <w:proofErr w:type="spellEnd"/>
      <w:r w:rsidR="00324A00" w:rsidRPr="00324A00">
        <w:rPr>
          <w:rFonts w:eastAsia="Times New Roman" w:cstheme="minorHAnsi"/>
          <w:color w:val="000000" w:themeColor="text1"/>
        </w:rPr>
        <w:t xml:space="preserve"> на ведение деятельности</w:t>
      </w:r>
    </w:p>
    <w:p w:rsidR="008E5449" w:rsidRPr="008E5449" w:rsidRDefault="008E5449" w:rsidP="008E5449">
      <w:pPr>
        <w:pStyle w:val="1"/>
        <w:jc w:val="center"/>
        <w:rPr>
          <w:color w:val="000000" w:themeColor="text1"/>
          <w:sz w:val="26"/>
          <w:szCs w:val="26"/>
        </w:rPr>
      </w:pPr>
      <w:r w:rsidRPr="008E5449">
        <w:rPr>
          <w:color w:val="000000" w:themeColor="text1"/>
          <w:sz w:val="26"/>
          <w:szCs w:val="26"/>
        </w:rPr>
        <w:t>Работа с клиентами</w:t>
      </w:r>
    </w:p>
    <w:p w:rsidR="005D2CBB" w:rsidRDefault="00324A00" w:rsidP="00637307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1F2020"/>
        </w:rPr>
      </w:pPr>
      <w:r>
        <w:rPr>
          <w:rFonts w:eastAsia="Times New Roman" w:cstheme="minorHAnsi"/>
          <w:color w:val="1F2020"/>
        </w:rPr>
        <w:t xml:space="preserve">Что касается взаимодействия с клиентами, то </w:t>
      </w:r>
      <w:r w:rsidR="00E90B19">
        <w:rPr>
          <w:rFonts w:eastAsia="Times New Roman" w:cstheme="minorHAnsi"/>
          <w:color w:val="1F2020"/>
        </w:rPr>
        <w:t xml:space="preserve">на одном лишь доверии стабильный бизнес не построить. Важно каждую сделку, каждое соглашение и транзакцию подкреплять документально. Это делается для того, чтобы в случае возникновения спорных ситуаций четкой </w:t>
      </w:r>
      <w:r w:rsidR="00E90B19">
        <w:rPr>
          <w:rFonts w:eastAsia="Times New Roman" w:cstheme="minorHAnsi"/>
          <w:color w:val="1F2020"/>
        </w:rPr>
        <w:lastRenderedPageBreak/>
        <w:t xml:space="preserve">разграничить зоны ответственности обеих сторон, обозначить их права и обязанности. Рассмотрим ряд основных документов, регламентирующих взаимодействие </w:t>
      </w:r>
      <w:proofErr w:type="spellStart"/>
      <w:r w:rsidR="00E90B19">
        <w:rPr>
          <w:rFonts w:eastAsia="Times New Roman" w:cstheme="minorHAnsi"/>
          <w:color w:val="1F2020"/>
        </w:rPr>
        <w:t>Париба</w:t>
      </w:r>
      <w:proofErr w:type="spellEnd"/>
      <w:r w:rsidR="00E90B19">
        <w:rPr>
          <w:rFonts w:eastAsia="Times New Roman" w:cstheme="minorHAnsi"/>
          <w:color w:val="1F2020"/>
        </w:rPr>
        <w:t xml:space="preserve"> с клиентами:</w:t>
      </w:r>
    </w:p>
    <w:p w:rsidR="00E90B19" w:rsidRDefault="00E90B19" w:rsidP="00D02898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firstLine="0"/>
        <w:jc w:val="both"/>
        <w:rPr>
          <w:rFonts w:eastAsia="Times New Roman" w:cstheme="minorHAnsi"/>
          <w:color w:val="1F2020"/>
        </w:rPr>
      </w:pPr>
      <w:r w:rsidRPr="00E90B19">
        <w:rPr>
          <w:rFonts w:eastAsia="Times New Roman" w:cstheme="minorHAnsi"/>
          <w:b/>
          <w:color w:val="1F2020"/>
        </w:rPr>
        <w:t>Клиентское соглашение</w:t>
      </w:r>
      <w:r>
        <w:rPr>
          <w:rFonts w:eastAsia="Times New Roman" w:cstheme="minorHAnsi"/>
          <w:color w:val="1F2020"/>
        </w:rPr>
        <w:t xml:space="preserve">. Рекомендуется всем потенциальным клиентам внимательно ознакомиться с нижеследующим документом для полноценного и законного сотрудничества. </w:t>
      </w:r>
    </w:p>
    <w:p w:rsidR="00E90B19" w:rsidRDefault="009E522C" w:rsidP="00D02898">
      <w:pPr>
        <w:pStyle w:val="a8"/>
        <w:shd w:val="clear" w:color="auto" w:fill="FFFFFF"/>
        <w:spacing w:after="0" w:line="240" w:lineRule="auto"/>
        <w:jc w:val="both"/>
      </w:pPr>
      <w:hyperlink r:id="rId11" w:history="1">
        <w:r>
          <w:rPr>
            <w:rStyle w:val="a9"/>
          </w:rPr>
          <w:t>http://pariba-group.com/Foto/ForexOtzyvy/720/540/727549-pervaya_chast__klientskogo_soglasheniya_kompanii_pariba.jpg</w:t>
        </w:r>
      </w:hyperlink>
    </w:p>
    <w:p w:rsidR="009E522C" w:rsidRDefault="009E522C" w:rsidP="00D02898">
      <w:pPr>
        <w:pStyle w:val="a8"/>
        <w:shd w:val="clear" w:color="auto" w:fill="FFFFFF"/>
        <w:spacing w:after="0" w:line="240" w:lineRule="auto"/>
        <w:jc w:val="both"/>
      </w:pPr>
      <w:hyperlink r:id="rId12" w:history="1">
        <w:r>
          <w:rPr>
            <w:rStyle w:val="a9"/>
          </w:rPr>
          <w:t>http://pariba-group.com/Foto/ForexOtzyvy/720/550/727552-vtoraya_chast__klientskogo_soglasheniya_dilingovogo_centra_pariba.jpg</w:t>
        </w:r>
      </w:hyperlink>
    </w:p>
    <w:p w:rsidR="009E522C" w:rsidRDefault="009E522C" w:rsidP="00D02898">
      <w:pPr>
        <w:pStyle w:val="a8"/>
        <w:shd w:val="clear" w:color="auto" w:fill="FFFFFF"/>
        <w:spacing w:after="0" w:line="240" w:lineRule="auto"/>
        <w:jc w:val="both"/>
      </w:pPr>
      <w:hyperlink r:id="rId13" w:history="1">
        <w:r>
          <w:rPr>
            <w:rStyle w:val="a9"/>
          </w:rPr>
          <w:t>http://pariba-group.com/Foto/ForexOtzyvy/720/550/727554-tret_ya_chast__klientskogo_soglasheniya_organizacii_pariba_group.jpg</w:t>
        </w:r>
      </w:hyperlink>
    </w:p>
    <w:p w:rsidR="009E522C" w:rsidRPr="00E90B19" w:rsidRDefault="009E522C" w:rsidP="00D02898">
      <w:pPr>
        <w:pStyle w:val="a8"/>
        <w:shd w:val="clear" w:color="auto" w:fill="FFFFFF"/>
        <w:spacing w:after="0" w:line="240" w:lineRule="auto"/>
        <w:jc w:val="both"/>
        <w:rPr>
          <w:rFonts w:eastAsia="Times New Roman" w:cstheme="minorHAnsi"/>
          <w:color w:val="1F2020"/>
        </w:rPr>
      </w:pPr>
    </w:p>
    <w:p w:rsidR="00042B3A" w:rsidRDefault="00226296" w:rsidP="00637307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1F2020"/>
        </w:rPr>
      </w:pPr>
      <w:r>
        <w:rPr>
          <w:rFonts w:eastAsia="Times New Roman" w:cstheme="minorHAnsi"/>
          <w:color w:val="1F2020"/>
        </w:rPr>
        <w:t xml:space="preserve">В документе четко изложены правила открытия счета, проведения платежей, способы пополнения счета и вывода денежных средств. Также прописаны особенности взаимодействия брокера и клиента, выполнение транзакций. В случае возникновения вопросов на этапе подписания публичной оферты необходимо уточнить спорные моменты у специалистов службы поддержки. </w:t>
      </w:r>
    </w:p>
    <w:p w:rsidR="00042B3A" w:rsidRDefault="00042B3A" w:rsidP="00637307">
      <w:p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F2020"/>
        </w:rPr>
      </w:pPr>
      <w:r>
        <w:rPr>
          <w:rFonts w:eastAsia="Times New Roman" w:cstheme="minorHAnsi"/>
          <w:color w:val="1F2020"/>
        </w:rPr>
        <w:t xml:space="preserve">Клиенту предоставляется возможность ознакомиться с тем, каким образом </w:t>
      </w:r>
      <w:proofErr w:type="spellStart"/>
      <w:r>
        <w:rPr>
          <w:rFonts w:eastAsia="Times New Roman" w:cstheme="minorHAnsi"/>
          <w:color w:val="1F2020"/>
          <w:lang w:val="en-US"/>
        </w:rPr>
        <w:t>Pariba</w:t>
      </w:r>
      <w:proofErr w:type="spellEnd"/>
      <w:r w:rsidRPr="00042B3A">
        <w:rPr>
          <w:rFonts w:eastAsia="Times New Roman" w:cstheme="minorHAnsi"/>
          <w:color w:val="1F2020"/>
        </w:rPr>
        <w:t xml:space="preserve"> </w:t>
      </w:r>
      <w:r>
        <w:rPr>
          <w:rFonts w:cstheme="minorHAnsi"/>
          <w:color w:val="1F2020"/>
        </w:rPr>
        <w:t xml:space="preserve">придерживается законодательных норм. Несмотря на физическое нахождение компании во Франции, руководство посчитало целесообразной регистрацию юридического лица именно на островах Сент-Винсент и Гренадины. </w:t>
      </w:r>
    </w:p>
    <w:p w:rsidR="00042B3A" w:rsidRDefault="00042B3A" w:rsidP="0063730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F2020"/>
        </w:rPr>
      </w:pPr>
      <w:r w:rsidRPr="00042B3A">
        <w:rPr>
          <w:rFonts w:cstheme="minorHAnsi"/>
          <w:b/>
          <w:color w:val="1F2020"/>
        </w:rPr>
        <w:t>Борьба с отмыванием денег</w:t>
      </w:r>
      <w:r>
        <w:rPr>
          <w:rFonts w:cstheme="minorHAnsi"/>
          <w:color w:val="1F2020"/>
        </w:rPr>
        <w:t xml:space="preserve">. Сохранность финансовых средств и легитимность деятельности являются для </w:t>
      </w:r>
      <w:proofErr w:type="spellStart"/>
      <w:r>
        <w:rPr>
          <w:rFonts w:cstheme="minorHAnsi"/>
          <w:color w:val="1F2020"/>
        </w:rPr>
        <w:t>Париба</w:t>
      </w:r>
      <w:proofErr w:type="spellEnd"/>
      <w:r>
        <w:rPr>
          <w:rFonts w:cstheme="minorHAnsi"/>
          <w:color w:val="1F2020"/>
        </w:rPr>
        <w:t xml:space="preserve"> приоритетным направлением работы, поэтому компания заботится о недопущении отмывания денег, предотвращая любые попытки незаконного проведения транзакций и</w:t>
      </w:r>
      <w:r w:rsidR="00526A1A">
        <w:rPr>
          <w:rFonts w:cstheme="minorHAnsi"/>
          <w:color w:val="1F2020"/>
        </w:rPr>
        <w:t xml:space="preserve"> действий со стороны субъектов рыночных отношений. </w:t>
      </w:r>
    </w:p>
    <w:p w:rsidR="00526A1A" w:rsidRDefault="00526A1A" w:rsidP="00637307">
      <w:pPr>
        <w:pStyle w:val="a8"/>
        <w:shd w:val="clear" w:color="auto" w:fill="FFFFFF"/>
        <w:spacing w:after="0" w:line="240" w:lineRule="auto"/>
        <w:ind w:firstLine="709"/>
        <w:jc w:val="both"/>
      </w:pPr>
      <w:hyperlink r:id="rId14" w:history="1">
        <w:r>
          <w:rPr>
            <w:rStyle w:val="a9"/>
          </w:rPr>
          <w:t>http://pariba-group.com/Foto/ForexOtzyvy/720/560/727560-tak_vyglyadit_politika_po_bor_be_s_otmyvaniem_deneg_finansovoy_organizacii_pariba.jpg</w:t>
        </w:r>
      </w:hyperlink>
    </w:p>
    <w:p w:rsidR="00526A1A" w:rsidRDefault="00526A1A" w:rsidP="0063730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F2020"/>
        </w:rPr>
      </w:pPr>
      <w:r w:rsidRPr="00526A1A">
        <w:rPr>
          <w:rFonts w:cstheme="minorHAnsi"/>
          <w:b/>
          <w:color w:val="1F2020"/>
        </w:rPr>
        <w:t>Ответственност</w:t>
      </w:r>
      <w:r>
        <w:rPr>
          <w:rFonts w:cstheme="minorHAnsi"/>
          <w:b/>
          <w:color w:val="1F2020"/>
        </w:rPr>
        <w:t>ь</w:t>
      </w:r>
      <w:r w:rsidRPr="00526A1A">
        <w:rPr>
          <w:rFonts w:cstheme="minorHAnsi"/>
          <w:b/>
          <w:color w:val="1F2020"/>
        </w:rPr>
        <w:t xml:space="preserve"> сторон</w:t>
      </w:r>
      <w:r>
        <w:rPr>
          <w:rFonts w:cstheme="minorHAnsi"/>
          <w:color w:val="1F2020"/>
        </w:rPr>
        <w:t xml:space="preserve">. Важнейший пункт, позволяющий четко определить зоны ответственности брокера и </w:t>
      </w:r>
      <w:proofErr w:type="spellStart"/>
      <w:r>
        <w:rPr>
          <w:rFonts w:cstheme="minorHAnsi"/>
          <w:color w:val="1F2020"/>
        </w:rPr>
        <w:t>трейдера</w:t>
      </w:r>
      <w:proofErr w:type="spellEnd"/>
      <w:r>
        <w:rPr>
          <w:rFonts w:cstheme="minorHAnsi"/>
          <w:color w:val="1F2020"/>
        </w:rPr>
        <w:t xml:space="preserve">. В соответствии с документом участники взаимоотношений несут ответственность в рамках </w:t>
      </w:r>
      <w:r w:rsidR="001252F4">
        <w:rPr>
          <w:rFonts w:cstheme="minorHAnsi"/>
          <w:color w:val="1F2020"/>
        </w:rPr>
        <w:t>обозначенных условий</w:t>
      </w:r>
      <w:r>
        <w:rPr>
          <w:rFonts w:cstheme="minorHAnsi"/>
          <w:color w:val="1F2020"/>
        </w:rPr>
        <w:t xml:space="preserve">. </w:t>
      </w:r>
    </w:p>
    <w:p w:rsidR="00526A1A" w:rsidRDefault="00526A1A" w:rsidP="00637307">
      <w:pPr>
        <w:pStyle w:val="a8"/>
        <w:shd w:val="clear" w:color="auto" w:fill="FFFFFF"/>
        <w:spacing w:after="0" w:line="240" w:lineRule="auto"/>
        <w:ind w:firstLine="709"/>
        <w:jc w:val="both"/>
      </w:pPr>
      <w:hyperlink r:id="rId15" w:history="1">
        <w:r>
          <w:rPr>
            <w:rStyle w:val="a9"/>
          </w:rPr>
          <w:t>http://pariba-group.com/Foto/ForexOtzyvy/720/560/727564-ogranichenie_otvetstvennosti_ot_dilingovoy_firmy_pariba.jpg</w:t>
        </w:r>
      </w:hyperlink>
    </w:p>
    <w:p w:rsidR="00526A1A" w:rsidRDefault="00526A1A" w:rsidP="00637307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F2020"/>
        </w:rPr>
      </w:pPr>
      <w:r w:rsidRPr="00526A1A">
        <w:rPr>
          <w:rFonts w:cstheme="minorHAnsi"/>
          <w:b/>
          <w:color w:val="1F2020"/>
        </w:rPr>
        <w:t>Возврат денежных средств на банковский счет клиента</w:t>
      </w:r>
      <w:r>
        <w:rPr>
          <w:rFonts w:cstheme="minorHAnsi"/>
          <w:color w:val="1F2020"/>
        </w:rPr>
        <w:t xml:space="preserve">. В случае возникновения необходимости возврата платежа клиенту </w:t>
      </w:r>
      <w:proofErr w:type="spellStart"/>
      <w:r>
        <w:rPr>
          <w:rFonts w:cstheme="minorHAnsi"/>
          <w:color w:val="1F2020"/>
          <w:lang w:val="en-US"/>
        </w:rPr>
        <w:t>Pariba</w:t>
      </w:r>
      <w:proofErr w:type="spellEnd"/>
      <w:r w:rsidRPr="00526A1A">
        <w:rPr>
          <w:rFonts w:cstheme="minorHAnsi"/>
          <w:color w:val="1F2020"/>
        </w:rPr>
        <w:t xml:space="preserve"> </w:t>
      </w:r>
      <w:r>
        <w:rPr>
          <w:rFonts w:cstheme="minorHAnsi"/>
          <w:color w:val="1F2020"/>
        </w:rPr>
        <w:t xml:space="preserve">действует прозрачно и оперативно. </w:t>
      </w:r>
      <w:r w:rsidR="00E85020">
        <w:rPr>
          <w:rFonts w:cstheme="minorHAnsi"/>
          <w:color w:val="1F2020"/>
        </w:rPr>
        <w:t xml:space="preserve">В политике компании прописаны условия и способы осуществления возвратных операций. </w:t>
      </w:r>
    </w:p>
    <w:p w:rsidR="00E85020" w:rsidRDefault="00E85020" w:rsidP="00637307">
      <w:pPr>
        <w:shd w:val="clear" w:color="auto" w:fill="FFFFFF"/>
        <w:spacing w:after="105" w:line="240" w:lineRule="auto"/>
        <w:ind w:left="360" w:firstLine="709"/>
        <w:jc w:val="both"/>
        <w:rPr>
          <w:rFonts w:cstheme="minorHAnsi"/>
          <w:color w:val="1F2020"/>
        </w:rPr>
      </w:pPr>
      <w:r>
        <w:rPr>
          <w:rFonts w:cstheme="minorHAnsi"/>
          <w:color w:val="1F2020"/>
        </w:rPr>
        <w:t xml:space="preserve">  </w:t>
      </w:r>
    </w:p>
    <w:p w:rsidR="00E85020" w:rsidRDefault="00E85020" w:rsidP="00E85020">
      <w:pPr>
        <w:shd w:val="clear" w:color="auto" w:fill="FFFFFF"/>
        <w:spacing w:after="105" w:line="240" w:lineRule="auto"/>
        <w:ind w:left="360"/>
        <w:rPr>
          <w:rFonts w:cstheme="minorHAnsi"/>
          <w:color w:val="1F2020"/>
        </w:rPr>
      </w:pPr>
      <w:r>
        <w:rPr>
          <w:noProof/>
        </w:rPr>
        <w:lastRenderedPageBreak/>
        <w:drawing>
          <wp:inline distT="0" distB="0" distL="0" distR="0">
            <wp:extent cx="4890714" cy="7400925"/>
            <wp:effectExtent l="19050" t="0" r="5136" b="0"/>
            <wp:docPr id="457" name="Рисунок 457" descr="http://pariba-group.com/Foto/ForexOtzyvy/720/540/727542-broker_pariba_opublikoval_politiku_vozvrata_platezh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http://pariba-group.com/Foto/ForexOtzyvy/720/540/727542-broker_pariba_opublikoval_politiku_vozvrata_platezhe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14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20" w:rsidRDefault="00E85020" w:rsidP="00D02898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F2020"/>
        </w:rPr>
      </w:pPr>
      <w:r w:rsidRPr="00E85020">
        <w:rPr>
          <w:rFonts w:cstheme="minorHAnsi"/>
          <w:b/>
          <w:color w:val="1F2020"/>
        </w:rPr>
        <w:t>Политика конфиденциальности</w:t>
      </w:r>
      <w:r>
        <w:rPr>
          <w:rFonts w:cstheme="minorHAnsi"/>
          <w:color w:val="1F2020"/>
        </w:rPr>
        <w:t xml:space="preserve">. </w:t>
      </w:r>
      <w:r w:rsidR="00786694">
        <w:rPr>
          <w:rFonts w:cstheme="minorHAnsi"/>
          <w:color w:val="1F2020"/>
        </w:rPr>
        <w:t xml:space="preserve">Все регистрационные и платежные данные клиента не должны являться достоянием общественности, поэтому </w:t>
      </w:r>
      <w:proofErr w:type="spellStart"/>
      <w:r w:rsidR="00786694">
        <w:rPr>
          <w:rFonts w:cstheme="minorHAnsi"/>
          <w:color w:val="1F2020"/>
        </w:rPr>
        <w:t>Париба</w:t>
      </w:r>
      <w:proofErr w:type="spellEnd"/>
      <w:r w:rsidR="00786694">
        <w:rPr>
          <w:rFonts w:cstheme="minorHAnsi"/>
          <w:color w:val="1F2020"/>
        </w:rPr>
        <w:t xml:space="preserve"> обеспечивает высочайший уровень безопасности, защиту персональных данных и прочей информации касательно ведения деятельности. </w:t>
      </w:r>
      <w:r w:rsidR="008E5449">
        <w:rPr>
          <w:rFonts w:cstheme="minorHAnsi"/>
          <w:color w:val="1F2020"/>
        </w:rPr>
        <w:t xml:space="preserve">В перспективе брокер намерен совершенствовать технологии, позволяющие сделать торговлю на бирже максимально безопасной. </w:t>
      </w:r>
    </w:p>
    <w:p w:rsidR="008E5449" w:rsidRDefault="008E5449" w:rsidP="00D02898">
      <w:pPr>
        <w:pStyle w:val="a8"/>
        <w:shd w:val="clear" w:color="auto" w:fill="FFFFFF"/>
        <w:spacing w:after="0" w:line="240" w:lineRule="auto"/>
        <w:ind w:firstLine="709"/>
        <w:jc w:val="both"/>
      </w:pPr>
      <w:hyperlink r:id="rId17" w:history="1">
        <w:r>
          <w:rPr>
            <w:rStyle w:val="a9"/>
          </w:rPr>
          <w:t>http://pariba-group.com/Foto/ForexOtzyvy/720/560/727561-informaciya_o_klientah_v_dilingovoy_kompanii_pariba_nahoditsya_v_bezopasnosti.jpg</w:t>
        </w:r>
      </w:hyperlink>
    </w:p>
    <w:p w:rsidR="008E5449" w:rsidRDefault="008E5449" w:rsidP="00D02898">
      <w:pPr>
        <w:pStyle w:val="a8"/>
        <w:numPr>
          <w:ilvl w:val="0"/>
          <w:numId w:val="2"/>
        </w:numPr>
        <w:shd w:val="clear" w:color="auto" w:fill="FFFFFF"/>
        <w:spacing w:after="0" w:line="240" w:lineRule="auto"/>
        <w:ind w:firstLine="709"/>
        <w:jc w:val="both"/>
      </w:pPr>
      <w:r w:rsidRPr="008E5449">
        <w:rPr>
          <w:b/>
        </w:rPr>
        <w:t>Возможные риски</w:t>
      </w:r>
      <w:r>
        <w:t>.</w:t>
      </w:r>
      <w:r w:rsidR="002F2F96">
        <w:t xml:space="preserve"> Любая </w:t>
      </w:r>
      <w:r w:rsidR="005D1C0D">
        <w:t>работа</w:t>
      </w:r>
      <w:r w:rsidR="002F2F96">
        <w:t xml:space="preserve">, особенно </w:t>
      </w:r>
      <w:r w:rsidR="005D1C0D">
        <w:t>в сфере финансовых потоков</w:t>
      </w:r>
      <w:r w:rsidR="002F2F96">
        <w:t xml:space="preserve">, не обходится без рисков. </w:t>
      </w:r>
      <w:r w:rsidR="005D1C0D">
        <w:t>Опытные специалисты понимают</w:t>
      </w:r>
      <w:r w:rsidR="002F2F96">
        <w:t xml:space="preserve">, как их избежать, а некоторые </w:t>
      </w:r>
      <w:r w:rsidR="002F2F96">
        <w:lastRenderedPageBreak/>
        <w:t xml:space="preserve">осознанно идут на этот риск. Брокерская компания обязана предварительно уведомить клиента обо всех подводных камнях. </w:t>
      </w:r>
    </w:p>
    <w:p w:rsidR="008547CA" w:rsidRDefault="008547CA" w:rsidP="00D02898">
      <w:pPr>
        <w:pStyle w:val="a8"/>
        <w:shd w:val="clear" w:color="auto" w:fill="FFFFFF"/>
        <w:spacing w:after="0" w:line="240" w:lineRule="auto"/>
        <w:ind w:firstLine="709"/>
        <w:jc w:val="both"/>
      </w:pPr>
      <w:hyperlink r:id="rId18" w:history="1">
        <w:r>
          <w:rPr>
            <w:rStyle w:val="a9"/>
          </w:rPr>
          <w:t>http://pariba-group.com/Foto/ForexOtzyvy/720/560/727562-dilingovyy_centr_pariba_group_uvedomlyaet_klientov_o_riskah.jpg</w:t>
        </w:r>
      </w:hyperlink>
    </w:p>
    <w:p w:rsidR="00B31D42" w:rsidRDefault="00B31D42" w:rsidP="00B31D42">
      <w:pPr>
        <w:shd w:val="clear" w:color="auto" w:fill="FFFFFF"/>
        <w:spacing w:after="105" w:line="240" w:lineRule="auto"/>
        <w:jc w:val="center"/>
        <w:rPr>
          <w:rStyle w:val="10"/>
          <w:color w:val="000000" w:themeColor="text1"/>
        </w:rPr>
      </w:pPr>
    </w:p>
    <w:p w:rsidR="008547CA" w:rsidRPr="00B31D42" w:rsidRDefault="00B31D42" w:rsidP="00B31D42">
      <w:pPr>
        <w:shd w:val="clear" w:color="auto" w:fill="FFFFFF"/>
        <w:spacing w:after="105" w:line="240" w:lineRule="auto"/>
        <w:jc w:val="center"/>
      </w:pPr>
      <w:r w:rsidRPr="00B31D42">
        <w:rPr>
          <w:rStyle w:val="10"/>
          <w:color w:val="000000" w:themeColor="text1"/>
        </w:rPr>
        <w:t xml:space="preserve">Всё еще сомневаетесь в безопасности </w:t>
      </w:r>
      <w:r w:rsidR="007F2F0B">
        <w:rPr>
          <w:rStyle w:val="10"/>
          <w:color w:val="000000" w:themeColor="text1"/>
        </w:rPr>
        <w:t>кооперации</w:t>
      </w:r>
      <w:r w:rsidRPr="00B31D42">
        <w:rPr>
          <w:rStyle w:val="10"/>
          <w:color w:val="000000" w:themeColor="text1"/>
        </w:rPr>
        <w:t xml:space="preserve"> с </w:t>
      </w:r>
      <w:r w:rsidR="007F2F0B">
        <w:rPr>
          <w:rStyle w:val="10"/>
          <w:color w:val="000000" w:themeColor="text1"/>
        </w:rPr>
        <w:t>фирмой</w:t>
      </w:r>
      <w:r w:rsidRPr="00B31D42">
        <w:rPr>
          <w:rStyle w:val="10"/>
          <w:color w:val="000000" w:themeColor="text1"/>
        </w:rPr>
        <w:t xml:space="preserve">? </w:t>
      </w:r>
      <w:proofErr w:type="spellStart"/>
      <w:r w:rsidRPr="00B31D42">
        <w:rPr>
          <w:rStyle w:val="10"/>
          <w:color w:val="000000" w:themeColor="text1"/>
        </w:rPr>
        <w:t>Pariba</w:t>
      </w:r>
      <w:proofErr w:type="spellEnd"/>
      <w:r w:rsidRPr="00B31D42">
        <w:rPr>
          <w:rStyle w:val="10"/>
          <w:color w:val="000000" w:themeColor="text1"/>
        </w:rPr>
        <w:t xml:space="preserve"> </w:t>
      </w:r>
      <w:proofErr w:type="spellStart"/>
      <w:r w:rsidRPr="00B31D42">
        <w:rPr>
          <w:rStyle w:val="10"/>
          <w:color w:val="000000" w:themeColor="text1"/>
        </w:rPr>
        <w:t>Group</w:t>
      </w:r>
      <w:proofErr w:type="spellEnd"/>
      <w:r w:rsidRPr="00B31D42">
        <w:rPr>
          <w:rStyle w:val="10"/>
          <w:color w:val="000000" w:themeColor="text1"/>
        </w:rPr>
        <w:t xml:space="preserve"> </w:t>
      </w:r>
      <w:r w:rsidR="007F2F0B">
        <w:rPr>
          <w:rStyle w:val="10"/>
          <w:color w:val="000000" w:themeColor="text1"/>
        </w:rPr>
        <w:t>приведет</w:t>
      </w:r>
      <w:r w:rsidRPr="00B31D42">
        <w:rPr>
          <w:rStyle w:val="10"/>
          <w:color w:val="000000" w:themeColor="text1"/>
        </w:rPr>
        <w:t xml:space="preserve"> «железные» аргументы</w:t>
      </w:r>
      <w:r>
        <w:t>.</w:t>
      </w:r>
    </w:p>
    <w:p w:rsidR="008E5449" w:rsidRDefault="007F2F0B" w:rsidP="00637307">
      <w:pPr>
        <w:pStyle w:val="a8"/>
        <w:shd w:val="clear" w:color="auto" w:fill="FFFFFF"/>
        <w:spacing w:after="0" w:line="240" w:lineRule="auto"/>
        <w:ind w:firstLine="709"/>
        <w:jc w:val="both"/>
        <w:rPr>
          <w:rFonts w:cstheme="minorHAnsi"/>
          <w:color w:val="1F2020"/>
        </w:rPr>
      </w:pPr>
      <w:proofErr w:type="spellStart"/>
      <w:proofErr w:type="gramStart"/>
      <w:r>
        <w:rPr>
          <w:rFonts w:cstheme="minorHAnsi"/>
          <w:color w:val="1F2020"/>
          <w:lang w:val="en-US"/>
        </w:rPr>
        <w:t>Pariba</w:t>
      </w:r>
      <w:proofErr w:type="spellEnd"/>
      <w:r w:rsidR="00B31D42">
        <w:rPr>
          <w:rFonts w:cstheme="minorHAnsi"/>
          <w:color w:val="1F2020"/>
        </w:rPr>
        <w:t xml:space="preserve"> </w:t>
      </w:r>
      <w:r>
        <w:rPr>
          <w:rFonts w:cstheme="minorHAnsi"/>
          <w:color w:val="1F2020"/>
        </w:rPr>
        <w:t xml:space="preserve">работает в соответствии с международными законами и правилами </w:t>
      </w:r>
      <w:r w:rsidR="00B31D42">
        <w:rPr>
          <w:rFonts w:cstheme="minorHAnsi"/>
          <w:color w:val="1F2020"/>
        </w:rPr>
        <w:t xml:space="preserve">регулирования операционной деятельности, благодаря чему капитал </w:t>
      </w:r>
      <w:r>
        <w:rPr>
          <w:rFonts w:cstheme="minorHAnsi"/>
          <w:color w:val="1F2020"/>
        </w:rPr>
        <w:t>инвесторов</w:t>
      </w:r>
      <w:r w:rsidR="00B31D42">
        <w:rPr>
          <w:rFonts w:cstheme="minorHAnsi"/>
          <w:color w:val="1F2020"/>
        </w:rPr>
        <w:t xml:space="preserve"> </w:t>
      </w:r>
      <w:r w:rsidR="00E83503">
        <w:rPr>
          <w:rFonts w:cstheme="minorHAnsi"/>
          <w:color w:val="1F2020"/>
        </w:rPr>
        <w:t>под надежной защитой.</w:t>
      </w:r>
      <w:proofErr w:type="gramEnd"/>
      <w:r w:rsidR="00E83503">
        <w:rPr>
          <w:rFonts w:cstheme="minorHAnsi"/>
          <w:color w:val="1F2020"/>
        </w:rPr>
        <w:t xml:space="preserve">  Какие же инструменты способствуют достижению впечатляющих результатов и завоеванию авторитета у крупнейших игроков на бирже?</w:t>
      </w:r>
    </w:p>
    <w:tbl>
      <w:tblPr>
        <w:tblStyle w:val="aa"/>
        <w:tblW w:w="0" w:type="auto"/>
        <w:tblInd w:w="720" w:type="dxa"/>
        <w:tblLook w:val="04A0"/>
      </w:tblPr>
      <w:tblGrid>
        <w:gridCol w:w="4403"/>
        <w:gridCol w:w="4448"/>
      </w:tblGrid>
      <w:tr w:rsidR="00E22E4E" w:rsidTr="00AD171F">
        <w:tc>
          <w:tcPr>
            <w:tcW w:w="4785" w:type="dxa"/>
          </w:tcPr>
          <w:p w:rsidR="00AD171F" w:rsidRPr="00637307" w:rsidRDefault="00AD171F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b/>
                <w:color w:val="1F2020"/>
              </w:rPr>
            </w:pPr>
            <w:r w:rsidRPr="00637307">
              <w:rPr>
                <w:rFonts w:cstheme="minorHAnsi"/>
                <w:b/>
                <w:color w:val="1F2020"/>
              </w:rPr>
              <w:t>Уставной капитал</w:t>
            </w:r>
          </w:p>
        </w:tc>
        <w:tc>
          <w:tcPr>
            <w:tcW w:w="4786" w:type="dxa"/>
          </w:tcPr>
          <w:p w:rsidR="00AD171F" w:rsidRPr="00AD171F" w:rsidRDefault="00AD171F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color w:val="1F2020"/>
              </w:rPr>
            </w:pPr>
            <w:r>
              <w:rPr>
                <w:rFonts w:cstheme="minorHAnsi"/>
                <w:color w:val="1F2020"/>
              </w:rPr>
              <w:t xml:space="preserve">Для заявленного вида деятельности </w:t>
            </w:r>
            <w:proofErr w:type="spellStart"/>
            <w:r>
              <w:rPr>
                <w:rFonts w:cstheme="minorHAnsi"/>
                <w:color w:val="1F2020"/>
                <w:lang w:val="en-US"/>
              </w:rPr>
              <w:t>Pariba</w:t>
            </w:r>
            <w:proofErr w:type="spellEnd"/>
            <w:r w:rsidRPr="00AD171F">
              <w:rPr>
                <w:rFonts w:cstheme="minorHAnsi"/>
                <w:color w:val="1F2020"/>
              </w:rPr>
              <w:t xml:space="preserve"> </w:t>
            </w:r>
            <w:r>
              <w:rPr>
                <w:rFonts w:cstheme="minorHAnsi"/>
                <w:color w:val="1F2020"/>
                <w:lang w:val="en-US"/>
              </w:rPr>
              <w:t>Group</w:t>
            </w:r>
            <w:r>
              <w:rPr>
                <w:rFonts w:cstheme="minorHAnsi"/>
                <w:color w:val="1F2020"/>
              </w:rPr>
              <w:t xml:space="preserve"> </w:t>
            </w:r>
            <w:r w:rsidR="00DD60D1">
              <w:rPr>
                <w:rFonts w:cstheme="minorHAnsi"/>
                <w:color w:val="1F2020"/>
              </w:rPr>
              <w:t xml:space="preserve">может похвастаться внушительным капиталом – 450 </w:t>
            </w:r>
            <w:proofErr w:type="spellStart"/>
            <w:proofErr w:type="gramStart"/>
            <w:r w:rsidR="00DD60D1">
              <w:rPr>
                <w:rFonts w:cstheme="minorHAnsi"/>
                <w:color w:val="1F2020"/>
              </w:rPr>
              <w:t>млн</w:t>
            </w:r>
            <w:proofErr w:type="spellEnd"/>
            <w:proofErr w:type="gramEnd"/>
            <w:r w:rsidR="00DD60D1">
              <w:rPr>
                <w:rFonts w:cstheme="minorHAnsi"/>
                <w:color w:val="1F2020"/>
              </w:rPr>
              <w:t xml:space="preserve"> </w:t>
            </w:r>
            <w:proofErr w:type="spellStart"/>
            <w:r w:rsidR="00DD60D1">
              <w:rPr>
                <w:rFonts w:cstheme="minorHAnsi"/>
                <w:color w:val="1F2020"/>
              </w:rPr>
              <w:t>долл</w:t>
            </w:r>
            <w:proofErr w:type="spellEnd"/>
            <w:r w:rsidR="00DD60D1">
              <w:rPr>
                <w:rFonts w:cstheme="minorHAnsi"/>
                <w:color w:val="1F2020"/>
              </w:rPr>
              <w:t xml:space="preserve"> США. Эта информация содержится в реестре брокеров, доступном для просмотра.</w:t>
            </w:r>
          </w:p>
        </w:tc>
      </w:tr>
      <w:tr w:rsidR="00E22E4E" w:rsidTr="00AD171F">
        <w:tc>
          <w:tcPr>
            <w:tcW w:w="4785" w:type="dxa"/>
          </w:tcPr>
          <w:p w:rsidR="00AD171F" w:rsidRPr="00637307" w:rsidRDefault="00DD60D1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b/>
                <w:color w:val="1F2020"/>
              </w:rPr>
            </w:pPr>
            <w:r w:rsidRPr="00637307">
              <w:rPr>
                <w:rFonts w:cstheme="minorHAnsi"/>
                <w:b/>
                <w:color w:val="1F2020"/>
              </w:rPr>
              <w:t xml:space="preserve">Шифрование сделок по системе </w:t>
            </w:r>
            <w:proofErr w:type="spellStart"/>
            <w:r w:rsidRPr="00637307">
              <w:rPr>
                <w:rFonts w:cstheme="minorHAnsi"/>
                <w:b/>
                <w:color w:val="1F2020"/>
                <w:lang w:val="en-US"/>
              </w:rPr>
              <w:t>blockchain</w:t>
            </w:r>
            <w:proofErr w:type="spellEnd"/>
          </w:p>
        </w:tc>
        <w:tc>
          <w:tcPr>
            <w:tcW w:w="4786" w:type="dxa"/>
          </w:tcPr>
          <w:p w:rsidR="00AD171F" w:rsidRPr="00DD60D1" w:rsidRDefault="00DD60D1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color w:val="1F2020"/>
              </w:rPr>
            </w:pPr>
            <w:proofErr w:type="spellStart"/>
            <w:r>
              <w:rPr>
                <w:rFonts w:cstheme="minorHAnsi"/>
                <w:color w:val="1F2020"/>
              </w:rPr>
              <w:t>Париба</w:t>
            </w:r>
            <w:proofErr w:type="spellEnd"/>
            <w:r>
              <w:rPr>
                <w:rFonts w:cstheme="minorHAnsi"/>
                <w:color w:val="1F2020"/>
              </w:rPr>
              <w:t xml:space="preserve"> внедряет современные технологии </w:t>
            </w:r>
            <w:proofErr w:type="spellStart"/>
            <w:r>
              <w:rPr>
                <w:rFonts w:cstheme="minorHAnsi"/>
                <w:color w:val="1F2020"/>
              </w:rPr>
              <w:t>блокчейн</w:t>
            </w:r>
            <w:proofErr w:type="spellEnd"/>
            <w:r>
              <w:rPr>
                <w:rFonts w:cstheme="minorHAnsi"/>
                <w:color w:val="1F2020"/>
              </w:rPr>
              <w:t xml:space="preserve">, на которых функционирует </w:t>
            </w:r>
            <w:proofErr w:type="spellStart"/>
            <w:r>
              <w:rPr>
                <w:rFonts w:cstheme="minorHAnsi"/>
                <w:color w:val="1F2020"/>
              </w:rPr>
              <w:t>криптовалюта</w:t>
            </w:r>
            <w:proofErr w:type="spellEnd"/>
            <w:r>
              <w:rPr>
                <w:rFonts w:cstheme="minorHAnsi"/>
                <w:color w:val="1F2020"/>
              </w:rPr>
              <w:t>. Обнародование информации сводится на «нет» благодаря анонимности, а возможность утечки данных нейтрализуется за счет децентрализации.</w:t>
            </w:r>
          </w:p>
        </w:tc>
      </w:tr>
      <w:tr w:rsidR="00E22E4E" w:rsidTr="00AD171F">
        <w:tc>
          <w:tcPr>
            <w:tcW w:w="4785" w:type="dxa"/>
          </w:tcPr>
          <w:p w:rsidR="00AD171F" w:rsidRPr="00637307" w:rsidRDefault="00DD60D1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b/>
                <w:color w:val="1F2020"/>
              </w:rPr>
            </w:pPr>
            <w:r w:rsidRPr="00637307">
              <w:rPr>
                <w:rFonts w:cstheme="minorHAnsi"/>
                <w:b/>
                <w:color w:val="1F2020"/>
              </w:rPr>
              <w:t xml:space="preserve">Шифрование персональных данных по системе </w:t>
            </w:r>
            <w:proofErr w:type="spellStart"/>
            <w:r w:rsidRPr="00637307">
              <w:rPr>
                <w:rFonts w:cstheme="minorHAnsi"/>
                <w:b/>
                <w:color w:val="1F2020"/>
                <w:lang w:val="en-US"/>
              </w:rPr>
              <w:t>blockchain</w:t>
            </w:r>
            <w:proofErr w:type="spellEnd"/>
          </w:p>
        </w:tc>
        <w:tc>
          <w:tcPr>
            <w:tcW w:w="4786" w:type="dxa"/>
          </w:tcPr>
          <w:p w:rsidR="00AD171F" w:rsidRDefault="00DD60D1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color w:val="1F2020"/>
              </w:rPr>
            </w:pPr>
            <w:r>
              <w:rPr>
                <w:rFonts w:cstheme="minorHAnsi"/>
                <w:color w:val="1F2020"/>
              </w:rPr>
              <w:t xml:space="preserve">Конфиденциальность информации – одна из приоритетных задач </w:t>
            </w:r>
            <w:proofErr w:type="spellStart"/>
            <w:r>
              <w:rPr>
                <w:rFonts w:cstheme="minorHAnsi"/>
                <w:color w:val="1F2020"/>
              </w:rPr>
              <w:t>дилинговой</w:t>
            </w:r>
            <w:proofErr w:type="spellEnd"/>
            <w:r>
              <w:rPr>
                <w:rFonts w:cstheme="minorHAnsi"/>
                <w:color w:val="1F2020"/>
              </w:rPr>
              <w:t xml:space="preserve"> фирмы. Все участники сделки могут в режиме </w:t>
            </w:r>
            <w:proofErr w:type="spellStart"/>
            <w:r>
              <w:rPr>
                <w:rFonts w:cstheme="minorHAnsi"/>
                <w:color w:val="1F2020"/>
              </w:rPr>
              <w:t>онлайн</w:t>
            </w:r>
            <w:proofErr w:type="spellEnd"/>
            <w:r>
              <w:rPr>
                <w:rFonts w:cstheme="minorHAnsi"/>
                <w:color w:val="1F2020"/>
              </w:rPr>
              <w:t xml:space="preserve"> отслеживать потоки информации, ёё обработку и передачу.</w:t>
            </w:r>
          </w:p>
        </w:tc>
      </w:tr>
      <w:tr w:rsidR="00E22E4E" w:rsidTr="00AD171F">
        <w:tc>
          <w:tcPr>
            <w:tcW w:w="4785" w:type="dxa"/>
          </w:tcPr>
          <w:p w:rsidR="00AD171F" w:rsidRPr="00637307" w:rsidRDefault="00DD60D1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b/>
                <w:color w:val="1F2020"/>
              </w:rPr>
            </w:pPr>
            <w:r w:rsidRPr="00637307">
              <w:rPr>
                <w:rFonts w:cstheme="minorHAnsi"/>
                <w:b/>
                <w:color w:val="1F2020"/>
              </w:rPr>
              <w:t>Страхование вкладов клиента</w:t>
            </w:r>
          </w:p>
        </w:tc>
        <w:tc>
          <w:tcPr>
            <w:tcW w:w="4786" w:type="dxa"/>
          </w:tcPr>
          <w:p w:rsidR="00AD171F" w:rsidRDefault="00355F3E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color w:val="1F2020"/>
              </w:rPr>
            </w:pPr>
            <w:r>
              <w:rPr>
                <w:rFonts w:cstheme="minorHAnsi"/>
                <w:color w:val="1F2020"/>
              </w:rPr>
              <w:t xml:space="preserve">Данная функция обеспечит минимизацию рисков </w:t>
            </w:r>
            <w:proofErr w:type="spellStart"/>
            <w:r>
              <w:rPr>
                <w:rFonts w:cstheme="minorHAnsi"/>
                <w:color w:val="1F2020"/>
              </w:rPr>
              <w:t>трейдеров</w:t>
            </w:r>
            <w:proofErr w:type="spellEnd"/>
            <w:r>
              <w:rPr>
                <w:rFonts w:cstheme="minorHAnsi"/>
                <w:color w:val="1F2020"/>
              </w:rPr>
              <w:t>. Обязательное страхование оформляется автоматически после того, как денежные средства поступают на счет.</w:t>
            </w:r>
          </w:p>
        </w:tc>
      </w:tr>
      <w:tr w:rsidR="00572561" w:rsidRPr="00572561" w:rsidTr="00AD171F">
        <w:tc>
          <w:tcPr>
            <w:tcW w:w="4785" w:type="dxa"/>
          </w:tcPr>
          <w:p w:rsidR="00AD171F" w:rsidRPr="00637307" w:rsidRDefault="00355F3E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b/>
                <w:color w:val="1F2020"/>
              </w:rPr>
            </w:pPr>
            <w:r w:rsidRPr="00637307">
              <w:rPr>
                <w:rFonts w:cstheme="minorHAnsi"/>
                <w:b/>
                <w:color w:val="1F2020"/>
              </w:rPr>
              <w:t xml:space="preserve">Крупнейшие банки выступают в качестве поставщиков ликвидности </w:t>
            </w:r>
            <w:proofErr w:type="spellStart"/>
            <w:r w:rsidRPr="00637307">
              <w:rPr>
                <w:rFonts w:cstheme="minorHAnsi"/>
                <w:b/>
                <w:color w:val="1F2020"/>
                <w:lang w:val="en-US"/>
              </w:rPr>
              <w:t>Pariba</w:t>
            </w:r>
            <w:proofErr w:type="spellEnd"/>
            <w:r w:rsidRPr="00637307">
              <w:rPr>
                <w:rFonts w:cstheme="minorHAnsi"/>
                <w:b/>
                <w:color w:val="1F2020"/>
              </w:rPr>
              <w:t xml:space="preserve"> </w:t>
            </w:r>
            <w:r w:rsidRPr="00637307">
              <w:rPr>
                <w:rFonts w:cstheme="minorHAnsi"/>
                <w:b/>
                <w:color w:val="1F2020"/>
                <w:lang w:val="en-US"/>
              </w:rPr>
              <w:t>Group</w:t>
            </w:r>
          </w:p>
        </w:tc>
        <w:tc>
          <w:tcPr>
            <w:tcW w:w="4786" w:type="dxa"/>
          </w:tcPr>
          <w:p w:rsidR="00AD171F" w:rsidRPr="00572561" w:rsidRDefault="00355F3E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color w:val="1F2020"/>
              </w:rPr>
            </w:pPr>
            <w:proofErr w:type="spellStart"/>
            <w:r>
              <w:rPr>
                <w:rFonts w:cstheme="minorHAnsi"/>
                <w:bCs/>
                <w:color w:val="1F2020"/>
                <w:lang w:val="en-US"/>
              </w:rPr>
              <w:t>Agricole</w:t>
            </w:r>
            <w:proofErr w:type="spellEnd"/>
            <w:r w:rsidRPr="00572561">
              <w:rPr>
                <w:rFonts w:cstheme="minorHAnsi"/>
                <w:bCs/>
                <w:color w:val="1F2020"/>
              </w:rPr>
              <w:t xml:space="preserve">, </w:t>
            </w:r>
            <w:r>
              <w:rPr>
                <w:rFonts w:cstheme="minorHAnsi"/>
                <w:bCs/>
                <w:color w:val="1F2020"/>
                <w:lang w:val="en-US"/>
              </w:rPr>
              <w:t>BNP</w:t>
            </w:r>
            <w:r w:rsidRPr="00572561">
              <w:rPr>
                <w:rFonts w:cstheme="minorHAnsi"/>
                <w:bCs/>
                <w:color w:val="1F2020"/>
              </w:rPr>
              <w:t xml:space="preserve"> </w:t>
            </w:r>
            <w:r>
              <w:rPr>
                <w:rFonts w:cstheme="minorHAnsi"/>
                <w:bCs/>
                <w:color w:val="1F2020"/>
                <w:lang w:val="en-US"/>
              </w:rPr>
              <w:t>Paribas</w:t>
            </w:r>
            <w:r w:rsidRPr="00572561">
              <w:rPr>
                <w:rFonts w:cstheme="minorHAnsi"/>
                <w:bCs/>
                <w:color w:val="1F2020"/>
              </w:rPr>
              <w:t xml:space="preserve">, </w:t>
            </w:r>
            <w:proofErr w:type="spellStart"/>
            <w:r>
              <w:rPr>
                <w:rFonts w:cstheme="minorHAnsi"/>
                <w:bCs/>
                <w:color w:val="1F2020"/>
                <w:lang w:val="en-US"/>
              </w:rPr>
              <w:t>Societe</w:t>
            </w:r>
            <w:proofErr w:type="spellEnd"/>
            <w:r w:rsidRPr="00572561">
              <w:rPr>
                <w:rFonts w:cstheme="minorHAnsi"/>
                <w:bCs/>
                <w:color w:val="1F2020"/>
              </w:rPr>
              <w:t xml:space="preserve"> </w:t>
            </w:r>
            <w:proofErr w:type="spellStart"/>
            <w:r>
              <w:rPr>
                <w:rFonts w:cstheme="minorHAnsi"/>
                <w:bCs/>
                <w:color w:val="1F2020"/>
                <w:lang w:val="en-US"/>
              </w:rPr>
              <w:t>Generale</w:t>
            </w:r>
            <w:proofErr w:type="spellEnd"/>
            <w:r w:rsidRPr="00572561">
              <w:rPr>
                <w:rFonts w:cstheme="minorHAnsi"/>
                <w:bCs/>
                <w:color w:val="1F2020"/>
              </w:rPr>
              <w:t xml:space="preserve">, </w:t>
            </w:r>
            <w:r>
              <w:rPr>
                <w:rFonts w:cstheme="minorHAnsi"/>
                <w:bCs/>
                <w:color w:val="1F2020"/>
                <w:lang w:val="en-US"/>
              </w:rPr>
              <w:t>Group</w:t>
            </w:r>
            <w:r w:rsidRPr="00572561">
              <w:rPr>
                <w:rFonts w:cstheme="minorHAnsi"/>
                <w:bCs/>
                <w:color w:val="1F2020"/>
              </w:rPr>
              <w:t xml:space="preserve"> </w:t>
            </w:r>
            <w:r>
              <w:rPr>
                <w:rFonts w:cstheme="minorHAnsi"/>
                <w:bCs/>
                <w:color w:val="1F2020"/>
                <w:lang w:val="en-US"/>
              </w:rPr>
              <w:t>BPCE</w:t>
            </w:r>
            <w:r w:rsidR="00572561" w:rsidRPr="00572561">
              <w:rPr>
                <w:rFonts w:cstheme="minorHAnsi"/>
                <w:bCs/>
                <w:color w:val="1F2020"/>
              </w:rPr>
              <w:t xml:space="preserve"> – </w:t>
            </w:r>
            <w:r w:rsidR="00572561">
              <w:rPr>
                <w:rFonts w:cstheme="minorHAnsi"/>
                <w:bCs/>
                <w:color w:val="1F2020"/>
              </w:rPr>
              <w:t>обеспечат</w:t>
            </w:r>
            <w:r w:rsidR="00572561" w:rsidRPr="00572561">
              <w:rPr>
                <w:rFonts w:cstheme="minorHAnsi"/>
                <w:bCs/>
                <w:color w:val="1F2020"/>
              </w:rPr>
              <w:t xml:space="preserve"> </w:t>
            </w:r>
            <w:r w:rsidR="00572561">
              <w:rPr>
                <w:rFonts w:cstheme="minorHAnsi"/>
                <w:bCs/>
                <w:color w:val="1F2020"/>
              </w:rPr>
              <w:t>бесперебойную</w:t>
            </w:r>
            <w:r w:rsidR="00572561" w:rsidRPr="00572561">
              <w:rPr>
                <w:rFonts w:cstheme="minorHAnsi"/>
                <w:bCs/>
                <w:color w:val="1F2020"/>
              </w:rPr>
              <w:t xml:space="preserve"> </w:t>
            </w:r>
            <w:r w:rsidR="00572561">
              <w:rPr>
                <w:rFonts w:cstheme="minorHAnsi"/>
                <w:bCs/>
                <w:color w:val="1F2020"/>
              </w:rPr>
              <w:t>торговлю и надежность вкладов.</w:t>
            </w:r>
          </w:p>
        </w:tc>
      </w:tr>
      <w:tr w:rsidR="00572561" w:rsidRPr="00572561" w:rsidTr="00AD171F">
        <w:tc>
          <w:tcPr>
            <w:tcW w:w="4785" w:type="dxa"/>
          </w:tcPr>
          <w:p w:rsidR="00AD171F" w:rsidRPr="00637307" w:rsidRDefault="007F2F0B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b/>
                <w:color w:val="1F2020"/>
              </w:rPr>
            </w:pPr>
            <w:r>
              <w:rPr>
                <w:rFonts w:cstheme="minorHAnsi"/>
                <w:b/>
                <w:color w:val="1F2020"/>
              </w:rPr>
              <w:t>Мировые</w:t>
            </w:r>
            <w:r w:rsidR="00572561" w:rsidRPr="00637307">
              <w:rPr>
                <w:rFonts w:cstheme="minorHAnsi"/>
                <w:b/>
                <w:color w:val="1F2020"/>
              </w:rPr>
              <w:t xml:space="preserve"> стандарты безопасности</w:t>
            </w:r>
          </w:p>
        </w:tc>
        <w:tc>
          <w:tcPr>
            <w:tcW w:w="4786" w:type="dxa"/>
          </w:tcPr>
          <w:p w:rsidR="00AD171F" w:rsidRPr="00572561" w:rsidRDefault="006925D8" w:rsidP="007F2F0B">
            <w:pPr>
              <w:pStyle w:val="a8"/>
              <w:spacing w:after="105"/>
              <w:ind w:left="0"/>
              <w:jc w:val="center"/>
              <w:rPr>
                <w:rFonts w:cstheme="minorHAnsi"/>
                <w:color w:val="1F2020"/>
              </w:rPr>
            </w:pPr>
            <w:r>
              <w:rPr>
                <w:rFonts w:cstheme="minorHAnsi"/>
                <w:color w:val="1F2020"/>
              </w:rPr>
              <w:t>Соблюдаются п</w:t>
            </w:r>
            <w:r w:rsidR="007F2F0B">
              <w:rPr>
                <w:rFonts w:cstheme="minorHAnsi"/>
                <w:color w:val="1F2020"/>
              </w:rPr>
              <w:t>равила,</w:t>
            </w:r>
            <w:r>
              <w:rPr>
                <w:rFonts w:cstheme="minorHAnsi"/>
                <w:color w:val="1F2020"/>
              </w:rPr>
              <w:t xml:space="preserve"> заверенные ООН. Транзакции и </w:t>
            </w:r>
            <w:r w:rsidR="007F2F0B">
              <w:rPr>
                <w:rFonts w:cstheme="minorHAnsi"/>
                <w:color w:val="1F2020"/>
              </w:rPr>
              <w:t xml:space="preserve">личные </w:t>
            </w:r>
            <w:r>
              <w:rPr>
                <w:rFonts w:cstheme="minorHAnsi"/>
                <w:color w:val="1F2020"/>
              </w:rPr>
              <w:t>данные клиента защищены на высшем уровне.</w:t>
            </w:r>
          </w:p>
        </w:tc>
      </w:tr>
      <w:tr w:rsidR="00572561" w:rsidRPr="00572561" w:rsidTr="00AD171F">
        <w:tc>
          <w:tcPr>
            <w:tcW w:w="4785" w:type="dxa"/>
          </w:tcPr>
          <w:p w:rsidR="00AD171F" w:rsidRPr="00637307" w:rsidRDefault="00E22E4E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b/>
                <w:color w:val="1F2020"/>
              </w:rPr>
            </w:pPr>
            <w:r w:rsidRPr="00637307">
              <w:rPr>
                <w:rFonts w:cstheme="minorHAnsi"/>
                <w:b/>
                <w:color w:val="1F2020"/>
              </w:rPr>
              <w:t>Защита открытых позиций</w:t>
            </w:r>
          </w:p>
        </w:tc>
        <w:tc>
          <w:tcPr>
            <w:tcW w:w="4786" w:type="dxa"/>
          </w:tcPr>
          <w:p w:rsidR="00AD171F" w:rsidRPr="00572561" w:rsidRDefault="00E22E4E" w:rsidP="007F2F0B">
            <w:pPr>
              <w:pStyle w:val="a8"/>
              <w:spacing w:after="105"/>
              <w:ind w:left="0"/>
              <w:jc w:val="center"/>
              <w:rPr>
                <w:rFonts w:cstheme="minorHAnsi"/>
                <w:color w:val="1F2020"/>
              </w:rPr>
            </w:pPr>
            <w:r>
              <w:rPr>
                <w:rFonts w:cstheme="minorHAnsi"/>
                <w:color w:val="1F2020"/>
              </w:rPr>
              <w:t xml:space="preserve">Открытые лоты в безопасности: не будет </w:t>
            </w:r>
            <w:r w:rsidR="007F2F0B">
              <w:rPr>
                <w:rFonts w:cstheme="minorHAnsi"/>
                <w:color w:val="1F2020"/>
              </w:rPr>
              <w:t>технических неполадок</w:t>
            </w:r>
            <w:r>
              <w:rPr>
                <w:rFonts w:cstheme="minorHAnsi"/>
                <w:color w:val="1F2020"/>
              </w:rPr>
              <w:t xml:space="preserve"> и </w:t>
            </w:r>
            <w:r w:rsidR="007F2F0B">
              <w:rPr>
                <w:rFonts w:cstheme="minorHAnsi"/>
                <w:color w:val="1F2020"/>
              </w:rPr>
              <w:t>сорванных</w:t>
            </w:r>
            <w:r>
              <w:rPr>
                <w:rFonts w:cstheme="minorHAnsi"/>
                <w:color w:val="1F2020"/>
              </w:rPr>
              <w:t xml:space="preserve"> сделок, денежные средства поступят на счет своевременно.</w:t>
            </w:r>
          </w:p>
        </w:tc>
      </w:tr>
      <w:tr w:rsidR="00E22E4E" w:rsidRPr="00572561" w:rsidTr="00AD171F">
        <w:tc>
          <w:tcPr>
            <w:tcW w:w="4785" w:type="dxa"/>
          </w:tcPr>
          <w:p w:rsidR="00E22E4E" w:rsidRPr="00637307" w:rsidRDefault="00E22E4E" w:rsidP="00637307">
            <w:pPr>
              <w:pStyle w:val="a8"/>
              <w:spacing w:after="105"/>
              <w:ind w:left="0"/>
              <w:jc w:val="center"/>
              <w:rPr>
                <w:rFonts w:cstheme="minorHAnsi"/>
                <w:b/>
                <w:color w:val="1F2020"/>
              </w:rPr>
            </w:pPr>
            <w:r w:rsidRPr="00637307">
              <w:rPr>
                <w:rFonts w:cstheme="minorHAnsi"/>
                <w:b/>
                <w:color w:val="1F2020"/>
              </w:rPr>
              <w:t>Предупреждение отрицательного баланса</w:t>
            </w:r>
          </w:p>
        </w:tc>
        <w:tc>
          <w:tcPr>
            <w:tcW w:w="4786" w:type="dxa"/>
          </w:tcPr>
          <w:p w:rsidR="00E22E4E" w:rsidRDefault="00E22E4E" w:rsidP="007F2F0B">
            <w:pPr>
              <w:pStyle w:val="a8"/>
              <w:spacing w:after="105"/>
              <w:ind w:left="0"/>
              <w:jc w:val="center"/>
              <w:rPr>
                <w:rFonts w:cstheme="minorHAnsi"/>
                <w:color w:val="1F2020"/>
              </w:rPr>
            </w:pPr>
            <w:r>
              <w:rPr>
                <w:rFonts w:cstheme="minorHAnsi"/>
                <w:color w:val="1F2020"/>
              </w:rPr>
              <w:t xml:space="preserve">Никто не застрахован от рисков, влекущих за собой убытки. </w:t>
            </w:r>
            <w:r w:rsidR="002B1F32">
              <w:rPr>
                <w:rFonts w:cstheme="minorHAnsi"/>
                <w:color w:val="1F2020"/>
              </w:rPr>
              <w:t xml:space="preserve">С </w:t>
            </w:r>
            <w:proofErr w:type="spellStart"/>
            <w:r w:rsidR="002B1F32">
              <w:rPr>
                <w:rFonts w:cstheme="minorHAnsi"/>
                <w:color w:val="1F2020"/>
              </w:rPr>
              <w:t>Париба</w:t>
            </w:r>
            <w:proofErr w:type="spellEnd"/>
            <w:r w:rsidR="002B1F32">
              <w:rPr>
                <w:rFonts w:cstheme="minorHAnsi"/>
                <w:color w:val="1F2020"/>
              </w:rPr>
              <w:t xml:space="preserve"> Ваши счета защищены от отрицательных сумм. Клиент страхует себя от технических сбоев и </w:t>
            </w:r>
            <w:r w:rsidR="007F2F0B">
              <w:rPr>
                <w:rFonts w:cstheme="minorHAnsi"/>
                <w:color w:val="1F2020"/>
              </w:rPr>
              <w:t>различных рисков.</w:t>
            </w:r>
          </w:p>
        </w:tc>
      </w:tr>
    </w:tbl>
    <w:p w:rsidR="00B31D42" w:rsidRPr="00B96A89" w:rsidRDefault="00B96A89" w:rsidP="00B96A89">
      <w:pPr>
        <w:pStyle w:val="1"/>
        <w:jc w:val="center"/>
        <w:rPr>
          <w:rFonts w:eastAsiaTheme="minorEastAsia"/>
          <w:color w:val="000000" w:themeColor="text1"/>
        </w:rPr>
      </w:pPr>
      <w:r w:rsidRPr="00B96A89">
        <w:rPr>
          <w:color w:val="000000" w:themeColor="text1"/>
        </w:rPr>
        <w:lastRenderedPageBreak/>
        <w:t xml:space="preserve">Торговля с </w:t>
      </w:r>
      <w:proofErr w:type="spellStart"/>
      <w:r w:rsidRPr="00B96A89">
        <w:rPr>
          <w:color w:val="000000" w:themeColor="text1"/>
          <w:lang w:val="en-US"/>
        </w:rPr>
        <w:t>Pariba</w:t>
      </w:r>
      <w:proofErr w:type="spellEnd"/>
      <w:r w:rsidRPr="00B96A89">
        <w:rPr>
          <w:color w:val="000000" w:themeColor="text1"/>
        </w:rPr>
        <w:t>: чем, как и на каких условиях?</w:t>
      </w:r>
    </w:p>
    <w:p w:rsidR="00B96A89" w:rsidRDefault="00B31D42" w:rsidP="00637307">
      <w:pPr>
        <w:pStyle w:val="a7"/>
        <w:ind w:firstLine="709"/>
        <w:jc w:val="both"/>
      </w:pPr>
      <w:r w:rsidRPr="006540BE">
        <w:t>      </w:t>
      </w:r>
      <w:r w:rsidR="00B96A89">
        <w:t xml:space="preserve">Неважно, новичок Вы либо же опытный биржевой игрок, Вам будут предоставлены самые комфортные условия для торговли. Каждый вновь зарегистрированный пользователь может выбрать два вида счета: реальный и </w:t>
      </w:r>
      <w:proofErr w:type="spellStart"/>
      <w:r w:rsidR="00B96A89">
        <w:t>демо</w:t>
      </w:r>
      <w:proofErr w:type="spellEnd"/>
      <w:r w:rsidR="00B96A89">
        <w:t xml:space="preserve">. </w:t>
      </w:r>
    </w:p>
    <w:p w:rsidR="00B96A89" w:rsidRPr="00B96A89" w:rsidRDefault="00B96A89" w:rsidP="00637307">
      <w:pPr>
        <w:pStyle w:val="a7"/>
        <w:ind w:firstLine="709"/>
        <w:jc w:val="both"/>
        <w:rPr>
          <w:b/>
        </w:rPr>
      </w:pPr>
      <w:r w:rsidRPr="00B96A89">
        <w:rPr>
          <w:b/>
        </w:rPr>
        <w:t>Этапы открытия персонального счета:</w:t>
      </w:r>
    </w:p>
    <w:p w:rsidR="00B96A89" w:rsidRDefault="00B96A89" w:rsidP="00637307">
      <w:pPr>
        <w:pStyle w:val="a7"/>
        <w:numPr>
          <w:ilvl w:val="0"/>
          <w:numId w:val="4"/>
        </w:numPr>
        <w:ind w:firstLine="709"/>
        <w:jc w:val="both"/>
      </w:pPr>
      <w:r>
        <w:t>Регистр</w:t>
      </w:r>
      <w:r w:rsidR="007F2F0B">
        <w:t>ация на официальном ресурсе фирмы</w:t>
      </w:r>
      <w:r>
        <w:t>.</w:t>
      </w:r>
    </w:p>
    <w:p w:rsidR="00B96A89" w:rsidRDefault="00B96A89" w:rsidP="00637307">
      <w:pPr>
        <w:pStyle w:val="a7"/>
        <w:numPr>
          <w:ilvl w:val="0"/>
          <w:numId w:val="4"/>
        </w:numPr>
        <w:ind w:firstLine="709"/>
        <w:jc w:val="both"/>
      </w:pPr>
      <w:r>
        <w:t xml:space="preserve">Ввод данных, </w:t>
      </w:r>
      <w:r w:rsidR="007F2F0B">
        <w:t>контактов</w:t>
      </w:r>
      <w:r>
        <w:t xml:space="preserve"> и почты.</w:t>
      </w:r>
    </w:p>
    <w:p w:rsidR="00B96A89" w:rsidRDefault="007F2F0B" w:rsidP="00637307">
      <w:pPr>
        <w:pStyle w:val="a7"/>
        <w:numPr>
          <w:ilvl w:val="0"/>
          <w:numId w:val="4"/>
        </w:numPr>
        <w:ind w:firstLine="709"/>
        <w:jc w:val="both"/>
      </w:pPr>
      <w:r>
        <w:t>Верификация</w:t>
      </w:r>
      <w:r w:rsidR="00B96A89">
        <w:t xml:space="preserve"> почты и выбор разновидности счета. </w:t>
      </w:r>
    </w:p>
    <w:p w:rsidR="00B96A89" w:rsidRDefault="00B96A89" w:rsidP="00B31D42">
      <w:pPr>
        <w:shd w:val="clear" w:color="auto" w:fill="FFFFFF"/>
        <w:spacing w:before="75" w:after="75" w:line="240" w:lineRule="auto"/>
        <w:outlineLvl w:val="4"/>
        <w:rPr>
          <w:rFonts w:ascii="Trebuchet MS" w:eastAsia="Times New Roman" w:hAnsi="Trebuchet MS" w:cs="Times New Roman"/>
          <w:color w:val="006838"/>
          <w:sz w:val="35"/>
          <w:szCs w:val="35"/>
        </w:rPr>
      </w:pPr>
      <w:r>
        <w:rPr>
          <w:noProof/>
        </w:rPr>
        <w:drawing>
          <wp:inline distT="0" distB="0" distL="0" distR="0">
            <wp:extent cx="5940425" cy="2806917"/>
            <wp:effectExtent l="19050" t="0" r="3175" b="0"/>
            <wp:docPr id="575" name="Рисунок 575" descr="http://pariba-group.com/Foto/ForexOtzyvy/720/570/727574-forma_registracii_v_brokerskoy_organizacii_pariba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http://pariba-group.com/Foto/ForexOtzyvy/720/570/727574-forma_registracii_v_brokerskoy_organizacii_pariba_grou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89" w:rsidRPr="00B96A89" w:rsidRDefault="00B96A89" w:rsidP="00B96A89">
      <w:pPr>
        <w:shd w:val="clear" w:color="auto" w:fill="FFFFFF"/>
        <w:spacing w:before="75" w:after="75" w:line="240" w:lineRule="auto"/>
        <w:outlineLvl w:val="4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                                               </w:t>
      </w:r>
      <w:r w:rsidRPr="00B96A89">
        <w:rPr>
          <w:rFonts w:eastAsia="Times New Roman" w:cstheme="minorHAnsi"/>
          <w:color w:val="000000" w:themeColor="text1"/>
        </w:rPr>
        <w:t xml:space="preserve">Регистрационная форма на сайте </w:t>
      </w:r>
      <w:proofErr w:type="spellStart"/>
      <w:r w:rsidRPr="00B96A89">
        <w:rPr>
          <w:rFonts w:eastAsia="Times New Roman" w:cstheme="minorHAnsi"/>
          <w:color w:val="000000" w:themeColor="text1"/>
          <w:lang w:val="en-US"/>
        </w:rPr>
        <w:t>Pariba</w:t>
      </w:r>
      <w:proofErr w:type="spellEnd"/>
      <w:r w:rsidRPr="00B96A89">
        <w:rPr>
          <w:rFonts w:eastAsia="Times New Roman" w:cstheme="minorHAnsi"/>
          <w:color w:val="000000" w:themeColor="text1"/>
        </w:rPr>
        <w:t xml:space="preserve"> </w:t>
      </w:r>
      <w:r w:rsidRPr="00B96A89">
        <w:rPr>
          <w:rFonts w:eastAsia="Times New Roman" w:cstheme="minorHAnsi"/>
          <w:color w:val="000000" w:themeColor="text1"/>
          <w:lang w:val="en-US"/>
        </w:rPr>
        <w:t>Group</w:t>
      </w:r>
    </w:p>
    <w:p w:rsidR="00B96A89" w:rsidRPr="00B96A89" w:rsidRDefault="00B96A89" w:rsidP="00B31D42">
      <w:pPr>
        <w:shd w:val="clear" w:color="auto" w:fill="FFFFFF"/>
        <w:spacing w:before="75" w:after="75" w:line="240" w:lineRule="auto"/>
        <w:outlineLvl w:val="4"/>
        <w:rPr>
          <w:rFonts w:eastAsia="Times New Roman" w:cstheme="minorHAnsi"/>
          <w:color w:val="006838"/>
        </w:rPr>
      </w:pPr>
    </w:p>
    <w:p w:rsidR="002C61C0" w:rsidRPr="002C61C0" w:rsidRDefault="007F2F0B" w:rsidP="00637307">
      <w:pPr>
        <w:shd w:val="clear" w:color="auto" w:fill="FFFFFF"/>
        <w:spacing w:after="105" w:line="240" w:lineRule="auto"/>
        <w:ind w:firstLine="709"/>
        <w:jc w:val="both"/>
        <w:rPr>
          <w:rFonts w:eastAsia="Times New Roman" w:cstheme="minorHAnsi"/>
          <w:b/>
          <w:color w:val="1F2020"/>
        </w:rPr>
      </w:pPr>
      <w:r>
        <w:rPr>
          <w:rFonts w:eastAsia="Times New Roman" w:cstheme="minorHAnsi"/>
          <w:b/>
          <w:color w:val="1F2020"/>
        </w:rPr>
        <w:t>Какие рынки открыты для Вас</w:t>
      </w:r>
      <w:r w:rsidR="002C61C0" w:rsidRPr="002C61C0">
        <w:rPr>
          <w:rFonts w:eastAsia="Times New Roman" w:cstheme="minorHAnsi"/>
          <w:b/>
          <w:color w:val="1F2020"/>
        </w:rPr>
        <w:t xml:space="preserve"> с </w:t>
      </w:r>
      <w:proofErr w:type="spellStart"/>
      <w:r w:rsidR="002C61C0" w:rsidRPr="002C61C0">
        <w:rPr>
          <w:rFonts w:eastAsia="Times New Roman" w:cstheme="minorHAnsi"/>
          <w:b/>
          <w:color w:val="1F2020"/>
        </w:rPr>
        <w:t>Париба</w:t>
      </w:r>
      <w:proofErr w:type="spellEnd"/>
      <w:r w:rsidR="002C61C0" w:rsidRPr="002C61C0">
        <w:rPr>
          <w:rFonts w:eastAsia="Times New Roman" w:cstheme="minorHAnsi"/>
          <w:b/>
          <w:color w:val="1F2020"/>
        </w:rPr>
        <w:t>:</w:t>
      </w:r>
    </w:p>
    <w:p w:rsidR="002C61C0" w:rsidRDefault="002C61C0" w:rsidP="00637307">
      <w:pPr>
        <w:pStyle w:val="a8"/>
        <w:numPr>
          <w:ilvl w:val="0"/>
          <w:numId w:val="5"/>
        </w:numPr>
        <w:shd w:val="clear" w:color="auto" w:fill="FFFFFF"/>
        <w:spacing w:after="105" w:line="240" w:lineRule="auto"/>
        <w:ind w:firstLine="709"/>
        <w:jc w:val="both"/>
        <w:rPr>
          <w:rFonts w:eastAsia="Times New Roman" w:cstheme="minorHAnsi"/>
          <w:color w:val="1F2020"/>
        </w:rPr>
      </w:pPr>
      <w:proofErr w:type="spellStart"/>
      <w:r w:rsidRPr="002C61C0">
        <w:rPr>
          <w:rFonts w:eastAsia="Times New Roman" w:cstheme="minorHAnsi"/>
          <w:b/>
          <w:color w:val="1F2020"/>
        </w:rPr>
        <w:t>Форекс</w:t>
      </w:r>
      <w:proofErr w:type="spellEnd"/>
      <w:r>
        <w:rPr>
          <w:rFonts w:eastAsia="Times New Roman" w:cstheme="minorHAnsi"/>
          <w:color w:val="1F2020"/>
        </w:rPr>
        <w:t xml:space="preserve">. Котировки различных валютных пар, их анализ и правильные ставки помогут Вам заработать крупную сумму. О технической и юридической составляющей позаботится </w:t>
      </w:r>
      <w:proofErr w:type="spellStart"/>
      <w:r>
        <w:rPr>
          <w:rFonts w:eastAsia="Times New Roman" w:cstheme="minorHAnsi"/>
          <w:color w:val="1F2020"/>
          <w:lang w:val="en-US"/>
        </w:rPr>
        <w:t>Pariba</w:t>
      </w:r>
      <w:proofErr w:type="spellEnd"/>
      <w:r>
        <w:rPr>
          <w:rFonts w:eastAsia="Times New Roman" w:cstheme="minorHAnsi"/>
          <w:color w:val="1F2020"/>
          <w:lang w:val="en-US"/>
        </w:rPr>
        <w:t>.</w:t>
      </w:r>
    </w:p>
    <w:p w:rsidR="002C61C0" w:rsidRPr="00637307" w:rsidRDefault="00637307" w:rsidP="00637307">
      <w:pPr>
        <w:shd w:val="clear" w:color="auto" w:fill="FFFFFF"/>
        <w:spacing w:after="105" w:line="240" w:lineRule="auto"/>
        <w:jc w:val="both"/>
        <w:rPr>
          <w:rFonts w:eastAsia="Times New Roman" w:cstheme="minorHAnsi"/>
          <w:color w:val="1F2020"/>
        </w:rPr>
      </w:pPr>
      <w:r>
        <w:rPr>
          <w:rFonts w:eastAsia="Times New Roman" w:cstheme="minorHAnsi"/>
          <w:color w:val="1F2020"/>
        </w:rPr>
        <w:t xml:space="preserve">           </w:t>
      </w:r>
      <w:r w:rsidR="002C61C0">
        <w:rPr>
          <w:noProof/>
        </w:rPr>
        <w:drawing>
          <wp:inline distT="0" distB="0" distL="0" distR="0">
            <wp:extent cx="5470665" cy="1638300"/>
            <wp:effectExtent l="19050" t="0" r="0" b="0"/>
            <wp:docPr id="579" name="Рисунок 579" descr="http://pariba-group.com/Foto/ForexOtzyvy/720/570/727578-broker_pariba_group_predlagaet_torgovat__na_rynke_for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http://pariba-group.com/Foto/ForexOtzyvy/720/570/727578-broker_pariba_group_predlagaet_torgovat__na_rynke_forek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6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89" w:rsidRPr="002C61C0" w:rsidRDefault="002C61C0" w:rsidP="00637307">
      <w:pPr>
        <w:pStyle w:val="a8"/>
        <w:numPr>
          <w:ilvl w:val="0"/>
          <w:numId w:val="5"/>
        </w:numPr>
        <w:shd w:val="clear" w:color="auto" w:fill="FFFFFF"/>
        <w:spacing w:after="105" w:line="240" w:lineRule="auto"/>
        <w:ind w:firstLine="709"/>
        <w:jc w:val="both"/>
        <w:rPr>
          <w:rFonts w:eastAsia="Times New Roman" w:cstheme="minorHAnsi"/>
          <w:color w:val="1F2020"/>
        </w:rPr>
      </w:pPr>
      <w:r w:rsidRPr="002C61C0">
        <w:rPr>
          <w:rFonts w:eastAsia="Times New Roman" w:cstheme="minorHAnsi"/>
          <w:b/>
          <w:color w:val="1F2020"/>
        </w:rPr>
        <w:t>Сырьевой</w:t>
      </w:r>
      <w:r>
        <w:rPr>
          <w:rFonts w:eastAsia="Times New Roman" w:cstheme="minorHAnsi"/>
          <w:color w:val="1F2020"/>
        </w:rPr>
        <w:t xml:space="preserve">. Сырье – один из самых ликвидных и прибыльных активов. Драгоценные металлы, нефть и др. блага – с современной аналитикой </w:t>
      </w:r>
      <w:proofErr w:type="spellStart"/>
      <w:r>
        <w:rPr>
          <w:rFonts w:eastAsia="Times New Roman" w:cstheme="minorHAnsi"/>
          <w:color w:val="1F2020"/>
        </w:rPr>
        <w:t>Париба</w:t>
      </w:r>
      <w:proofErr w:type="spellEnd"/>
      <w:r>
        <w:rPr>
          <w:rFonts w:eastAsia="Times New Roman" w:cstheme="minorHAnsi"/>
          <w:color w:val="1F2020"/>
        </w:rPr>
        <w:t xml:space="preserve"> Вы удвоите собственный капитал в считанные дни. </w:t>
      </w:r>
      <w:r w:rsidR="00B96A89" w:rsidRPr="002C61C0">
        <w:rPr>
          <w:rFonts w:eastAsia="Times New Roman" w:cstheme="minorHAnsi"/>
          <w:color w:val="1F2020"/>
        </w:rPr>
        <w:br/>
      </w:r>
      <w:r>
        <w:rPr>
          <w:noProof/>
        </w:rPr>
        <w:drawing>
          <wp:inline distT="0" distB="0" distL="0" distR="0">
            <wp:extent cx="4857750" cy="1412537"/>
            <wp:effectExtent l="19050" t="0" r="0" b="0"/>
            <wp:docPr id="584" name="Рисунок 584" descr="http://pariba-group.com/Foto/ForexOtzyvy/720/570/727579-s_brokerskoy_kompaniey_pariba_group_vy_mozhete_torgovat__syr_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://pariba-group.com/Foto/ForexOtzyvy/720/570/727579-s_brokerskoy_kompaniey_pariba_group_vy_mozhete_torgovat__syr_e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141" cy="141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89" w:rsidRPr="002C61C0" w:rsidRDefault="002C61C0" w:rsidP="00637307">
      <w:pPr>
        <w:pStyle w:val="a7"/>
        <w:numPr>
          <w:ilvl w:val="0"/>
          <w:numId w:val="5"/>
        </w:numPr>
        <w:ind w:firstLine="709"/>
        <w:jc w:val="both"/>
        <w:rPr>
          <w:rFonts w:ascii="Trebuchet MS" w:hAnsi="Trebuchet MS" w:cs="Times New Roman"/>
          <w:sz w:val="25"/>
          <w:szCs w:val="25"/>
        </w:rPr>
      </w:pPr>
      <w:r w:rsidRPr="00271D6D">
        <w:rPr>
          <w:b/>
        </w:rPr>
        <w:lastRenderedPageBreak/>
        <w:t>Индексный</w:t>
      </w:r>
      <w:r>
        <w:rPr>
          <w:rFonts w:ascii="Trebuchet MS" w:hAnsi="Trebuchet MS" w:cs="Times New Roman"/>
          <w:sz w:val="25"/>
          <w:szCs w:val="25"/>
        </w:rPr>
        <w:t xml:space="preserve">. </w:t>
      </w:r>
      <w:r w:rsidR="00271D6D">
        <w:rPr>
          <w:rFonts w:cstheme="minorHAnsi"/>
        </w:rPr>
        <w:t xml:space="preserve">Опытные </w:t>
      </w:r>
      <w:proofErr w:type="spellStart"/>
      <w:r w:rsidR="00271D6D">
        <w:rPr>
          <w:rFonts w:cstheme="minorHAnsi"/>
        </w:rPr>
        <w:t>трейдеры</w:t>
      </w:r>
      <w:proofErr w:type="spellEnd"/>
      <w:r w:rsidR="00271D6D">
        <w:rPr>
          <w:rFonts w:cstheme="minorHAnsi"/>
        </w:rPr>
        <w:t xml:space="preserve"> отлично умеют предсказывать тенденции на рынке в целом. Таким клиентам брокер предлагает торговать </w:t>
      </w:r>
      <w:r w:rsidR="00271D6D" w:rsidRPr="00271D6D">
        <w:rPr>
          <w:rFonts w:eastAsia="Times New Roman" w:cstheme="minorHAnsi"/>
          <w:color w:val="1F2020"/>
        </w:rPr>
        <w:t>SPX, TSX, DJI, VIX</w:t>
      </w:r>
      <w:r w:rsidR="00271D6D">
        <w:rPr>
          <w:rFonts w:eastAsia="Times New Roman" w:cstheme="minorHAnsi"/>
          <w:color w:val="1F2020"/>
        </w:rPr>
        <w:t>.</w:t>
      </w:r>
      <w:r w:rsidR="00B96A89" w:rsidRPr="002C61C0">
        <w:rPr>
          <w:rFonts w:ascii="Trebuchet MS" w:hAnsi="Trebuchet MS" w:cs="Times New Roman"/>
          <w:sz w:val="25"/>
          <w:szCs w:val="25"/>
        </w:rPr>
        <w:br/>
      </w:r>
      <w:r w:rsidR="00271D6D">
        <w:rPr>
          <w:noProof/>
        </w:rPr>
        <w:drawing>
          <wp:inline distT="0" distB="0" distL="0" distR="0">
            <wp:extent cx="5257800" cy="1530220"/>
            <wp:effectExtent l="19050" t="0" r="0" b="0"/>
            <wp:docPr id="592" name="Рисунок 592" descr="http://pariba-group.com/Foto/ForexOtzyvy/720/580/727580-torgovat__cherez_dc_pariba_group_mozhno_takzhe_mirovymi_indeks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pariba-group.com/Foto/ForexOtzyvy/720/580/727580-torgovat__cherez_dc_pariba_group_mozhno_takzhe_mirovymi_indeksam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5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F4" w:rsidRDefault="00271D6D" w:rsidP="001252F4">
      <w:pPr>
        <w:pStyle w:val="a8"/>
        <w:numPr>
          <w:ilvl w:val="0"/>
          <w:numId w:val="5"/>
        </w:numPr>
        <w:shd w:val="clear" w:color="auto" w:fill="FFFFFF"/>
        <w:spacing w:before="75" w:after="75" w:line="240" w:lineRule="auto"/>
        <w:ind w:firstLine="709"/>
        <w:jc w:val="both"/>
        <w:outlineLvl w:val="4"/>
        <w:rPr>
          <w:rStyle w:val="word"/>
          <w:rFonts w:ascii="Tahoma" w:hAnsi="Tahoma" w:cs="Tahoma"/>
          <w:color w:val="383838"/>
          <w:sz w:val="18"/>
          <w:szCs w:val="18"/>
        </w:rPr>
      </w:pPr>
      <w:r w:rsidRPr="00271D6D">
        <w:rPr>
          <w:rFonts w:eastAsia="Times New Roman" w:cstheme="minorHAnsi"/>
          <w:color w:val="000000" w:themeColor="text1"/>
        </w:rPr>
        <w:t xml:space="preserve">Фондовый. </w:t>
      </w:r>
      <w:r w:rsidR="00B96A89" w:rsidRPr="00271D6D">
        <w:rPr>
          <w:rFonts w:eastAsia="Times New Roman" w:cstheme="minorHAnsi"/>
          <w:color w:val="000000" w:themeColor="text1"/>
        </w:rPr>
        <w:t>  </w:t>
      </w:r>
      <w:r>
        <w:rPr>
          <w:rFonts w:eastAsia="Times New Roman" w:cstheme="minorHAnsi"/>
          <w:color w:val="000000" w:themeColor="text1"/>
        </w:rPr>
        <w:t xml:space="preserve">С </w:t>
      </w:r>
      <w:proofErr w:type="spellStart"/>
      <w:r>
        <w:rPr>
          <w:rFonts w:eastAsia="Times New Roman" w:cstheme="minorHAnsi"/>
          <w:color w:val="000000" w:themeColor="text1"/>
        </w:rPr>
        <w:t>Париба</w:t>
      </w:r>
      <w:proofErr w:type="spellEnd"/>
      <w:r>
        <w:rPr>
          <w:rFonts w:eastAsia="Times New Roman" w:cstheme="minorHAnsi"/>
          <w:color w:val="000000" w:themeColor="text1"/>
        </w:rPr>
        <w:t xml:space="preserve"> Вы можете продавать и покупать акции организаций мирового масштаба. Рынок отличается динамичностью, поэтому многие аналитики рассматривают его как обширное поле действий. Из финансовых </w:t>
      </w:r>
      <w:r w:rsidR="001252F4">
        <w:rPr>
          <w:rFonts w:eastAsia="Times New Roman" w:cstheme="minorHAnsi"/>
          <w:color w:val="000000" w:themeColor="text1"/>
        </w:rPr>
        <w:t>рычагов</w:t>
      </w:r>
      <w:r>
        <w:rPr>
          <w:rFonts w:eastAsia="Times New Roman" w:cstheme="minorHAnsi"/>
          <w:color w:val="000000" w:themeColor="text1"/>
        </w:rPr>
        <w:t xml:space="preserve"> вниманию </w:t>
      </w:r>
      <w:proofErr w:type="spellStart"/>
      <w:r>
        <w:rPr>
          <w:rFonts w:eastAsia="Times New Roman" w:cstheme="minorHAnsi"/>
          <w:color w:val="000000" w:themeColor="text1"/>
        </w:rPr>
        <w:t>трейдеров</w:t>
      </w:r>
      <w:proofErr w:type="spellEnd"/>
      <w:r>
        <w:rPr>
          <w:rFonts w:eastAsia="Times New Roman" w:cstheme="minorHAnsi"/>
          <w:color w:val="000000" w:themeColor="text1"/>
        </w:rPr>
        <w:t xml:space="preserve"> предлагаются </w:t>
      </w:r>
      <w:proofErr w:type="spellStart"/>
      <w:r w:rsidR="001252F4">
        <w:rPr>
          <w:rFonts w:eastAsia="Times New Roman" w:cstheme="minorHAnsi"/>
          <w:color w:val="000000" w:themeColor="text1"/>
        </w:rPr>
        <w:t>Амазон</w:t>
      </w:r>
      <w:proofErr w:type="spellEnd"/>
      <w:r w:rsidR="001252F4">
        <w:rPr>
          <w:rFonts w:eastAsia="Times New Roman" w:cstheme="minorHAnsi"/>
          <w:color w:val="000000" w:themeColor="text1"/>
        </w:rPr>
        <w:t xml:space="preserve">, </w:t>
      </w:r>
      <w:proofErr w:type="spellStart"/>
      <w:r w:rsidR="001252F4">
        <w:rPr>
          <w:rFonts w:eastAsia="Times New Roman" w:cstheme="minorHAnsi"/>
          <w:color w:val="000000" w:themeColor="text1"/>
        </w:rPr>
        <w:t>Фейсбук</w:t>
      </w:r>
      <w:proofErr w:type="spellEnd"/>
      <w:r w:rsidR="001252F4">
        <w:rPr>
          <w:rFonts w:eastAsia="Times New Roman" w:cstheme="minorHAnsi"/>
          <w:color w:val="000000" w:themeColor="text1"/>
        </w:rPr>
        <w:t xml:space="preserve">, Эппл и др. </w:t>
      </w:r>
    </w:p>
    <w:p w:rsidR="00B96A89" w:rsidRPr="00271D6D" w:rsidRDefault="00B96A89" w:rsidP="00637307">
      <w:pPr>
        <w:shd w:val="clear" w:color="auto" w:fill="FFFFFF"/>
        <w:spacing w:before="75" w:after="75" w:line="240" w:lineRule="auto"/>
        <w:ind w:firstLine="709"/>
        <w:jc w:val="both"/>
        <w:outlineLvl w:val="4"/>
        <w:rPr>
          <w:rFonts w:eastAsia="Times New Roman" w:cstheme="minorHAnsi"/>
          <w:color w:val="1F2020"/>
        </w:rPr>
      </w:pPr>
      <w:r w:rsidRPr="00271D6D">
        <w:rPr>
          <w:rFonts w:eastAsia="Times New Roman" w:cstheme="minorHAnsi"/>
          <w:color w:val="006838"/>
        </w:rPr>
        <w:t>        </w:t>
      </w:r>
      <w:r w:rsidR="00637307">
        <w:rPr>
          <w:rFonts w:eastAsia="Times New Roman" w:cstheme="minorHAnsi"/>
          <w:color w:val="006838"/>
        </w:rPr>
        <w:t xml:space="preserve">        </w:t>
      </w:r>
      <w:r w:rsidR="00271D6D">
        <w:rPr>
          <w:noProof/>
        </w:rPr>
        <w:drawing>
          <wp:inline distT="0" distB="0" distL="0" distR="0">
            <wp:extent cx="5291048" cy="1543808"/>
            <wp:effectExtent l="19050" t="0" r="4852" b="0"/>
            <wp:docPr id="596" name="Рисунок 596" descr="http://pariba-group.com/Foto/ForexOtzyvy/720/580/727581-torgovlya_akciyami_s_dc_pariba___odin_iz_perspektivnyh_ry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http://pariba-group.com/Foto/ForexOtzyvy/720/580/727581-torgovlya_akciyami_s_dc_pariba___odin_iz_perspektivnyh_rynko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96" cy="154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A89" w:rsidRDefault="00B96A89" w:rsidP="00637307">
      <w:pPr>
        <w:shd w:val="clear" w:color="auto" w:fill="FFFFFF"/>
        <w:spacing w:before="75" w:after="75" w:line="240" w:lineRule="auto"/>
        <w:ind w:firstLine="709"/>
        <w:jc w:val="both"/>
        <w:outlineLvl w:val="3"/>
        <w:rPr>
          <w:rFonts w:eastAsia="Times New Roman" w:cstheme="minorHAnsi"/>
          <w:color w:val="000000" w:themeColor="text1"/>
        </w:rPr>
      </w:pPr>
      <w:r w:rsidRPr="00135AFE">
        <w:rPr>
          <w:rFonts w:ascii="Trebuchet MS" w:eastAsia="Times New Roman" w:hAnsi="Trebuchet MS" w:cs="Times New Roman"/>
          <w:color w:val="000000" w:themeColor="text1"/>
          <w:sz w:val="35"/>
          <w:szCs w:val="35"/>
        </w:rPr>
        <w:t>    </w:t>
      </w:r>
      <w:r w:rsidR="00271D6D" w:rsidRPr="00135AFE">
        <w:rPr>
          <w:rFonts w:eastAsia="Times New Roman" w:cstheme="minorHAnsi"/>
          <w:color w:val="000000" w:themeColor="text1"/>
        </w:rPr>
        <w:t xml:space="preserve">Для удобства ведения деятельности пользователи могут воспользоваться мировыми платежными системами без </w:t>
      </w:r>
      <w:r w:rsidR="001252F4">
        <w:rPr>
          <w:rFonts w:eastAsia="Times New Roman" w:cstheme="minorHAnsi"/>
          <w:color w:val="000000" w:themeColor="text1"/>
        </w:rPr>
        <w:t>всяких</w:t>
      </w:r>
      <w:r w:rsidR="00271D6D" w:rsidRPr="00135AFE">
        <w:rPr>
          <w:rFonts w:eastAsia="Times New Roman" w:cstheme="minorHAnsi"/>
          <w:color w:val="000000" w:themeColor="text1"/>
        </w:rPr>
        <w:t xml:space="preserve"> трудностей: </w:t>
      </w:r>
      <w:r w:rsidR="001252F4">
        <w:rPr>
          <w:rFonts w:eastAsia="Times New Roman" w:cstheme="minorHAnsi"/>
          <w:color w:val="000000" w:themeColor="text1"/>
        </w:rPr>
        <w:t xml:space="preserve">Виза, </w:t>
      </w:r>
      <w:proofErr w:type="spellStart"/>
      <w:r w:rsidR="001252F4">
        <w:rPr>
          <w:rFonts w:eastAsia="Times New Roman" w:cstheme="minorHAnsi"/>
          <w:color w:val="000000" w:themeColor="text1"/>
        </w:rPr>
        <w:t>Мастеркард</w:t>
      </w:r>
      <w:proofErr w:type="spellEnd"/>
      <w:r w:rsidR="001252F4">
        <w:rPr>
          <w:rFonts w:eastAsia="Times New Roman" w:cstheme="minorHAnsi"/>
          <w:color w:val="000000" w:themeColor="text1"/>
        </w:rPr>
        <w:t xml:space="preserve">, </w:t>
      </w:r>
      <w:proofErr w:type="spellStart"/>
      <w:r w:rsidR="001252F4">
        <w:rPr>
          <w:rFonts w:eastAsia="Times New Roman" w:cstheme="minorHAnsi"/>
          <w:color w:val="000000" w:themeColor="text1"/>
        </w:rPr>
        <w:t>Вебмани</w:t>
      </w:r>
      <w:proofErr w:type="spellEnd"/>
      <w:r w:rsidR="001252F4">
        <w:rPr>
          <w:rFonts w:eastAsia="Times New Roman" w:cstheme="minorHAnsi"/>
          <w:color w:val="000000" w:themeColor="text1"/>
        </w:rPr>
        <w:t xml:space="preserve">, Киви, </w:t>
      </w:r>
      <w:proofErr w:type="spellStart"/>
      <w:r w:rsidR="001252F4">
        <w:rPr>
          <w:rFonts w:eastAsia="Times New Roman" w:cstheme="minorHAnsi"/>
          <w:color w:val="000000" w:themeColor="text1"/>
        </w:rPr>
        <w:t>Яндекс</w:t>
      </w:r>
      <w:proofErr w:type="spellEnd"/>
      <w:r w:rsidR="001252F4">
        <w:rPr>
          <w:rFonts w:eastAsia="Times New Roman" w:cstheme="minorHAnsi"/>
          <w:color w:val="000000" w:themeColor="text1"/>
        </w:rPr>
        <w:t xml:space="preserve"> и др. </w:t>
      </w:r>
    </w:p>
    <w:p w:rsidR="00135AFE" w:rsidRPr="00593750" w:rsidRDefault="00593750" w:rsidP="00593750">
      <w:pPr>
        <w:pStyle w:val="1"/>
        <w:jc w:val="center"/>
        <w:rPr>
          <w:rFonts w:asciiTheme="minorHAnsi" w:eastAsiaTheme="minorEastAsia" w:hAnsiTheme="minorHAnsi"/>
          <w:color w:val="000000" w:themeColor="text1"/>
          <w:sz w:val="22"/>
          <w:szCs w:val="22"/>
        </w:rPr>
      </w:pPr>
      <w:r w:rsidRPr="00593750">
        <w:rPr>
          <w:color w:val="000000" w:themeColor="text1"/>
        </w:rPr>
        <w:t xml:space="preserve">Информация для новичков: обучение в </w:t>
      </w:r>
      <w:proofErr w:type="spellStart"/>
      <w:r w:rsidRPr="00593750">
        <w:rPr>
          <w:color w:val="000000" w:themeColor="text1"/>
        </w:rPr>
        <w:t>дилинговом</w:t>
      </w:r>
      <w:proofErr w:type="spellEnd"/>
      <w:r w:rsidRPr="00593750">
        <w:rPr>
          <w:color w:val="000000" w:themeColor="text1"/>
        </w:rPr>
        <w:t xml:space="preserve"> центре </w:t>
      </w:r>
      <w:proofErr w:type="spellStart"/>
      <w:r w:rsidRPr="00593750">
        <w:rPr>
          <w:color w:val="000000" w:themeColor="text1"/>
          <w:lang w:val="en-US"/>
        </w:rPr>
        <w:t>Pariba</w:t>
      </w:r>
      <w:proofErr w:type="spellEnd"/>
      <w:r w:rsidRPr="00593750">
        <w:rPr>
          <w:color w:val="000000" w:themeColor="text1"/>
        </w:rPr>
        <w:t xml:space="preserve"> </w:t>
      </w:r>
      <w:r w:rsidRPr="00593750">
        <w:rPr>
          <w:color w:val="000000" w:themeColor="text1"/>
          <w:lang w:val="en-US"/>
        </w:rPr>
        <w:t>Group</w:t>
      </w:r>
    </w:p>
    <w:p w:rsidR="00593750" w:rsidRDefault="00593750" w:rsidP="0063730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color w:val="000000" w:themeColor="text1"/>
        </w:rPr>
      </w:pPr>
      <w:proofErr w:type="spellStart"/>
      <w:r w:rsidRPr="00593750">
        <w:rPr>
          <w:rFonts w:eastAsia="Times New Roman" w:cstheme="minorHAnsi"/>
          <w:color w:val="000000" w:themeColor="text1"/>
        </w:rPr>
        <w:t>Трейдинг</w:t>
      </w:r>
      <w:proofErr w:type="spellEnd"/>
      <w:r w:rsidRPr="00593750">
        <w:rPr>
          <w:rFonts w:eastAsia="Times New Roman" w:cstheme="minorHAnsi"/>
          <w:color w:val="000000" w:themeColor="text1"/>
        </w:rPr>
        <w:t xml:space="preserve"> – перспективное направление. Чтобы освоить все премудрости торговли, </w:t>
      </w:r>
      <w:proofErr w:type="spellStart"/>
      <w:r w:rsidRPr="00593750">
        <w:rPr>
          <w:rFonts w:eastAsia="Times New Roman" w:cstheme="minorHAnsi"/>
          <w:color w:val="000000" w:themeColor="text1"/>
        </w:rPr>
        <w:t>Париба</w:t>
      </w:r>
      <w:proofErr w:type="spellEnd"/>
      <w:r w:rsidRPr="00593750">
        <w:rPr>
          <w:rFonts w:eastAsia="Times New Roman" w:cstheme="minorHAnsi"/>
          <w:color w:val="000000" w:themeColor="text1"/>
        </w:rPr>
        <w:t xml:space="preserve"> предоставляет возможность обучения в специализированном центре. Статистика свидетельствует о том, что около 80 </w:t>
      </w:r>
      <w:proofErr w:type="spellStart"/>
      <w:proofErr w:type="gramStart"/>
      <w:r w:rsidRPr="00593750">
        <w:rPr>
          <w:rFonts w:eastAsia="Times New Roman" w:cstheme="minorHAnsi"/>
          <w:color w:val="000000" w:themeColor="text1"/>
        </w:rPr>
        <w:t>тыс</w:t>
      </w:r>
      <w:proofErr w:type="spellEnd"/>
      <w:proofErr w:type="gramEnd"/>
      <w:r w:rsidRPr="00593750">
        <w:rPr>
          <w:rFonts w:eastAsia="Times New Roman" w:cstheme="minorHAnsi"/>
          <w:color w:val="000000" w:themeColor="text1"/>
        </w:rPr>
        <w:t xml:space="preserve"> человек прошли соответствующий курс и в 2019 году смогли заработать более 45 </w:t>
      </w:r>
      <w:proofErr w:type="spellStart"/>
      <w:r w:rsidRPr="00593750">
        <w:rPr>
          <w:rFonts w:eastAsia="Times New Roman" w:cstheme="minorHAnsi"/>
          <w:color w:val="000000" w:themeColor="text1"/>
        </w:rPr>
        <w:t>млн</w:t>
      </w:r>
      <w:proofErr w:type="spellEnd"/>
      <w:r w:rsidRPr="00593750">
        <w:rPr>
          <w:rFonts w:eastAsia="Times New Roman" w:cstheme="minorHAnsi"/>
          <w:color w:val="000000" w:themeColor="text1"/>
        </w:rPr>
        <w:t xml:space="preserve"> долл. </w:t>
      </w:r>
    </w:p>
    <w:p w:rsidR="00593750" w:rsidRPr="00593750" w:rsidRDefault="00593750" w:rsidP="0063730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b/>
          <w:color w:val="000000" w:themeColor="text1"/>
        </w:rPr>
      </w:pPr>
      <w:r w:rsidRPr="00593750">
        <w:rPr>
          <w:rFonts w:eastAsia="Times New Roman" w:cstheme="minorHAnsi"/>
          <w:b/>
          <w:color w:val="000000" w:themeColor="text1"/>
        </w:rPr>
        <w:t>С чего начинается обучение?</w:t>
      </w:r>
    </w:p>
    <w:p w:rsidR="00593750" w:rsidRDefault="00593750" w:rsidP="0063730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Достаточно пройти регистрацию с последующим выбором аналитика в зависимости от желаемой цели. Специалист дает необходимую теоретическую базу и консультирует на начальных этапах работы. </w:t>
      </w:r>
    </w:p>
    <w:p w:rsidR="00593750" w:rsidRDefault="00593750" w:rsidP="00B96A89">
      <w:pPr>
        <w:shd w:val="clear" w:color="auto" w:fill="FFFFFF"/>
        <w:spacing w:before="75" w:after="75" w:line="240" w:lineRule="auto"/>
        <w:outlineLvl w:val="2"/>
        <w:rPr>
          <w:rFonts w:eastAsia="Times New Roman" w:cstheme="minorHAnsi"/>
          <w:color w:val="000000" w:themeColor="text1"/>
        </w:rPr>
      </w:pPr>
      <w:r>
        <w:rPr>
          <w:noProof/>
        </w:rPr>
        <w:drawing>
          <wp:inline distT="0" distB="0" distL="0" distR="0">
            <wp:extent cx="5940425" cy="1396502"/>
            <wp:effectExtent l="19050" t="0" r="3175" b="0"/>
            <wp:docPr id="607" name="Рисунок 607" descr="http://pariba-group.com/Foto/ForexOtzyvy/720/580/727584-prostye_shagi_k_obucheniyu_s_foreks_kompaniey_pa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http://pariba-group.com/Foto/ForexOtzyvy/720/580/727584-prostye_shagi_k_obucheniyu_s_foreks_kompaniey_parib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9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50" w:rsidRPr="00DE0201" w:rsidRDefault="00DE0201" w:rsidP="00637307">
      <w:p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color w:val="000000" w:themeColor="text1"/>
          <w:lang w:val="uk-UA"/>
        </w:rPr>
      </w:pPr>
      <w:r>
        <w:rPr>
          <w:rFonts w:eastAsia="Times New Roman" w:cstheme="minorHAnsi"/>
          <w:b/>
          <w:color w:val="000000" w:themeColor="text1"/>
        </w:rPr>
        <w:t xml:space="preserve">Достоинства мастер-классов в </w:t>
      </w:r>
      <w:proofErr w:type="spellStart"/>
      <w:r>
        <w:rPr>
          <w:rFonts w:eastAsia="Times New Roman" w:cstheme="minorHAnsi"/>
          <w:b/>
          <w:color w:val="000000" w:themeColor="text1"/>
          <w:lang w:val="en-US"/>
        </w:rPr>
        <w:t>Pariba</w:t>
      </w:r>
      <w:proofErr w:type="spellEnd"/>
    </w:p>
    <w:p w:rsidR="00593750" w:rsidRDefault="00593750" w:rsidP="00637307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предоставление бесплатных материалов для учебы;</w:t>
      </w:r>
    </w:p>
    <w:p w:rsidR="00593750" w:rsidRDefault="00DE0201" w:rsidP="00637307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страховка</w:t>
      </w:r>
      <w:r w:rsidR="00593750">
        <w:rPr>
          <w:rFonts w:eastAsia="Times New Roman" w:cstheme="minorHAnsi"/>
          <w:color w:val="000000" w:themeColor="text1"/>
        </w:rPr>
        <w:t xml:space="preserve"> вклада;</w:t>
      </w:r>
    </w:p>
    <w:p w:rsidR="00593750" w:rsidRDefault="00DE0201" w:rsidP="00637307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приятный бонус на первое вложение средств</w:t>
      </w:r>
      <w:r w:rsidR="00593750">
        <w:rPr>
          <w:rFonts w:eastAsia="Times New Roman" w:cstheme="minorHAnsi"/>
          <w:color w:val="000000" w:themeColor="text1"/>
        </w:rPr>
        <w:t>;</w:t>
      </w:r>
    </w:p>
    <w:p w:rsidR="00593750" w:rsidRDefault="00DE0201" w:rsidP="00637307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lastRenderedPageBreak/>
        <w:t>личный</w:t>
      </w:r>
      <w:r w:rsidR="00593750">
        <w:rPr>
          <w:rFonts w:eastAsia="Times New Roman" w:cstheme="minorHAnsi"/>
          <w:color w:val="000000" w:themeColor="text1"/>
        </w:rPr>
        <w:t xml:space="preserve"> консультант;</w:t>
      </w:r>
    </w:p>
    <w:p w:rsidR="00593750" w:rsidRDefault="00DE0201" w:rsidP="00637307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>сервис</w:t>
      </w:r>
      <w:r w:rsidR="00593750">
        <w:rPr>
          <w:rFonts w:eastAsia="Times New Roman" w:cstheme="minorHAnsi"/>
          <w:color w:val="000000" w:themeColor="text1"/>
        </w:rPr>
        <w:t xml:space="preserve"> 24/7;</w:t>
      </w:r>
    </w:p>
    <w:p w:rsidR="00FC11E1" w:rsidRPr="00FC11E1" w:rsidRDefault="00593750" w:rsidP="00FC11E1">
      <w:pPr>
        <w:pStyle w:val="a8"/>
        <w:numPr>
          <w:ilvl w:val="0"/>
          <w:numId w:val="6"/>
        </w:numPr>
        <w:shd w:val="clear" w:color="auto" w:fill="FFFFFF"/>
        <w:spacing w:after="0" w:line="240" w:lineRule="auto"/>
        <w:ind w:firstLine="709"/>
        <w:jc w:val="both"/>
        <w:outlineLvl w:val="2"/>
        <w:rPr>
          <w:rFonts w:eastAsia="Times New Roman" w:cstheme="minorHAnsi"/>
          <w:color w:val="000000" w:themeColor="text1"/>
        </w:rPr>
      </w:pPr>
      <w:r>
        <w:rPr>
          <w:rFonts w:eastAsia="Times New Roman" w:cstheme="minorHAnsi"/>
          <w:color w:val="000000" w:themeColor="text1"/>
        </w:rPr>
        <w:t xml:space="preserve">Вы получаете 5 </w:t>
      </w:r>
      <w:proofErr w:type="spellStart"/>
      <w:proofErr w:type="gramStart"/>
      <w:r>
        <w:rPr>
          <w:rFonts w:eastAsia="Times New Roman" w:cstheme="minorHAnsi"/>
          <w:color w:val="000000" w:themeColor="text1"/>
        </w:rPr>
        <w:t>тыс</w:t>
      </w:r>
      <w:proofErr w:type="spellEnd"/>
      <w:proofErr w:type="gramEnd"/>
      <w:r>
        <w:rPr>
          <w:rFonts w:eastAsia="Times New Roman" w:cstheme="minorHAnsi"/>
          <w:color w:val="000000" w:themeColor="text1"/>
        </w:rPr>
        <w:t xml:space="preserve"> </w:t>
      </w:r>
      <w:proofErr w:type="spellStart"/>
      <w:r>
        <w:rPr>
          <w:rFonts w:eastAsia="Times New Roman" w:cstheme="minorHAnsi"/>
          <w:color w:val="000000" w:themeColor="text1"/>
        </w:rPr>
        <w:t>долл</w:t>
      </w:r>
      <w:proofErr w:type="spellEnd"/>
      <w:r>
        <w:rPr>
          <w:rFonts w:eastAsia="Times New Roman" w:cstheme="minorHAnsi"/>
          <w:color w:val="000000" w:themeColor="text1"/>
        </w:rPr>
        <w:t xml:space="preserve"> на </w:t>
      </w:r>
      <w:proofErr w:type="spellStart"/>
      <w:r>
        <w:rPr>
          <w:rFonts w:eastAsia="Times New Roman" w:cstheme="minorHAnsi"/>
          <w:color w:val="000000" w:themeColor="text1"/>
        </w:rPr>
        <w:t>демо-счет</w:t>
      </w:r>
      <w:proofErr w:type="spellEnd"/>
      <w:r>
        <w:rPr>
          <w:rFonts w:eastAsia="Times New Roman" w:cstheme="minorHAnsi"/>
          <w:color w:val="000000" w:themeColor="text1"/>
        </w:rPr>
        <w:t xml:space="preserve">. </w:t>
      </w:r>
    </w:p>
    <w:p w:rsidR="00FC11E1" w:rsidRPr="00FC11E1" w:rsidRDefault="00DE0201" w:rsidP="00FC11E1">
      <w:pPr>
        <w:pStyle w:val="1"/>
        <w:jc w:val="center"/>
        <w:rPr>
          <w:rFonts w:eastAsia="Times New Roman" w:cstheme="minorHAnsi"/>
          <w:color w:val="000000" w:themeColor="text1"/>
        </w:rPr>
      </w:pPr>
      <w:r w:rsidRPr="00FC11E1">
        <w:rPr>
          <w:color w:val="000000" w:themeColor="text1"/>
        </w:rPr>
        <w:t>Связь с</w:t>
      </w:r>
      <w:r w:rsidR="00F2632E" w:rsidRPr="00FC11E1">
        <w:rPr>
          <w:color w:val="000000" w:themeColor="text1"/>
        </w:rPr>
        <w:t xml:space="preserve"> </w:t>
      </w:r>
      <w:proofErr w:type="spellStart"/>
      <w:r w:rsidR="00F2632E" w:rsidRPr="00FC11E1">
        <w:rPr>
          <w:color w:val="000000" w:themeColor="text1"/>
          <w:lang w:val="en-US"/>
        </w:rPr>
        <w:t>Pariba</w:t>
      </w:r>
      <w:proofErr w:type="spellEnd"/>
      <w:r w:rsidR="00F2632E" w:rsidRPr="00FC11E1">
        <w:rPr>
          <w:color w:val="000000" w:themeColor="text1"/>
        </w:rPr>
        <w:t xml:space="preserve"> </w:t>
      </w:r>
      <w:r w:rsidR="00F2632E" w:rsidRPr="00FC11E1">
        <w:rPr>
          <w:color w:val="000000" w:themeColor="text1"/>
          <w:lang w:val="en-US"/>
        </w:rPr>
        <w:t>Group</w:t>
      </w:r>
    </w:p>
    <w:p w:rsidR="00593750" w:rsidRPr="00FC11E1" w:rsidRDefault="00FC11E1" w:rsidP="00FC11E1">
      <w:pPr>
        <w:shd w:val="clear" w:color="auto" w:fill="FFFFFF"/>
        <w:spacing w:after="0" w:line="240" w:lineRule="auto"/>
        <w:ind w:firstLine="709"/>
        <w:jc w:val="both"/>
        <w:outlineLvl w:val="4"/>
        <w:rPr>
          <w:rFonts w:eastAsia="Times New Roman" w:cstheme="minorHAnsi"/>
          <w:color w:val="000000" w:themeColor="text1"/>
        </w:rPr>
      </w:pPr>
      <w:r w:rsidRPr="00637307">
        <w:rPr>
          <w:rFonts w:eastAsia="Times New Roman" w:cstheme="minorHAnsi"/>
          <w:color w:val="000000" w:themeColor="text1"/>
        </w:rPr>
        <w:t xml:space="preserve">Офисы </w:t>
      </w:r>
      <w:proofErr w:type="spellStart"/>
      <w:r w:rsidRPr="00637307">
        <w:rPr>
          <w:rFonts w:eastAsia="Times New Roman" w:cstheme="minorHAnsi"/>
          <w:color w:val="000000" w:themeColor="text1"/>
        </w:rPr>
        <w:t>Париба</w:t>
      </w:r>
      <w:proofErr w:type="spellEnd"/>
      <w:r w:rsidRPr="00637307">
        <w:rPr>
          <w:rFonts w:eastAsia="Times New Roman" w:cstheme="minorHAnsi"/>
          <w:color w:val="000000" w:themeColor="text1"/>
        </w:rPr>
        <w:t xml:space="preserve"> располагаются по всей Европе, Азии и странах СНГ. </w:t>
      </w:r>
      <w:proofErr w:type="spellStart"/>
      <w:r w:rsidRPr="00637307">
        <w:rPr>
          <w:rFonts w:eastAsia="Times New Roman" w:cstheme="minorHAnsi"/>
          <w:color w:val="000000" w:themeColor="text1"/>
        </w:rPr>
        <w:t>Клиентоориентированность</w:t>
      </w:r>
      <w:proofErr w:type="spellEnd"/>
      <w:r w:rsidRPr="00637307">
        <w:rPr>
          <w:rFonts w:eastAsia="Times New Roman" w:cstheme="minorHAnsi"/>
          <w:color w:val="000000" w:themeColor="text1"/>
        </w:rPr>
        <w:t xml:space="preserve"> компании позволяет ей удовлетворять потребности пользователей в режиме </w:t>
      </w:r>
      <w:proofErr w:type="spellStart"/>
      <w:r w:rsidRPr="00637307">
        <w:rPr>
          <w:rFonts w:eastAsia="Times New Roman" w:cstheme="minorHAnsi"/>
          <w:color w:val="000000" w:themeColor="text1"/>
        </w:rPr>
        <w:t>онлайн</w:t>
      </w:r>
      <w:proofErr w:type="spellEnd"/>
      <w:r w:rsidRPr="00637307">
        <w:rPr>
          <w:rFonts w:eastAsia="Times New Roman" w:cstheme="minorHAnsi"/>
          <w:color w:val="000000" w:themeColor="text1"/>
        </w:rPr>
        <w:t xml:space="preserve"> 24/7. Ниже изложена информация об основных офисах фирмы:</w:t>
      </w:r>
    </w:p>
    <w:p w:rsidR="00DE0201" w:rsidRPr="00DE0201" w:rsidRDefault="00DE0201" w:rsidP="00DE0201">
      <w:r>
        <w:rPr>
          <w:noProof/>
        </w:rPr>
        <w:drawing>
          <wp:inline distT="0" distB="0" distL="0" distR="0">
            <wp:extent cx="5940425" cy="2146499"/>
            <wp:effectExtent l="19050" t="0" r="3175" b="0"/>
            <wp:docPr id="626" name="Рисунок 626" descr="http://pariba-group.com/Foto/ForexOtzyvy/720/570/727571-adresa_osnovnyh_ofisov_dilingovogo_foreks_centra_pari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://pariba-group.com/Foto/ForexOtzyvy/720/570/727571-adresa_osnovnyh_ofisov_dilingovogo_foreks_centra_parib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CBB" w:rsidRPr="006540BE" w:rsidRDefault="00FC11E1" w:rsidP="00FC11E1">
      <w:pPr>
        <w:shd w:val="clear" w:color="auto" w:fill="FFFFFF"/>
        <w:spacing w:after="0" w:line="240" w:lineRule="auto"/>
        <w:ind w:firstLine="709"/>
        <w:jc w:val="both"/>
        <w:outlineLvl w:val="4"/>
        <w:rPr>
          <w:rFonts w:ascii="Trebuchet MS" w:eastAsia="Times New Roman" w:hAnsi="Trebuchet MS" w:cs="Times New Roman"/>
          <w:color w:val="1F2020"/>
          <w:sz w:val="25"/>
          <w:szCs w:val="25"/>
        </w:rPr>
      </w:pPr>
      <w:r w:rsidRPr="00FC11E1">
        <w:rPr>
          <w:rFonts w:eastAsia="Times New Roman" w:cstheme="minorHAnsi"/>
          <w:color w:val="000000" w:themeColor="text1"/>
        </w:rPr>
        <w:t xml:space="preserve">Контактный номер, электронный адрес и расположение главного офиса на </w:t>
      </w:r>
      <w:proofErr w:type="spellStart"/>
      <w:r w:rsidRPr="00FC11E1">
        <w:rPr>
          <w:rFonts w:eastAsia="Times New Roman" w:cstheme="minorHAnsi"/>
          <w:color w:val="000000" w:themeColor="text1"/>
        </w:rPr>
        <w:t>скриншоте</w:t>
      </w:r>
      <w:proofErr w:type="spellEnd"/>
      <w:r w:rsidRPr="00FC11E1">
        <w:rPr>
          <w:rFonts w:eastAsia="Times New Roman" w:cstheme="minorHAnsi"/>
          <w:color w:val="000000" w:themeColor="text1"/>
        </w:rPr>
        <w:t xml:space="preserve"> ниже</w:t>
      </w:r>
      <w:r w:rsidRPr="00FC11E1">
        <w:rPr>
          <w:rFonts w:eastAsia="Times New Roman" w:cstheme="minorHAnsi"/>
          <w:color w:val="006838"/>
        </w:rPr>
        <w:t>.</w:t>
      </w:r>
      <w:r w:rsidR="005D2CBB" w:rsidRPr="00FC11E1">
        <w:rPr>
          <w:noProof/>
        </w:rPr>
        <w:t>      </w:t>
      </w:r>
      <w:r w:rsidR="00637307">
        <w:rPr>
          <w:noProof/>
        </w:rPr>
        <w:drawing>
          <wp:inline distT="0" distB="0" distL="0" distR="0">
            <wp:extent cx="5940425" cy="2133600"/>
            <wp:effectExtent l="19050" t="0" r="3175" b="0"/>
            <wp:docPr id="622" name="Рисунок 622" descr="http://pariba-group.com/Foto/ForexOtzyvy/720/570/727570-skrinshot_kontaktnyh_dannyh_brokera_pariba_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://pariba-group.com/Foto/ForexOtzyvy/720/570/727570-skrinshot_kontaktnyh_dannyh_brokera_pariba_grou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EE4" w:rsidRPr="00347080" w:rsidRDefault="00637307" w:rsidP="00347080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1F2020"/>
        </w:rPr>
      </w:pPr>
      <w:r w:rsidRPr="00347080">
        <w:rPr>
          <w:rFonts w:eastAsia="Times New Roman" w:cstheme="minorHAnsi"/>
          <w:color w:val="1F2020"/>
        </w:rPr>
        <w:t xml:space="preserve">Проанализировав все преимущества, у потенциального клиента вряд ли возникнет желание сотрудничать с другими брокерами. </w:t>
      </w:r>
      <w:proofErr w:type="spellStart"/>
      <w:r w:rsidRPr="00347080">
        <w:rPr>
          <w:rFonts w:eastAsia="Times New Roman" w:cstheme="minorHAnsi"/>
          <w:color w:val="1F2020"/>
        </w:rPr>
        <w:t>Париба</w:t>
      </w:r>
      <w:proofErr w:type="spellEnd"/>
      <w:r w:rsidRPr="00347080">
        <w:rPr>
          <w:rFonts w:eastAsia="Times New Roman" w:cstheme="minorHAnsi"/>
          <w:color w:val="1F2020"/>
        </w:rPr>
        <w:t xml:space="preserve"> оптимален во всех аспектах</w:t>
      </w:r>
      <w:r w:rsidR="00347080" w:rsidRPr="00347080">
        <w:rPr>
          <w:rFonts w:eastAsia="Times New Roman" w:cstheme="minorHAnsi"/>
          <w:color w:val="1F2020"/>
        </w:rPr>
        <w:t xml:space="preserve"> и имеет десятилетний опыт решения финансовых вопросов любой сложности. </w:t>
      </w:r>
    </w:p>
    <w:p w:rsidR="006540BE" w:rsidRPr="006540BE" w:rsidRDefault="006540BE" w:rsidP="006540BE">
      <w:pPr>
        <w:shd w:val="clear" w:color="auto" w:fill="FFFFFF"/>
        <w:spacing w:after="105" w:line="240" w:lineRule="auto"/>
        <w:jc w:val="center"/>
        <w:rPr>
          <w:rFonts w:ascii="Trebuchet MS" w:eastAsia="Times New Roman" w:hAnsi="Trebuchet MS" w:cs="Times New Roman"/>
          <w:color w:val="1F2020"/>
          <w:sz w:val="25"/>
          <w:szCs w:val="25"/>
        </w:rPr>
      </w:pPr>
      <w:r w:rsidRPr="006540BE">
        <w:rPr>
          <w:rFonts w:ascii="Trebuchet MS" w:eastAsia="Times New Roman" w:hAnsi="Trebuchet MS" w:cs="Times New Roman"/>
          <w:color w:val="1F2020"/>
          <w:sz w:val="25"/>
          <w:szCs w:val="25"/>
        </w:rPr>
        <w:br/>
      </w:r>
    </w:p>
    <w:p w:rsidR="00F3561B" w:rsidRDefault="00F3561B"/>
    <w:sectPr w:rsidR="00F3561B" w:rsidSect="00F35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26A0" w:rsidRDefault="00D926A0" w:rsidP="006540BE">
      <w:pPr>
        <w:spacing w:after="0" w:line="240" w:lineRule="auto"/>
      </w:pPr>
      <w:r>
        <w:separator/>
      </w:r>
    </w:p>
  </w:endnote>
  <w:endnote w:type="continuationSeparator" w:id="0">
    <w:p w:rsidR="00D926A0" w:rsidRDefault="00D926A0" w:rsidP="00654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26A0" w:rsidRDefault="00D926A0" w:rsidP="006540BE">
      <w:pPr>
        <w:spacing w:after="0" w:line="240" w:lineRule="auto"/>
      </w:pPr>
      <w:r>
        <w:separator/>
      </w:r>
    </w:p>
  </w:footnote>
  <w:footnote w:type="continuationSeparator" w:id="0">
    <w:p w:rsidR="00D926A0" w:rsidRDefault="00D926A0" w:rsidP="006540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92F04"/>
    <w:multiLevelType w:val="hybridMultilevel"/>
    <w:tmpl w:val="C24436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83851"/>
    <w:multiLevelType w:val="hybridMultilevel"/>
    <w:tmpl w:val="79DEDD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BB34B01"/>
    <w:multiLevelType w:val="hybridMultilevel"/>
    <w:tmpl w:val="65A01B78"/>
    <w:lvl w:ilvl="0" w:tplc="4CEED128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EC540F"/>
    <w:multiLevelType w:val="hybridMultilevel"/>
    <w:tmpl w:val="28E88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4731FD"/>
    <w:multiLevelType w:val="hybridMultilevel"/>
    <w:tmpl w:val="FE209BF4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6D6C05CF"/>
    <w:multiLevelType w:val="hybridMultilevel"/>
    <w:tmpl w:val="F4BC7AF4"/>
    <w:lvl w:ilvl="0" w:tplc="5606A1D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753D6391"/>
    <w:multiLevelType w:val="hybridMultilevel"/>
    <w:tmpl w:val="6660E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540BE"/>
    <w:rsid w:val="00030CC4"/>
    <w:rsid w:val="00042B3A"/>
    <w:rsid w:val="001252F4"/>
    <w:rsid w:val="00135AFE"/>
    <w:rsid w:val="001D1EE4"/>
    <w:rsid w:val="00222D17"/>
    <w:rsid w:val="00226296"/>
    <w:rsid w:val="00271D6D"/>
    <w:rsid w:val="002B1F32"/>
    <w:rsid w:val="002C61C0"/>
    <w:rsid w:val="002F2F96"/>
    <w:rsid w:val="002F48F5"/>
    <w:rsid w:val="00324A00"/>
    <w:rsid w:val="00336C3A"/>
    <w:rsid w:val="00347080"/>
    <w:rsid w:val="00355F3E"/>
    <w:rsid w:val="003819A9"/>
    <w:rsid w:val="00382299"/>
    <w:rsid w:val="00461A38"/>
    <w:rsid w:val="00461D95"/>
    <w:rsid w:val="004A41EE"/>
    <w:rsid w:val="004B468B"/>
    <w:rsid w:val="004B6EB4"/>
    <w:rsid w:val="004E3E1B"/>
    <w:rsid w:val="00526A1A"/>
    <w:rsid w:val="0056250F"/>
    <w:rsid w:val="00572561"/>
    <w:rsid w:val="00593750"/>
    <w:rsid w:val="005B74D0"/>
    <w:rsid w:val="005D1C0D"/>
    <w:rsid w:val="005D2CBB"/>
    <w:rsid w:val="00637307"/>
    <w:rsid w:val="006540BE"/>
    <w:rsid w:val="00660DF4"/>
    <w:rsid w:val="00664193"/>
    <w:rsid w:val="00684641"/>
    <w:rsid w:val="006925D8"/>
    <w:rsid w:val="006A5AAF"/>
    <w:rsid w:val="006B6B36"/>
    <w:rsid w:val="00767BCB"/>
    <w:rsid w:val="00786694"/>
    <w:rsid w:val="007B23BB"/>
    <w:rsid w:val="007F2F0B"/>
    <w:rsid w:val="008547CA"/>
    <w:rsid w:val="00884462"/>
    <w:rsid w:val="008E5449"/>
    <w:rsid w:val="00994D15"/>
    <w:rsid w:val="009D1650"/>
    <w:rsid w:val="009E11A4"/>
    <w:rsid w:val="009E522C"/>
    <w:rsid w:val="00A13A57"/>
    <w:rsid w:val="00A309F1"/>
    <w:rsid w:val="00A41B69"/>
    <w:rsid w:val="00A50834"/>
    <w:rsid w:val="00A81C03"/>
    <w:rsid w:val="00AD171F"/>
    <w:rsid w:val="00B31D42"/>
    <w:rsid w:val="00B45E6C"/>
    <w:rsid w:val="00B875D1"/>
    <w:rsid w:val="00B96A89"/>
    <w:rsid w:val="00BC1CF0"/>
    <w:rsid w:val="00BC29F6"/>
    <w:rsid w:val="00D02898"/>
    <w:rsid w:val="00D33FD1"/>
    <w:rsid w:val="00D37B4A"/>
    <w:rsid w:val="00D926A0"/>
    <w:rsid w:val="00DB585E"/>
    <w:rsid w:val="00DD60D1"/>
    <w:rsid w:val="00DE0201"/>
    <w:rsid w:val="00DF1656"/>
    <w:rsid w:val="00E22E4E"/>
    <w:rsid w:val="00E31B5C"/>
    <w:rsid w:val="00E820D2"/>
    <w:rsid w:val="00E83503"/>
    <w:rsid w:val="00E85020"/>
    <w:rsid w:val="00E90B19"/>
    <w:rsid w:val="00EB4B75"/>
    <w:rsid w:val="00F0578D"/>
    <w:rsid w:val="00F2632E"/>
    <w:rsid w:val="00F3561B"/>
    <w:rsid w:val="00F5590F"/>
    <w:rsid w:val="00F560ED"/>
    <w:rsid w:val="00FC1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61B"/>
  </w:style>
  <w:style w:type="paragraph" w:styleId="1">
    <w:name w:val="heading 1"/>
    <w:basedOn w:val="a"/>
    <w:next w:val="a"/>
    <w:link w:val="10"/>
    <w:uiPriority w:val="9"/>
    <w:qFormat/>
    <w:rsid w:val="008E54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D1EE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6540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540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6540B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540B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6540B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6540B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6540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540BE"/>
    <w:rPr>
      <w:b/>
      <w:bCs/>
    </w:rPr>
  </w:style>
  <w:style w:type="character" w:customStyle="1" w:styleId="alt">
    <w:name w:val="alt"/>
    <w:basedOn w:val="a0"/>
    <w:rsid w:val="006540BE"/>
  </w:style>
  <w:style w:type="paragraph" w:styleId="a5">
    <w:name w:val="Balloon Text"/>
    <w:basedOn w:val="a"/>
    <w:link w:val="a6"/>
    <w:uiPriority w:val="99"/>
    <w:semiHidden/>
    <w:unhideWhenUsed/>
    <w:rsid w:val="00654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0B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E31B5C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D1E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A13A57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9E522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E54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a">
    <w:name w:val="Table Grid"/>
    <w:basedOn w:val="a1"/>
    <w:uiPriority w:val="59"/>
    <w:rsid w:val="00AD1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ord">
    <w:name w:val="word"/>
    <w:basedOn w:val="a0"/>
    <w:rsid w:val="00DE02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2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17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17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27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96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78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195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485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60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69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94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42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82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73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2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495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41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765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498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377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51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71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66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67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9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822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5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34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57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795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88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12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969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04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83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8859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6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3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250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50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15549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9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68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842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58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4438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28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533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7274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39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7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3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69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87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56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00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05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206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6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22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9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35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78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09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7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0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85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55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24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835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0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29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81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60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662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9516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31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71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42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66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92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934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57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93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702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758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34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08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16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0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58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592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71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06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37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47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15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625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16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pariba-group.com/Foto/ForexOtzyvy/720/550/727554-tret_ya_chast__klientskogo_soglasheniya_organizacii_pariba_group.jpg" TargetMode="External"/><Relationship Id="rId18" Type="http://schemas.openxmlformats.org/officeDocument/2006/relationships/hyperlink" Target="http://pariba-group.com/Foto/ForexOtzyvy/720/560/727562-dilingovyy_centr_pariba_group_uvedomlyaet_klientov_o_riskah.jpg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hyperlink" Target="http://pariba-group.com/Foto/ForexOtzyvy/720/550/727552-vtoraya_chast__klientskogo_soglasheniya_dilingovogo_centra_pariba.jpg" TargetMode="External"/><Relationship Id="rId17" Type="http://schemas.openxmlformats.org/officeDocument/2006/relationships/hyperlink" Target="http://pariba-group.com/Foto/ForexOtzyvy/720/560/727561-informaciya_o_klientah_v_dilingovoy_kompanii_pariba_nahoditsya_v_bezopasnosti.jpg" TargetMode="External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ariba-group.com/Foto/ForexOtzyvy/720/540/727549-pervaya_chast__klientskogo_soglasheniya_kompanii_pariba.jpg" TargetMode="External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hyperlink" Target="http://pariba-group.com/Foto/ForexOtzyvy/720/560/727564-ogranichenie_otvetstvennosti_ot_dilingovoy_firmy_pariba.jpg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pariba-group.com/Foto/ForexOtzyvy/720/560/727560-tak_vyglyadit_politika_po_bor_be_s_otmyvaniem_deneg_finansovoy_organizacii_pariba.jpg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8</Pages>
  <Words>1319</Words>
  <Characters>10237</Characters>
  <Application>Microsoft Office Word</Application>
  <DocSecurity>0</DocSecurity>
  <Lines>238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2019-11-25T11:54:00Z</dcterms:created>
  <dcterms:modified xsi:type="dcterms:W3CDTF">2019-11-25T22:06:00Z</dcterms:modified>
</cp:coreProperties>
</file>