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6F" w:rsidRDefault="00AA7C6F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 xml:space="preserve">Добрый день! </w:t>
      </w:r>
    </w:p>
    <w:p w:rsidR="00AA7C6F" w:rsidRDefault="00AA7C6F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>Далее будут представлена небольшая часть текстов, которые размешены на сайте оптового интернет магазина (название которого сознательно не указываю).</w:t>
      </w:r>
    </w:p>
    <w:p w:rsidR="00AA7C6F" w:rsidRDefault="00AA7C6F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92B2C"/>
          <w:sz w:val="20"/>
          <w:szCs w:val="20"/>
          <w:shd w:val="clear" w:color="auto" w:fill="FFFFFF"/>
        </w:rPr>
        <w:t>Описание товара:</w:t>
      </w:r>
    </w:p>
    <w:p w:rsidR="00AA7C6F" w:rsidRPr="00AA7C6F" w:rsidRDefault="00AA7C6F" w:rsidP="00AA7C6F">
      <w:pPr>
        <w:pStyle w:val="a5"/>
        <w:numPr>
          <w:ilvl w:val="0"/>
          <w:numId w:val="2"/>
        </w:numPr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</w:pPr>
      <w:r w:rsidRPr="00AA7C6F"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  <w:t>Бочка дубовая, 50 л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 w:rsidRPr="00AA7C6F">
        <w:rPr>
          <w:rFonts w:ascii="inherit" w:hAnsi="inherit" w:cs="Segoe UI"/>
          <w:color w:val="000000"/>
          <w:sz w:val="16"/>
          <w:szCs w:val="16"/>
        </w:rPr>
        <w:t>Дубовая бочка подходит для выдержки и хранения алкогольных напитков.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 w:rsidRPr="00AA7C6F">
        <w:rPr>
          <w:rFonts w:ascii="inherit" w:hAnsi="inherit" w:cs="Segoe UI"/>
          <w:color w:val="000000"/>
          <w:sz w:val="16"/>
          <w:szCs w:val="16"/>
        </w:rPr>
        <w:t>Изделие создано вручную из натуральной колотой древесины дуба, составные части покрыты натуральным воском. Благодаря этому бочка устойчива к внешним воздействиям. Ёмкость выполнена из экологически чистого материала, который не нанесёт вреда здоровью и окружающей среде. Бочонком можно декорировать коттедж, кафе, ресторан или использовать для хранения напитков.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 w:rsidRPr="00AA7C6F">
        <w:rPr>
          <w:rFonts w:ascii="inherit" w:hAnsi="inherit" w:cs="Segoe UI"/>
          <w:color w:val="000000"/>
          <w:sz w:val="16"/>
          <w:szCs w:val="16"/>
        </w:rPr>
        <w:t>Комплектация: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 xml:space="preserve">- </w:t>
      </w:r>
      <w:r w:rsidRPr="00AA7C6F">
        <w:rPr>
          <w:rFonts w:ascii="inherit" w:hAnsi="inherit" w:cs="Segoe UI"/>
          <w:color w:val="000000"/>
          <w:sz w:val="16"/>
          <w:szCs w:val="16"/>
        </w:rPr>
        <w:t>бочка,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 xml:space="preserve">- </w:t>
      </w:r>
      <w:r w:rsidRPr="00AA7C6F">
        <w:rPr>
          <w:rFonts w:ascii="inherit" w:hAnsi="inherit" w:cs="Segoe UI"/>
          <w:color w:val="000000"/>
          <w:sz w:val="16"/>
          <w:szCs w:val="16"/>
        </w:rPr>
        <w:t>краник,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 xml:space="preserve">- </w:t>
      </w:r>
      <w:r w:rsidRPr="00AA7C6F">
        <w:rPr>
          <w:rFonts w:ascii="inherit" w:hAnsi="inherit" w:cs="Segoe UI"/>
          <w:color w:val="000000"/>
          <w:sz w:val="16"/>
          <w:szCs w:val="16"/>
        </w:rPr>
        <w:t>подставка,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 xml:space="preserve">- </w:t>
      </w:r>
      <w:r w:rsidRPr="00AA7C6F">
        <w:rPr>
          <w:rFonts w:ascii="inherit" w:hAnsi="inherit" w:cs="Segoe UI"/>
          <w:color w:val="000000"/>
          <w:sz w:val="16"/>
          <w:szCs w:val="16"/>
        </w:rPr>
        <w:t>пробка.</w:t>
      </w:r>
    </w:p>
    <w:p w:rsidR="00AA7C6F" w:rsidRP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 w:rsidRPr="00AA7C6F">
        <w:rPr>
          <w:rFonts w:ascii="inherit" w:hAnsi="inherit" w:cs="Segoe UI"/>
          <w:color w:val="000000"/>
          <w:sz w:val="16"/>
          <w:szCs w:val="16"/>
        </w:rPr>
        <w:t>Перед использованием изделия прочтите инструкцию во вкладке «Характеристики»!</w:t>
      </w:r>
    </w:p>
    <w:p w:rsidR="00AA7C6F" w:rsidRPr="00AA7C6F" w:rsidRDefault="00AA7C6F" w:rsidP="00AA7C6F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AA7C6F" w:rsidRPr="00AA7C6F" w:rsidRDefault="00AA7C6F" w:rsidP="00AA7C6F">
      <w:pPr>
        <w:pStyle w:val="a5"/>
        <w:numPr>
          <w:ilvl w:val="0"/>
          <w:numId w:val="2"/>
        </w:numPr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</w:pPr>
      <w:r w:rsidRPr="00AA7C6F"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  <w:t xml:space="preserve">Горшочек для </w:t>
      </w:r>
      <w:proofErr w:type="spellStart"/>
      <w:r w:rsidRPr="00AA7C6F"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  <w:t>запекания</w:t>
      </w:r>
      <w:proofErr w:type="spellEnd"/>
      <w:r w:rsidRPr="00AA7C6F"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  <w:t xml:space="preserve"> "Чёрная керамика"</w:t>
      </w:r>
    </w:p>
    <w:p w:rsid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>Особенность этой керамической посуды заключается в способе её производства.</w:t>
      </w:r>
    </w:p>
    <w:p w:rsid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>Изделия выполнены из глины, которая обладает высокой термостойкостью и плотностью. Заготовки из этого материала помещают в специальную земляную печь и постепенно нагревают. Затем глиняные черепки до 12 часов обжигаются живым огнём при температуре 1 000 °C. На последнем этапе печь замуровывают, перекрывая доступ кислорода, и именно тогда цвет заготовок меняется. Таким образом, их чёрный оттенок — это не следы дыма, не копоть и не краситель.</w:t>
      </w:r>
    </w:p>
    <w:p w:rsidR="00AA7C6F" w:rsidRDefault="00AA7C6F" w:rsidP="00AA7C6F">
      <w:pPr>
        <w:pStyle w:val="a4"/>
        <w:shd w:val="clear" w:color="auto" w:fill="FFFFFF"/>
        <w:spacing w:before="240" w:beforeAutospacing="0" w:after="0" w:afterAutospacing="0"/>
        <w:textAlignment w:val="baseline"/>
        <w:rPr>
          <w:rFonts w:ascii="inherit" w:hAnsi="inherit" w:cs="Segoe UI"/>
          <w:color w:val="000000"/>
          <w:sz w:val="16"/>
          <w:szCs w:val="16"/>
        </w:rPr>
      </w:pPr>
      <w:r>
        <w:rPr>
          <w:rFonts w:ascii="inherit" w:hAnsi="inherit" w:cs="Segoe UI"/>
          <w:color w:val="000000"/>
          <w:sz w:val="16"/>
          <w:szCs w:val="16"/>
        </w:rPr>
        <w:t>Такая керамическая посуда подходит для использования в духовке, но помните, что сначала нужно ставить изделие, а только потом включать прибор. Предмет можно мыть в посудомоечной машине в деликатном режиме.</w:t>
      </w:r>
    </w:p>
    <w:p w:rsidR="00AA7C6F" w:rsidRDefault="00AA7C6F">
      <w:pPr>
        <w:rPr>
          <w:rFonts w:ascii="Arial" w:hAnsi="Arial" w:cs="Arial"/>
          <w:color w:val="292B2C"/>
          <w:sz w:val="20"/>
          <w:szCs w:val="20"/>
          <w:shd w:val="clear" w:color="auto" w:fill="FFFFFF"/>
        </w:rPr>
      </w:pPr>
    </w:p>
    <w:p w:rsidR="00AA7C6F" w:rsidRDefault="00AA7C6F" w:rsidP="00AA7C6F">
      <w:pPr>
        <w:pStyle w:val="a5"/>
        <w:numPr>
          <w:ilvl w:val="0"/>
          <w:numId w:val="2"/>
        </w:numPr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</w:pPr>
      <w:r w:rsidRPr="00AA7C6F"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  <w:t>Соляная лампа "Пагода"</w:t>
      </w:r>
    </w:p>
    <w:p w:rsidR="00AA7C6F" w:rsidRPr="00AA7C6F" w:rsidRDefault="00AA7C6F" w:rsidP="00AA7C6F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AA7C6F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Соляной светильник — это естественный природный ионизатор воздуха, который улучшает здоровье, укрепляет иммунитет, возвращает жизненные силы, восстанавливает психическое здоровье.</w:t>
      </w:r>
    </w:p>
    <w:p w:rsidR="00AA7C6F" w:rsidRPr="00AA7C6F" w:rsidRDefault="00AA7C6F" w:rsidP="00AA7C6F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AA7C6F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Эта лампа изготовлена из артёмовской соли — самой чистой в Европе. Благодаря природе своего происхождения каждое изделие имеет уникальную форму и отличается естественными линиями, что придаёт ему красоту и индивидуальность.</w:t>
      </w:r>
    </w:p>
    <w:p w:rsidR="00AA7C6F" w:rsidRPr="00AA7C6F" w:rsidRDefault="00AA7C6F" w:rsidP="00AA7C6F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AA7C6F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Это не просто электрический прибор, а полезный и оригинальный подарок на любое торжество.</w:t>
      </w:r>
    </w:p>
    <w:p w:rsidR="00AA7C6F" w:rsidRPr="00AA7C6F" w:rsidRDefault="00AA7C6F" w:rsidP="00AA7C6F">
      <w:pPr>
        <w:shd w:val="clear" w:color="auto" w:fill="FFFFFF"/>
        <w:spacing w:before="240" w:after="0" w:line="240" w:lineRule="auto"/>
        <w:textAlignment w:val="baseline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  <w:r w:rsidRPr="00AA7C6F"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  <w:t>Светильник отлично впишется в интерьер любой спальни и подарит вашей комнате уютную и интимную атмосферу, озаряя помещение мягким светом.</w:t>
      </w:r>
    </w:p>
    <w:p w:rsidR="00AA7C6F" w:rsidRPr="00AA7C6F" w:rsidRDefault="00AA7C6F" w:rsidP="00AA7C6F">
      <w:pPr>
        <w:shd w:val="clear" w:color="auto" w:fill="FFFFFF"/>
        <w:spacing w:before="360" w:after="0" w:line="240" w:lineRule="auto"/>
        <w:textAlignment w:val="baseline"/>
        <w:outlineLvl w:val="1"/>
        <w:rPr>
          <w:rFonts w:ascii="Segoe UI" w:eastAsia="Times New Roman" w:hAnsi="Segoe UI" w:cs="Segoe UI"/>
          <w:b/>
          <w:bCs/>
          <w:color w:val="64849F"/>
          <w:sz w:val="23"/>
          <w:szCs w:val="23"/>
          <w:lang w:eastAsia="ru-RU"/>
        </w:rPr>
      </w:pPr>
      <w:r w:rsidRPr="00AA7C6F">
        <w:rPr>
          <w:rFonts w:ascii="Segoe UI" w:eastAsia="Times New Roman" w:hAnsi="Segoe UI" w:cs="Segoe UI"/>
          <w:b/>
          <w:bCs/>
          <w:color w:val="64849F"/>
          <w:sz w:val="23"/>
          <w:szCs w:val="23"/>
          <w:lang w:eastAsia="ru-RU"/>
        </w:rPr>
        <w:t>Преимущества соляной лампы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>Очищает воздух от пыли.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>Улучшает сон и настроение, снимает стресс.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 xml:space="preserve">Уменьшает вредное влияние электромагнитных излучений </w:t>
      </w:r>
      <w:proofErr w:type="spellStart"/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>гаджетов</w:t>
      </w:r>
      <w:proofErr w:type="spellEnd"/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 xml:space="preserve"> и бытовых приборов.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>Является профилактикой появления плесени.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>Устраняет неприятные запахи.</w:t>
      </w:r>
    </w:p>
    <w:p w:rsidR="00AA7C6F" w:rsidRPr="00AA7C6F" w:rsidRDefault="00AA7C6F" w:rsidP="00AA7C6F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312"/>
        <w:textAlignment w:val="baseline"/>
        <w:rPr>
          <w:rFonts w:ascii="inherit" w:eastAsia="Times New Roman" w:hAnsi="inherit" w:cs="Segoe UI"/>
          <w:color w:val="000000"/>
          <w:sz w:val="16"/>
          <w:szCs w:val="16"/>
          <w:lang w:eastAsia="ru-RU"/>
        </w:rPr>
      </w:pPr>
      <w:proofErr w:type="gramStart"/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lastRenderedPageBreak/>
        <w:t>Проста</w:t>
      </w:r>
      <w:proofErr w:type="gramEnd"/>
      <w:r w:rsidRPr="00AA7C6F">
        <w:rPr>
          <w:rFonts w:ascii="inherit" w:eastAsia="Times New Roman" w:hAnsi="inherit" w:cs="Segoe UI"/>
          <w:color w:val="000000"/>
          <w:sz w:val="16"/>
          <w:szCs w:val="16"/>
          <w:lang w:eastAsia="ru-RU"/>
        </w:rPr>
        <w:t xml:space="preserve"> в использовании и не требует специального ухода: достаточно иногда протирать её сухой тряпкой с антистатическим эффектом.</w:t>
      </w:r>
    </w:p>
    <w:p w:rsidR="00AA7C6F" w:rsidRDefault="00AA7C6F" w:rsidP="00AA7C6F">
      <w:pPr>
        <w:rPr>
          <w:rFonts w:ascii="Segoe UI" w:hAnsi="Segoe UI" w:cs="Segoe UI"/>
          <w:b/>
          <w:bCs/>
          <w:color w:val="002B41"/>
          <w:sz w:val="24"/>
          <w:szCs w:val="24"/>
          <w:shd w:val="clear" w:color="auto" w:fill="FFFFFF"/>
        </w:rPr>
      </w:pPr>
    </w:p>
    <w:sectPr w:rsidR="00AA7C6F" w:rsidSect="0001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5B52"/>
    <w:multiLevelType w:val="hybridMultilevel"/>
    <w:tmpl w:val="982A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7514"/>
    <w:multiLevelType w:val="multilevel"/>
    <w:tmpl w:val="BF0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ascii="Segoe UI" w:hAnsi="Segoe UI" w:cs="Segoe UI" w:hint="default"/>
        <w:b/>
        <w:color w:val="002B41"/>
        <w:sz w:val="4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7164E"/>
    <w:multiLevelType w:val="multilevel"/>
    <w:tmpl w:val="C0FA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7C6F"/>
    <w:rsid w:val="00015534"/>
    <w:rsid w:val="00AA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34"/>
  </w:style>
  <w:style w:type="paragraph" w:styleId="2">
    <w:name w:val="heading 2"/>
    <w:basedOn w:val="a"/>
    <w:link w:val="20"/>
    <w:uiPriority w:val="9"/>
    <w:qFormat/>
    <w:rsid w:val="00AA7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C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7C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7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2019-12-10T20:17:00Z</dcterms:created>
  <dcterms:modified xsi:type="dcterms:W3CDTF">2019-12-10T20:26:00Z</dcterms:modified>
</cp:coreProperties>
</file>