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FF" w:rsidRPr="00300FFF" w:rsidRDefault="00300FFF" w:rsidP="00300FFF">
      <w:pPr>
        <w:rPr>
          <w:b/>
        </w:rPr>
      </w:pPr>
      <w:r w:rsidRPr="00300FFF">
        <w:rPr>
          <w:b/>
        </w:rPr>
        <w:t xml:space="preserve">Подготовка дубового бочонка к использованию </w:t>
      </w:r>
    </w:p>
    <w:p w:rsidR="00300FFF" w:rsidRDefault="00300FFF" w:rsidP="00300FFF">
      <w:r w:rsidRPr="00300FFF">
        <w:rPr>
          <w:u w:val="single"/>
        </w:rPr>
        <w:t>Этап 1.</w:t>
      </w:r>
      <w:r>
        <w:t xml:space="preserve"> Наполните бочонок до перелива холодной водой и закройте верхнее отверстие пробкой. Лёгкая течь на этом этапе некритична, она устранится в течение 3–5 дней. Через каждые 3–7 дней меняйте жидкость в зависимости от погоды: в жару чаще, в холодное время реже. Продолжайте процедуру, пока сливаемая вода не станет прозрачной, без желтизны. </w:t>
      </w:r>
    </w:p>
    <w:p w:rsidR="00300FFF" w:rsidRDefault="00300FFF" w:rsidP="00300FFF">
      <w:r w:rsidRPr="00300FFF">
        <w:rPr>
          <w:u w:val="single"/>
        </w:rPr>
        <w:t>Этап 2.</w:t>
      </w:r>
      <w:r>
        <w:t xml:space="preserve"> Вылейте воду из бочонка, а затем наполните его наполовину горячей водой. Добавьте стиральной (кальцинированной) соды, предварительно растворённой в минимальном количестве воды, согласно данной таблице.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0FFF" w:rsidTr="00300FFF">
        <w:tc>
          <w:tcPr>
            <w:tcW w:w="4785" w:type="dxa"/>
          </w:tcPr>
          <w:p w:rsidR="00300FFF" w:rsidRDefault="00300FFF" w:rsidP="00300FFF">
            <w:r>
              <w:t>Ёмкость бочки</w:t>
            </w:r>
          </w:p>
        </w:tc>
        <w:tc>
          <w:tcPr>
            <w:tcW w:w="4786" w:type="dxa"/>
          </w:tcPr>
          <w:p w:rsidR="00300FFF" w:rsidRDefault="00300FFF" w:rsidP="00300FFF">
            <w:r>
              <w:t>Стиральная сода</w:t>
            </w:r>
          </w:p>
        </w:tc>
      </w:tr>
      <w:tr w:rsidR="00300FFF" w:rsidTr="00300FFF">
        <w:tc>
          <w:tcPr>
            <w:tcW w:w="4785" w:type="dxa"/>
          </w:tcPr>
          <w:p w:rsidR="00300FFF" w:rsidRDefault="00300FFF" w:rsidP="00300FFF">
            <w:r>
              <w:t>225 л</w:t>
            </w:r>
          </w:p>
        </w:tc>
        <w:tc>
          <w:tcPr>
            <w:tcW w:w="4786" w:type="dxa"/>
          </w:tcPr>
          <w:p w:rsidR="00300FFF" w:rsidRDefault="00300FFF" w:rsidP="00300FFF">
            <w:r>
              <w:t>250 г</w:t>
            </w:r>
          </w:p>
        </w:tc>
      </w:tr>
      <w:tr w:rsidR="00300FFF" w:rsidTr="00300FFF">
        <w:tc>
          <w:tcPr>
            <w:tcW w:w="4785" w:type="dxa"/>
          </w:tcPr>
          <w:p w:rsidR="00300FFF" w:rsidRDefault="00300FFF" w:rsidP="00300FFF">
            <w:r>
              <w:t>150 л</w:t>
            </w:r>
          </w:p>
        </w:tc>
        <w:tc>
          <w:tcPr>
            <w:tcW w:w="4786" w:type="dxa"/>
          </w:tcPr>
          <w:p w:rsidR="00300FFF" w:rsidRDefault="00300FFF" w:rsidP="00300FFF">
            <w:r>
              <w:t>170 г</w:t>
            </w:r>
          </w:p>
        </w:tc>
      </w:tr>
      <w:tr w:rsidR="00300FFF" w:rsidTr="00300FFF">
        <w:tc>
          <w:tcPr>
            <w:tcW w:w="4785" w:type="dxa"/>
          </w:tcPr>
          <w:p w:rsidR="00300FFF" w:rsidRDefault="00300FFF" w:rsidP="00300FFF">
            <w:r>
              <w:t>95 л</w:t>
            </w:r>
          </w:p>
        </w:tc>
        <w:tc>
          <w:tcPr>
            <w:tcW w:w="4786" w:type="dxa"/>
          </w:tcPr>
          <w:p w:rsidR="00300FFF" w:rsidRDefault="00300FFF" w:rsidP="00300FFF">
            <w:r>
              <w:t>110 г</w:t>
            </w:r>
          </w:p>
        </w:tc>
      </w:tr>
      <w:tr w:rsidR="00300FFF" w:rsidTr="00300FFF">
        <w:tc>
          <w:tcPr>
            <w:tcW w:w="4785" w:type="dxa"/>
          </w:tcPr>
          <w:p w:rsidR="00300FFF" w:rsidRDefault="00300FFF" w:rsidP="00300FFF">
            <w:r>
              <w:t>75 л</w:t>
            </w:r>
          </w:p>
        </w:tc>
        <w:tc>
          <w:tcPr>
            <w:tcW w:w="4786" w:type="dxa"/>
          </w:tcPr>
          <w:p w:rsidR="00300FFF" w:rsidRDefault="00300FFF" w:rsidP="00300FFF">
            <w:r>
              <w:t>75 г</w:t>
            </w:r>
          </w:p>
        </w:tc>
      </w:tr>
      <w:tr w:rsidR="00300FFF" w:rsidTr="00300FFF">
        <w:tc>
          <w:tcPr>
            <w:tcW w:w="4785" w:type="dxa"/>
          </w:tcPr>
          <w:p w:rsidR="00300FFF" w:rsidRDefault="00300FFF" w:rsidP="00300FFF">
            <w:r>
              <w:t>55 л</w:t>
            </w:r>
          </w:p>
        </w:tc>
        <w:tc>
          <w:tcPr>
            <w:tcW w:w="4786" w:type="dxa"/>
          </w:tcPr>
          <w:p w:rsidR="00300FFF" w:rsidRDefault="00300FFF" w:rsidP="00300FFF">
            <w:r>
              <w:t>70 г</w:t>
            </w:r>
          </w:p>
        </w:tc>
      </w:tr>
      <w:tr w:rsidR="00300FFF" w:rsidTr="00300FFF">
        <w:tc>
          <w:tcPr>
            <w:tcW w:w="4785" w:type="dxa"/>
          </w:tcPr>
          <w:p w:rsidR="00300FFF" w:rsidRDefault="00300FFF" w:rsidP="00300FFF">
            <w:r>
              <w:t>40 л</w:t>
            </w:r>
          </w:p>
        </w:tc>
        <w:tc>
          <w:tcPr>
            <w:tcW w:w="4786" w:type="dxa"/>
          </w:tcPr>
          <w:p w:rsidR="00300FFF" w:rsidRDefault="00300FFF" w:rsidP="00300FFF">
            <w:r>
              <w:t>40 г</w:t>
            </w:r>
          </w:p>
        </w:tc>
      </w:tr>
    </w:tbl>
    <w:p w:rsidR="00300FFF" w:rsidRDefault="00300FFF" w:rsidP="00300FFF">
      <w:pPr>
        <w:rPr>
          <w:u w:val="single"/>
        </w:rPr>
      </w:pPr>
    </w:p>
    <w:p w:rsidR="00300FFF" w:rsidRDefault="00300FFF" w:rsidP="00300FFF">
      <w:r w:rsidRPr="00300FFF">
        <w:rPr>
          <w:u w:val="single"/>
        </w:rPr>
        <w:t>Этап 3.</w:t>
      </w:r>
      <w:r>
        <w:t xml:space="preserve"> Покатайте бочонок с раствором из стороны в сторону в течение получаса (можно с перерывами). Сода вытянет все лишние ароматические компоненты дуба из древесины. После процедуры слейте содовый раствор из ёмкости. </w:t>
      </w:r>
    </w:p>
    <w:p w:rsidR="00300FFF" w:rsidRDefault="00300FFF" w:rsidP="00300FFF">
      <w:r w:rsidRPr="00300FFF">
        <w:rPr>
          <w:u w:val="single"/>
        </w:rPr>
        <w:t>Этап 4.</w:t>
      </w:r>
      <w:r>
        <w:t xml:space="preserve"> Наполните бочонок горячей водой до верха и закройте пробкой. Оставьте его так на сутки. </w:t>
      </w:r>
    </w:p>
    <w:p w:rsidR="00300FFF" w:rsidRDefault="00300FFF" w:rsidP="00300FFF">
      <w:r w:rsidRPr="00300FFF">
        <w:rPr>
          <w:u w:val="single"/>
        </w:rPr>
        <w:t>Этап 5.</w:t>
      </w:r>
      <w:r>
        <w:t xml:space="preserve"> Вылейте воду из бочонка и наполните его наполовину холодной водой. Вставьте пробку и покатайте из стороны в сторону. Слейте воду и повторите эту процедуру три раза, после чего опустошите сосуд. </w:t>
      </w:r>
    </w:p>
    <w:p w:rsidR="00300FFF" w:rsidRDefault="00300FFF" w:rsidP="00300FFF">
      <w:r w:rsidRPr="00300FFF">
        <w:rPr>
          <w:u w:val="single"/>
        </w:rPr>
        <w:t>Этап 6.</w:t>
      </w:r>
      <w:r>
        <w:t xml:space="preserve"> Залейте в бочонок вино. Если его у вас недостаточно, чтобы заполнить сосуд целиком, долейте покупным того же сорта. Чтобы бочка не рассохлась, пока вино готовится к стадии старения, наполните её водой и меняйте, как на Этапе 1. </w:t>
      </w:r>
    </w:p>
    <w:p w:rsidR="00300FFF" w:rsidRPr="00300FFF" w:rsidRDefault="00300FFF" w:rsidP="00300FFF">
      <w:pPr>
        <w:rPr>
          <w:b/>
          <w:i/>
        </w:rPr>
      </w:pPr>
      <w:r w:rsidRPr="00300FFF">
        <w:rPr>
          <w:b/>
          <w:i/>
        </w:rPr>
        <w:t xml:space="preserve">Полезно знать </w:t>
      </w:r>
    </w:p>
    <w:p w:rsidR="00300FFF" w:rsidRDefault="00300FFF" w:rsidP="00300FFF">
      <w:r>
        <w:t xml:space="preserve">После подготовки бочонка перелейте в него вино. Не наполняйте ёмкость под завязку, но постарайтесь, чтобы напитка </w:t>
      </w:r>
      <w:proofErr w:type="gramStart"/>
      <w:r>
        <w:t>было</w:t>
      </w:r>
      <w:proofErr w:type="gramEnd"/>
      <w:r>
        <w:t xml:space="preserve"> ровно столько, чтобы оставалось как можно меньше свободного пространства. </w:t>
      </w:r>
    </w:p>
    <w:p w:rsidR="00300FFF" w:rsidRDefault="00300FFF" w:rsidP="00300FFF">
      <w:r>
        <w:t xml:space="preserve">Если вино всё-таки выплеснулось, слейте лишнюю жидкость и вытрите бочонок насухо с помощью салфетки, смоченной в дезинфицирующем растворе </w:t>
      </w:r>
      <w:proofErr w:type="spellStart"/>
      <w:r>
        <w:t>пиросульфита</w:t>
      </w:r>
      <w:proofErr w:type="spellEnd"/>
      <w:r>
        <w:t xml:space="preserve">. </w:t>
      </w:r>
    </w:p>
    <w:p w:rsidR="00300FFF" w:rsidRDefault="00300FFF" w:rsidP="00300FFF">
      <w:r>
        <w:t xml:space="preserve">Если на наружных стенках изделия в процессе выдержки вина появился грибок, протрите поражённый участок дезинфицирующим раствором </w:t>
      </w:r>
      <w:proofErr w:type="spellStart"/>
      <w:r>
        <w:t>пиросульфита</w:t>
      </w:r>
      <w:proofErr w:type="spellEnd"/>
      <w:r>
        <w:t xml:space="preserve"> (1 чайная ложка на стакан воды). </w:t>
      </w:r>
    </w:p>
    <w:p w:rsidR="003A7A96" w:rsidRDefault="00300FFF" w:rsidP="00300FFF">
      <w:r>
        <w:t>Перед использованием понюхайте бочонок: дерево должно иметь сладковатый свежий запах, возможно, неяркий винный аромат.</w:t>
      </w:r>
    </w:p>
    <w:p w:rsidR="00300FFF" w:rsidRPr="00300FFF" w:rsidRDefault="00300FFF" w:rsidP="00300FFF">
      <w:r>
        <w:t xml:space="preserve">Если пробка трудно вынимается, возьмите деревянную палку и постучите по боковой стороне свободного края, чтобы раскачать её. Действуйте осторожно, старайтесь не повредить стенки </w:t>
      </w:r>
      <w:r>
        <w:lastRenderedPageBreak/>
        <w:t>бочонка. Пробка будет медленно поддаваться. Перед тем как поместить пробку на место, продезинфицируйте её и ополосните.</w:t>
      </w:r>
    </w:p>
    <w:sectPr w:rsidR="00300FFF" w:rsidRPr="00300FFF" w:rsidSect="003A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FFF"/>
    <w:rsid w:val="00300FFF"/>
    <w:rsid w:val="003A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2019-12-10T20:34:00Z</dcterms:created>
  <dcterms:modified xsi:type="dcterms:W3CDTF">2019-12-10T20:40:00Z</dcterms:modified>
</cp:coreProperties>
</file>