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2.png" ContentType="image/png"/>
  <Override PartName="/word/media/image21.jpeg" ContentType="image/jpeg"/>
  <Override PartName="/word/media/image20.jpeg" ContentType="image/jpeg"/>
  <Override PartName="/word/media/image19.jpeg" ContentType="image/jpeg"/>
  <Override PartName="/word/media/image18.jpeg" ContentType="image/jpeg"/>
  <Override PartName="/word/media/image17.jpeg" ContentType="image/jpeg"/>
  <Override PartName="/word/media/image16.jpeg" ContentType="image/jpeg"/>
  <Override PartName="/word/media/image15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sz w:val="18"/>
          <w:szCs w:val="18"/>
        </w:rPr>
        <w:t>ООО «СДД»</w:t>
        <w:drawing>
          <wp:anchor behindDoc="1" distT="0" distB="0" distL="114935" distR="114935" simplePos="0" locked="0" layoutInCell="1" allowOverlap="1" relativeHeight="0">
            <wp:simplePos x="0" y="0"/>
            <wp:positionH relativeFrom="column">
              <wp:posOffset>-454025</wp:posOffset>
            </wp:positionH>
            <wp:positionV relativeFrom="paragraph">
              <wp:posOffset>-92710</wp:posOffset>
            </wp:positionV>
            <wp:extent cx="1235710" cy="99949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9" t="-582" r="-469" b="-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170002, г. Тверь, Университетский пер. 2А</w:t>
      </w:r>
    </w:p>
    <w:p>
      <w:pPr>
        <w:pStyle w:val="Normal"/>
        <w:jc w:val="center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ИНН 6950081182, КПП 695001001, ОГРН 1086952009539</w:t>
      </w:r>
    </w:p>
    <w:p>
      <w:pPr>
        <w:pStyle w:val="Normal"/>
        <w:jc w:val="center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Тел./Факс 8(4822) 71-04-14/8(4822)71-01-11  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color w:val="000000"/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</w:rPr>
        <w:t>Компания «СДД»  -  это: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color w:val="000000"/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Центр сопровождения 1С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Центр компетенции по бюджетному учету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Лучшие специалисты в городе, опыт работы с 2002 года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Огромное количество довольных клиентов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Нас рекомендуют своим друзьям и знакомым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05"/>
        <w:rPr>
          <w:rFonts w:eastAsia="Times New Roman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В компании несколько направлений. Мы помогаем Вам сопровождать программы 1С, обучаем, консультируем, обновляем и дорабатываем программы.</w:t>
      </w:r>
    </w:p>
    <w:p>
      <w:pPr>
        <w:pStyle w:val="Normal"/>
        <w:spacing w:lineRule="auto" w:line="240" w:before="0" w:after="0"/>
        <w:ind w:left="0" w:right="0" w:firstLine="405"/>
        <w:rPr>
          <w:rFonts w:eastAsia="Times New Roman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eastAsia="Times New Roman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05"/>
        <w:rPr>
          <w:rFonts w:eastAsia="Times New Roman" w:cs="Arial" w:ascii="Arial" w:hAnsi="Arial"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Мы не оставим Вас один на один  с неразрешенными задачами!</w:t>
      </w:r>
    </w:p>
    <w:p>
      <w:pPr>
        <w:pStyle w:val="Normal"/>
        <w:spacing w:lineRule="auto" w:line="240" w:before="0" w:after="0"/>
        <w:ind w:left="0" w:right="0" w:firstLine="405"/>
        <w:rPr>
          <w:rFonts w:eastAsia="Times New Roman" w:cs="Arial" w:ascii="Arial" w:hAnsi="Arial"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05"/>
        <w:jc w:val="center"/>
        <w:rPr>
          <w:rFonts w:eastAsia="Times New Roman" w:cs="Arial" w:ascii="Arial" w:hAnsi="Arial"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т. 71-01-11, 45-28-78</w:t>
      </w:r>
    </w:p>
    <w:p>
      <w:pPr>
        <w:pStyle w:val="Normal"/>
        <w:rPr>
          <w:rFonts w:eastAsia="Times New Roman" w:cs="Arial" w:ascii="Arial" w:hAnsi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1"/>
        <w:ind w:left="0" w:right="0" w:hanging="0"/>
        <w:jc w:val="center"/>
        <w:rPr>
          <w:u w:val="none"/>
        </w:rPr>
      </w:pPr>
      <w:r>
        <w:rPr>
          <w:u w:val="none"/>
        </w:rPr>
        <w:t>Перечень оказываемых услуг по сопровождению</w:t>
      </w:r>
    </w:p>
    <w:p>
      <w:pPr>
        <w:pStyle w:val="1"/>
        <w:ind w:left="0" w:right="0" w:hanging="0"/>
        <w:jc w:val="center"/>
        <w:rPr>
          <w:u w:val="none"/>
        </w:rPr>
      </w:pPr>
      <w:r>
        <w:rPr>
          <w:u w:val="none"/>
        </w:rPr>
        <w:t>программ 1С.</w:t>
      </w:r>
    </w:p>
    <w:p>
      <w:pPr>
        <w:pStyle w:val="Normal"/>
        <w:rPr>
          <w:rFonts w:eastAsia="Times New Roman" w:cs="Arial" w:ascii="Arial" w:hAnsi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tbl>
      <w:tblPr>
        <w:jc w:val="left"/>
        <w:tblInd w:w="-94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  <w:right w:val="nil"/>
          <w:insideV w:val="nil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6247"/>
        <w:gridCol w:w="1971"/>
        <w:gridCol w:w="2131"/>
      </w:tblGrid>
      <w:tr>
        <w:trPr>
          <w:trHeight w:val="706" w:hRule="atLeast"/>
          <w:cantSplit w:val="true"/>
        </w:trPr>
        <w:tc>
          <w:tcPr>
            <w:tcW w:w="624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ind w:left="360" w:right="0" w:hanging="0"/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Наименование услуг</w:t>
            </w:r>
          </w:p>
        </w:tc>
        <w:tc>
          <w:tcPr>
            <w:tcW w:w="197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"/>
              <w:numPr>
                <w:ilvl w:val="0"/>
                <w:numId w:val="2"/>
              </w:numPr>
              <w:jc w:val="center"/>
              <w:rPr>
                <w:rFonts w:cs="Arial" w:ascii="Arial" w:hAnsi="Arial"/>
                <w:caps w:val="false"/>
                <w:smallCaps w:val="false"/>
                <w:sz w:val="20"/>
                <w:u w:val="none"/>
              </w:rPr>
            </w:pPr>
            <w:r>
              <w:rPr>
                <w:rFonts w:cs="Arial" w:ascii="Arial" w:hAnsi="Arial"/>
                <w:sz w:val="20"/>
                <w:u w:val="none"/>
              </w:rPr>
              <w:t>Е</w:t>
            </w:r>
            <w:r>
              <w:rPr>
                <w:rFonts w:cs="Arial" w:ascii="Arial" w:hAnsi="Arial"/>
                <w:caps w:val="false"/>
                <w:smallCaps w:val="false"/>
                <w:sz w:val="20"/>
                <w:u w:val="none"/>
              </w:rPr>
              <w:t>д</w:t>
            </w:r>
            <w:r>
              <w:rPr>
                <w:rFonts w:cs="Arial" w:ascii="Arial" w:hAnsi="Arial"/>
                <w:sz w:val="20"/>
                <w:u w:val="none"/>
              </w:rPr>
              <w:t>. и</w:t>
            </w:r>
            <w:r>
              <w:rPr>
                <w:rFonts w:cs="Arial" w:ascii="Arial" w:hAnsi="Arial"/>
                <w:caps w:val="false"/>
                <w:smallCaps w:val="false"/>
                <w:sz w:val="20"/>
                <w:u w:val="none"/>
              </w:rPr>
              <w:t>зм</w:t>
            </w:r>
          </w:p>
        </w:tc>
        <w:tc>
          <w:tcPr>
            <w:tcW w:w="21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ind w:left="360" w:right="0" w:hanging="360"/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Тариф</w:t>
            </w:r>
          </w:p>
        </w:tc>
      </w:tr>
      <w:tr>
        <w:trPr>
          <w:trHeight w:val="19" w:hRule="atLeast"/>
          <w:cantSplit w:val="true"/>
        </w:trPr>
        <w:tc>
          <w:tcPr>
            <w:tcW w:w="624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Установка обновлений и новых форм отчетности на  программу 1С (типовая, без доработок) с предварительным созданием копий</w:t>
            </w:r>
          </w:p>
        </w:tc>
        <w:tc>
          <w:tcPr>
            <w:tcW w:w="197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руб.</w:t>
            </w:r>
          </w:p>
        </w:tc>
        <w:tc>
          <w:tcPr>
            <w:tcW w:w="21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ind w:left="0" w:right="0" w:hanging="0"/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1000</w:t>
            </w:r>
          </w:p>
        </w:tc>
      </w:tr>
      <w:tr>
        <w:trPr>
          <w:trHeight w:val="19" w:hRule="atLeast"/>
          <w:cantSplit w:val="true"/>
        </w:trPr>
        <w:tc>
          <w:tcPr>
            <w:tcW w:w="624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Обновление измененных конфигураций с  предварительным созданием копий</w:t>
            </w:r>
          </w:p>
        </w:tc>
        <w:tc>
          <w:tcPr>
            <w:tcW w:w="197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120" w:after="200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час</w:t>
            </w:r>
          </w:p>
        </w:tc>
        <w:tc>
          <w:tcPr>
            <w:tcW w:w="21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ind w:left="0" w:right="0" w:hanging="0"/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1 350</w:t>
            </w:r>
          </w:p>
        </w:tc>
      </w:tr>
      <w:tr>
        <w:trPr>
          <w:trHeight w:val="5" w:hRule="atLeast"/>
          <w:cantSplit w:val="true"/>
        </w:trPr>
        <w:tc>
          <w:tcPr>
            <w:tcW w:w="624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Консультации по работе в программах 1С</w:t>
            </w:r>
          </w:p>
          <w:p>
            <w:pPr>
              <w:pStyle w:val="12"/>
              <w:tabs>
                <w:tab w:val="left" w:pos="0" w:leader="none"/>
                <w:tab w:val="left" w:pos="708" w:leader="none"/>
              </w:tabs>
              <w:ind w:left="743" w:right="0" w:hanging="36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97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120" w:after="200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час </w:t>
            </w:r>
          </w:p>
        </w:tc>
        <w:tc>
          <w:tcPr>
            <w:tcW w:w="21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1 350</w:t>
            </w:r>
          </w:p>
        </w:tc>
      </w:tr>
      <w:tr>
        <w:trPr>
          <w:trHeight w:val="5" w:hRule="atLeast"/>
          <w:cantSplit w:val="true"/>
        </w:trPr>
        <w:tc>
          <w:tcPr>
            <w:tcW w:w="6247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Доработка конфигураций 1С программистом</w:t>
            </w:r>
          </w:p>
          <w:p>
            <w:pPr>
              <w:pStyle w:val="12"/>
              <w:tabs>
                <w:tab w:val="left" w:pos="0" w:leader="none"/>
                <w:tab w:val="left" w:pos="708" w:leader="none"/>
              </w:tabs>
              <w:ind w:left="743" w:right="0" w:hanging="36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971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120" w:after="200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час </w:t>
            </w:r>
          </w:p>
        </w:tc>
        <w:tc>
          <w:tcPr>
            <w:tcW w:w="2131" w:type="dxa"/>
            <w:tcBorders>
              <w:top w:val="nil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1 350</w:t>
            </w:r>
          </w:p>
        </w:tc>
      </w:tr>
      <w:tr>
        <w:trPr>
          <w:trHeight w:val="5" w:hRule="atLeast"/>
          <w:cantSplit w:val="true"/>
        </w:trPr>
        <w:tc>
          <w:tcPr>
            <w:tcW w:w="624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Системное администрирование в офис заказчика (решение проблем с компьютером, диагностика, улучшение работы компьютера, антивирусные программы)</w:t>
            </w:r>
          </w:p>
        </w:tc>
        <w:tc>
          <w:tcPr>
            <w:tcW w:w="197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120" w:after="200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час </w:t>
            </w:r>
          </w:p>
        </w:tc>
        <w:tc>
          <w:tcPr>
            <w:tcW w:w="21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33" w:type="dxa"/>
            </w:tcMar>
            <w:vAlign w:val="center"/>
          </w:tcPr>
          <w:p>
            <w:pPr>
              <w:pStyle w:val="12"/>
              <w:tabs>
                <w:tab w:val="left" w:pos="0" w:leader="none"/>
                <w:tab w:val="left" w:pos="708" w:leader="none"/>
              </w:tabs>
              <w:spacing w:before="120" w:after="0"/>
              <w:ind w:left="0" w:right="0" w:hanging="0"/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1 350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eastAsia="Times New Roman" w:cs="Arial" w:ascii="Arial" w:hAnsi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</w:r>
    </w:p>
    <w:p>
      <w:pPr>
        <w:pStyle w:val="Normal"/>
        <w:spacing w:before="0" w:after="0"/>
        <w:contextualSpacing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Тарифные планы сопровождения - ИТС</w:t>
      </w:r>
    </w:p>
    <w:p>
      <w:pPr>
        <w:pStyle w:val="Normal"/>
        <w:spacing w:before="0" w:after="0"/>
        <w:contextualSpacing/>
        <w:jc w:val="center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0"/>
        <w:contextualSpacing/>
        <w:jc w:val="center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jc w:val="left"/>
        <w:tblInd w:w="-11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9"/>
        <w:gridCol w:w="4364"/>
        <w:gridCol w:w="1"/>
        <w:gridCol w:w="2128"/>
        <w:gridCol w:w="1"/>
        <w:gridCol w:w="2098"/>
        <w:gridCol w:w="1"/>
        <w:gridCol w:w="1593"/>
      </w:tblGrid>
      <w:tr>
        <w:trPr>
          <w:cantSplit w:val="false"/>
        </w:trPr>
        <w:tc>
          <w:tcPr>
            <w:tcW w:w="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Содержание тарифного плана</w:t>
            </w:r>
          </w:p>
        </w:tc>
        <w:tc>
          <w:tcPr>
            <w:tcW w:w="58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left" w:pos="10650" w:leader="none"/>
              </w:tabs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Тарифный план</w:t>
            </w:r>
          </w:p>
        </w:tc>
      </w:tr>
      <w:tr>
        <w:trPr>
          <w:trHeight w:val="396" w:hRule="atLeast"/>
          <w:cantSplit w:val="false"/>
        </w:trPr>
        <w:tc>
          <w:tcPr>
            <w:tcW w:w="8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ТЕХНО</w:t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БАЗОВЫЙ</w:t>
            </w:r>
          </w:p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ИНДИВИДУАЛЬНЫЙ</w:t>
            </w:r>
          </w:p>
        </w:tc>
      </w:tr>
      <w:tr>
        <w:trPr>
          <w:cantSplit w:val="false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конфигураций в актуальном состоянии (сервис Обновления)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наличие интернета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Предоставляются дистрибутивы для самостоятельной установки</w:t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2х типовых баз и до 3х платформ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Набор услуг и сервисов подбирается индивидуально</w:t>
            </w:r>
          </w:p>
        </w:tc>
      </w:tr>
      <w:tr>
        <w:trPr>
          <w:cantSplit w:val="false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 система 1С (информация о новейших изменениях в законодательстве, инструкции и подсказки по ведению учета в программах 1С, юридическая поддержка – система Гарант)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138430" cy="20955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289560" cy="289560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задавать вопросы по бухгалтерскому, налоговому и кадровому учету экспертам, аудиторам и методистам компании 1С (Сервис  «Отвечает аудитор»)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138430" cy="209550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289560" cy="289560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сдачи отчетности из программы 1С во все контролирующие органы (1С-Отчетность),1 юр.лицо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138430" cy="209550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289560" cy="289560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обмена юридически значимыми электронными документами из программы 1С (1С-ЭДО)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50 пакетов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документов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</w:rPr>
              <w:t>в месяц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пакетов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документов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месяц</w:t>
            </w:r>
          </w:p>
        </w:tc>
        <w:tc>
          <w:tcPr>
            <w:tcW w:w="159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Автоматическое заполнение контрагентов по ИНН (1С-Контрагент), 7200 обращений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138430" cy="209550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       </w:t>
            </w:r>
          </w:p>
          <w:p>
            <w:pPr>
              <w:pStyle w:val="Normal"/>
              <w:spacing w:before="0" w:after="0"/>
              <w:contextualSpacing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drawing>
                <wp:inline distT="0" distB="0" distL="0" distR="0">
                  <wp:extent cx="289560" cy="289560"/>
                  <wp:effectExtent l="0" t="0" r="0" b="0"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Консультации специалистов на выбор: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системный администратор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специалист-консультант по 1С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специалист по сервисам 1С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программист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138430" cy="209550"/>
                  <wp:effectExtent l="0" t="0" r="0" b="0"/>
                  <wp:docPr id="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часов в год</w:t>
            </w:r>
          </w:p>
        </w:tc>
        <w:tc>
          <w:tcPr>
            <w:tcW w:w="159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1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часа работы специалиста сверх тарифа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1 350</w:t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1 350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1 350</w:t>
            </w:r>
          </w:p>
        </w:tc>
      </w:tr>
      <w:tr>
        <w:trPr>
          <w:cantSplit w:val="false"/>
        </w:trPr>
        <w:tc>
          <w:tcPr>
            <w:tcW w:w="51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Wf SegoeUIBold" w:hAnsi="Wf SegoeUIBold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 за месяц при помесячной оплате</w:t>
            </w:r>
            <w:r>
              <w:rPr>
                <w:rFonts w:ascii="Wf SegoeUIBold" w:hAnsi="Wf SegoeUIBold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руб</w:t>
            </w:r>
            <w:r>
              <w:rPr>
                <w:rFonts w:ascii="Wf SegoeUIBold" w:hAnsi="Wf SegoeUIBold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1190**</w:t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2818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Цена договорная</w:t>
            </w:r>
          </w:p>
        </w:tc>
      </w:tr>
      <w:tr>
        <w:trPr>
          <w:cantSplit w:val="false"/>
        </w:trPr>
        <w:tc>
          <w:tcPr>
            <w:tcW w:w="51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за 6 месяцев, руб. 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7464</w:t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17670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Цена договорная</w:t>
            </w:r>
          </w:p>
        </w:tc>
      </w:tr>
      <w:tr>
        <w:trPr>
          <w:cantSplit w:val="false"/>
        </w:trPr>
        <w:tc>
          <w:tcPr>
            <w:tcW w:w="51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за 12 месяцев, руб. </w:t>
            </w:r>
          </w:p>
        </w:tc>
        <w:tc>
          <w:tcPr>
            <w:tcW w:w="2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14280</w:t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33 816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Цена договорная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rFonts w:eastAsia="Times New Roman" w:cs="Arial" w:ascii="Arial" w:hAnsi="Arial"/>
          <w:b/>
          <w:color w:val="000000"/>
          <w:sz w:val="18"/>
          <w:szCs w:val="18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Свяжитесь с нашим специалистом для</w:t>
      </w:r>
    </w:p>
    <w:p>
      <w:pPr>
        <w:pStyle w:val="Normal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получения дополнительной информации!</w:t>
      </w:r>
    </w:p>
    <w:p>
      <w:pPr>
        <w:pStyle w:val="Normal"/>
        <w:rPr>
          <w:rFonts w:cs="Arial" w:ascii="Arial" w:hAnsi="Arial"/>
          <w:i/>
        </w:rPr>
      </w:pPr>
      <w:r>
        <w:rPr>
          <w:rFonts w:cs="Arial" w:ascii="Arial" w:hAnsi="Arial"/>
          <w:i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85090</wp:posOffset>
            </wp:positionH>
            <wp:positionV relativeFrom="paragraph">
              <wp:posOffset>-117475</wp:posOffset>
            </wp:positionV>
            <wp:extent cx="1017270" cy="988695"/>
            <wp:effectExtent l="0" t="0" r="0" b="0"/>
            <wp:wrapSquare wrapText="largest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 w:ascii="Arial" w:hAnsi="Arial"/>
          <w:i/>
        </w:rPr>
      </w:pPr>
      <w:r>
        <w:rPr>
          <w:rFonts w:cs="Arial" w:ascii="Arial" w:hAnsi="Arial"/>
          <w:i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Специалист отдела развития</w:t>
      </w:r>
    </w:p>
    <w:p>
      <w:pPr>
        <w:pStyle w:val="Normal"/>
        <w:rPr>
          <w:rFonts w:cs="Arial" w:ascii="Arial" w:hAnsi="Arial"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ГК СДД</w:t>
      </w:r>
    </w:p>
    <w:p>
      <w:pPr>
        <w:pStyle w:val="Normal"/>
        <w:rPr>
          <w:rFonts w:cs="Arial" w:ascii="Arial" w:hAnsi="Arial"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Дубова Виктория</w:t>
      </w:r>
    </w:p>
    <w:p>
      <w:pPr>
        <w:pStyle w:val="Normal"/>
        <w:rPr>
          <w:rFonts w:cs="Arial" w:ascii="Arial" w:hAnsi="Arial"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(4822) 71-01-11 доб.200</w:t>
      </w:r>
    </w:p>
    <w:p>
      <w:pPr>
        <w:pStyle w:val="Normal"/>
        <w:rPr>
          <w:rStyle w:val="Style13"/>
          <w:rFonts w:cs="Arial" w:ascii="Arial" w:hAnsi="Arial"/>
          <w:i/>
          <w:sz w:val="24"/>
          <w:szCs w:val="24"/>
          <w:lang w:val="en-US"/>
        </w:rPr>
      </w:pPr>
      <w:hyperlink r:id="rId13">
        <w:r>
          <w:rPr>
            <w:rStyle w:val="Style13"/>
            <w:rFonts w:cs="Arial" w:ascii="Arial" w:hAnsi="Arial"/>
            <w:i/>
            <w:sz w:val="24"/>
            <w:szCs w:val="24"/>
          </w:rPr>
          <w:t>1</w:t>
        </w:r>
        <w:r>
          <w:rPr>
            <w:rStyle w:val="Style13"/>
            <w:rFonts w:cs="Arial" w:ascii="Arial" w:hAnsi="Arial"/>
            <w:i/>
            <w:sz w:val="24"/>
            <w:szCs w:val="24"/>
            <w:lang w:val="en-US"/>
          </w:rPr>
          <w:t>c</w:t>
        </w:r>
        <w:r>
          <w:rPr>
            <w:rStyle w:val="Style13"/>
            <w:rFonts w:cs="Arial" w:ascii="Arial" w:hAnsi="Arial"/>
            <w:i/>
            <w:sz w:val="24"/>
            <w:szCs w:val="24"/>
          </w:rPr>
          <w:t>@</w:t>
        </w:r>
        <w:r>
          <w:rPr>
            <w:rStyle w:val="Style13"/>
            <w:rFonts w:cs="Arial" w:ascii="Arial" w:hAnsi="Arial"/>
            <w:i/>
            <w:sz w:val="24"/>
            <w:szCs w:val="24"/>
            <w:lang w:val="en-US"/>
          </w:rPr>
          <w:t>it</w:t>
        </w:r>
        <w:r>
          <w:rPr>
            <w:rStyle w:val="Style13"/>
            <w:rFonts w:cs="Arial" w:ascii="Arial" w:hAnsi="Arial"/>
            <w:i/>
            <w:sz w:val="24"/>
            <w:szCs w:val="24"/>
          </w:rPr>
          <w:t>69.</w:t>
        </w:r>
        <w:r>
          <w:rPr>
            <w:rStyle w:val="Style13"/>
            <w:rFonts w:cs="Arial" w:ascii="Arial" w:hAnsi="Arial"/>
            <w:i/>
            <w:sz w:val="24"/>
            <w:szCs w:val="24"/>
            <w:lang w:val="en-US"/>
          </w:rPr>
          <w:t>ru</w:t>
        </w:r>
      </w:hyperlink>
    </w:p>
    <w:p>
      <w:pPr>
        <w:pStyle w:val="Normal"/>
        <w:rPr>
          <w:rFonts w:cs="Arial" w:ascii="Arial" w:hAnsi="Arial"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Мы в интернете: </w:t>
      </w:r>
      <w:hyperlink r:id="rId14">
        <w:r>
          <w:rPr>
            <w:rStyle w:val="Style13"/>
            <w:rFonts w:cs="Arial" w:ascii="Arial" w:hAnsi="Arial"/>
            <w:i/>
            <w:sz w:val="24"/>
            <w:szCs w:val="24"/>
            <w:lang w:val="en-US"/>
          </w:rPr>
          <w:t>www</w:t>
        </w:r>
        <w:r>
          <w:rPr>
            <w:rStyle w:val="Style13"/>
            <w:rFonts w:cs="Arial" w:ascii="Arial" w:hAnsi="Arial"/>
            <w:i/>
            <w:sz w:val="24"/>
            <w:szCs w:val="24"/>
          </w:rPr>
          <w:t>.</w:t>
        </w:r>
        <w:r>
          <w:rPr>
            <w:rStyle w:val="Style13"/>
            <w:rFonts w:cs="Arial" w:ascii="Arial" w:hAnsi="Arial"/>
            <w:i/>
            <w:sz w:val="24"/>
            <w:szCs w:val="24"/>
            <w:lang w:val="en-US"/>
          </w:rPr>
          <w:t>it</w:t>
        </w:r>
        <w:r>
          <w:rPr>
            <w:rStyle w:val="Style13"/>
            <w:rFonts w:cs="Arial" w:ascii="Arial" w:hAnsi="Arial"/>
            <w:i/>
            <w:sz w:val="24"/>
            <w:szCs w:val="24"/>
          </w:rPr>
          <w:t>69.</w:t>
        </w:r>
        <w:r>
          <w:rPr>
            <w:rStyle w:val="Style13"/>
            <w:rFonts w:cs="Arial" w:ascii="Arial" w:hAnsi="Arial"/>
            <w:i/>
            <w:sz w:val="24"/>
            <w:szCs w:val="24"/>
            <w:lang w:val="en-US"/>
          </w:rPr>
          <w:t>ru</w:t>
        </w:r>
      </w:hyperlink>
      <w:r>
        <w:rPr>
          <w:rFonts w:cs="Arial" w:ascii="Arial" w:hAnsi="Arial"/>
          <w:i/>
          <w:sz w:val="24"/>
          <w:szCs w:val="24"/>
        </w:rPr>
        <w:t xml:space="preserve">, </w:t>
      </w:r>
    </w:p>
    <w:p>
      <w:pPr>
        <w:pStyle w:val="Normal"/>
        <w:rPr>
          <w:rFonts w:cs="Arial" w:ascii="Arial" w:hAnsi="Arial"/>
          <w:i/>
          <w:sz w:val="24"/>
          <w:szCs w:val="24"/>
        </w:rPr>
      </w:pPr>
      <w:r>
        <w:rPr>
          <w:rStyle w:val="Style14"/>
          <w:rFonts w:cs="Arial" w:ascii="Arial" w:hAnsi="Arial"/>
          <w:i/>
          <w:sz w:val="24"/>
          <w:szCs w:val="24"/>
          <w:lang w:val="en-US"/>
        </w:rPr>
        <w:t>www</w:t>
      </w:r>
      <w:r>
        <w:rPr>
          <w:rStyle w:val="Style14"/>
          <w:rFonts w:cs="Arial" w:ascii="Arial" w:hAnsi="Arial"/>
          <w:i/>
          <w:sz w:val="24"/>
          <w:szCs w:val="24"/>
        </w:rPr>
        <w:t>.арендапп.рус</w:t>
      </w:r>
      <w:r>
        <w:rPr>
          <w:rFonts w:cs="Arial" w:ascii="Arial" w:hAnsi="Arial"/>
          <w:i/>
          <w:sz w:val="24"/>
          <w:szCs w:val="24"/>
        </w:rPr>
        <w:t xml:space="preserve">,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f SegoeUIBold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qFormat/>
    <w:link w:val="10"/>
    <w:rsid w:val="00aa6ddf"/>
    <w:basedOn w:val="Normal"/>
    <w:pPr>
      <w:keepNext/>
      <w:tabs>
        <w:tab w:val="left" w:pos="720" w:leader="none"/>
      </w:tabs>
      <w:suppressAutoHyphens w:val="true"/>
      <w:spacing w:lineRule="auto" w:line="240" w:before="0" w:after="0"/>
      <w:ind w:left="720" w:right="0" w:hanging="720"/>
      <w:jc w:val="both"/>
      <w:outlineLvl w:val="0"/>
    </w:pPr>
    <w:rPr>
      <w:rFonts w:ascii="Times New Roman" w:hAnsi="Times New Roman" w:eastAsia="Times New Roman" w:cs="Times New Roman"/>
      <w:caps/>
      <w:sz w:val="24"/>
      <w:szCs w:val="20"/>
      <w:u w:val="single"/>
      <w:lang w:eastAsia="zh-CN"/>
    </w:rPr>
  </w:style>
  <w:style w:type="paragraph" w:styleId="3">
    <w:name w:val="Заголовок 3"/>
    <w:qFormat/>
    <w:link w:val="30"/>
    <w:rsid w:val="00aa6ddf"/>
    <w:basedOn w:val="Normal"/>
    <w:pPr>
      <w:keepNext/>
      <w:suppressAutoHyphens w:val="true"/>
      <w:spacing w:lineRule="atLeast" w:line="240" w:before="0" w:after="0"/>
      <w:jc w:val="center"/>
      <w:outlineLvl w:val="2"/>
    </w:pPr>
    <w:rPr>
      <w:rFonts w:ascii="Courier New" w:hAnsi="Courier New" w:eastAsia="Times New Roman" w:cs="Courier New"/>
      <w:b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Текст выноски Знак"/>
    <w:uiPriority w:val="99"/>
    <w:semiHidden/>
    <w:link w:val="a4"/>
    <w:rsid w:val="002a7609"/>
    <w:basedOn w:val="DefaultParagraphFont"/>
    <w:rPr>
      <w:rFonts w:ascii="Tahoma" w:hAnsi="Tahoma" w:cs="Tahoma"/>
      <w:sz w:val="16"/>
      <w:szCs w:val="16"/>
    </w:rPr>
  </w:style>
  <w:style w:type="character" w:styleId="Style13">
    <w:name w:val="Интернет-ссылка"/>
    <w:uiPriority w:val="99"/>
    <w:unhideWhenUsed/>
    <w:rsid w:val="002546a8"/>
    <w:basedOn w:val="DefaultParagraphFont"/>
    <w:rPr>
      <w:color w:val="0000FF"/>
      <w:u w:val="single"/>
      <w:lang w:val="zxx" w:eastAsia="zxx" w:bidi="zxx"/>
    </w:rPr>
  </w:style>
  <w:style w:type="character" w:styleId="11" w:customStyle="1">
    <w:name w:val="Заголовок 1 Знак"/>
    <w:link w:val="1"/>
    <w:rsid w:val="00aa6ddf"/>
    <w:basedOn w:val="DefaultParagraphFont"/>
    <w:rPr>
      <w:rFonts w:ascii="Times New Roman" w:hAnsi="Times New Roman" w:eastAsia="Times New Roman" w:cs="Times New Roman"/>
      <w:caps/>
      <w:sz w:val="24"/>
      <w:szCs w:val="20"/>
      <w:u w:val="single"/>
      <w:lang w:eastAsia="zh-CN"/>
    </w:rPr>
  </w:style>
  <w:style w:type="character" w:styleId="31" w:customStyle="1">
    <w:name w:val="Заголовок 3 Знак"/>
    <w:link w:val="3"/>
    <w:rsid w:val="00aa6ddf"/>
    <w:basedOn w:val="DefaultParagraphFont"/>
    <w:rPr>
      <w:rFonts w:ascii="Courier New" w:hAnsi="Courier New" w:eastAsia="Times New Roman" w:cs="Courier New"/>
      <w:b/>
      <w:szCs w:val="20"/>
      <w:lang w:eastAsia="zh-CN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Arial"/>
      <w:b w:val="false"/>
      <w:bCs w:val="false"/>
      <w:sz w:val="18"/>
      <w:szCs w:val="22"/>
    </w:rPr>
  </w:style>
  <w:style w:type="character" w:styleId="ListLabel3">
    <w:name w:val="ListLabel 3"/>
    <w:rPr>
      <w:rFonts w:cs="StarSymbol"/>
      <w:sz w:val="18"/>
      <w:szCs w:val="1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Courier New"/>
    </w:rPr>
  </w:style>
  <w:style w:type="character" w:styleId="ListLabel12">
    <w:name w:val="ListLabel 12"/>
    <w:rPr>
      <w:rFonts w:cs="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7c0735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5"/>
    <w:rsid w:val="002a760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Нумерованный список1"/>
    <w:rsid w:val="00aa6ddf"/>
    <w:basedOn w:val="Normal"/>
    <w:pPr>
      <w:tabs>
        <w:tab w:val="left" w:pos="0" w:leader="none"/>
      </w:tabs>
      <w:suppressAutoHyphens w:val="true"/>
      <w:spacing w:lineRule="auto" w:line="240" w:before="120" w:after="0"/>
      <w:jc w:val="both"/>
    </w:pPr>
    <w:rPr>
      <w:rFonts w:ascii="Times New Roman" w:hAnsi="Times New Roman" w:eastAsia="Arial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jpeg"/><Relationship Id="rId3" Type="http://schemas.openxmlformats.org/officeDocument/2006/relationships/image" Target="media/image13.jpeg"/><Relationship Id="rId4" Type="http://schemas.openxmlformats.org/officeDocument/2006/relationships/image" Target="media/image14.jpeg"/><Relationship Id="rId5" Type="http://schemas.openxmlformats.org/officeDocument/2006/relationships/image" Target="media/image15.jpeg"/><Relationship Id="rId6" Type="http://schemas.openxmlformats.org/officeDocument/2006/relationships/image" Target="media/image16.jpeg"/><Relationship Id="rId7" Type="http://schemas.openxmlformats.org/officeDocument/2006/relationships/image" Target="media/image17.jpeg"/><Relationship Id="rId8" Type="http://schemas.openxmlformats.org/officeDocument/2006/relationships/image" Target="media/image18.jpeg"/><Relationship Id="rId9" Type="http://schemas.openxmlformats.org/officeDocument/2006/relationships/image" Target="media/image19.jpeg"/><Relationship Id="rId10" Type="http://schemas.openxmlformats.org/officeDocument/2006/relationships/image" Target="media/image20.jpeg"/><Relationship Id="rId11" Type="http://schemas.openxmlformats.org/officeDocument/2006/relationships/image" Target="media/image21.jpeg"/><Relationship Id="rId12" Type="http://schemas.openxmlformats.org/officeDocument/2006/relationships/image" Target="media/image22.png"/><Relationship Id="rId13" Type="http://schemas.openxmlformats.org/officeDocument/2006/relationships/hyperlink" Target="mailto:1s@it69.ru" TargetMode="External"/><Relationship Id="rId14" Type="http://schemas.openxmlformats.org/officeDocument/2006/relationships/hyperlink" Target="http://www.it69.ru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2019-09-16T08:35:00Z</dcterms:created>
  <dc:creator>Ekaterina</dc:creator>
  <dc:language>ru-RU</dc:language>
  <cp:lastModifiedBy>User</cp:lastModifiedBy>
  <cp:lastPrinted>2019-04-11T12:37:00Z</cp:lastPrinted>
  <dcterms:modified xsi:type="dcterms:W3CDTF">2019-09-16T08:36:00Z</dcterms:modified>
  <cp:revision>5</cp:revision>
</cp:coreProperties>
</file>