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46402E" w14:textId="77777777" w:rsidR="00A30952" w:rsidRPr="00DA373C" w:rsidRDefault="00DA373C">
      <w:pPr>
        <w:jc w:val="center"/>
        <w:rPr>
          <w:lang w:val="ru-RU"/>
        </w:rPr>
      </w:pPr>
      <w:proofErr w:type="spellStart"/>
      <w:r w:rsidRPr="00DA373C">
        <w:rPr>
          <w:lang w:val="ru-RU"/>
        </w:rPr>
        <w:t>Національний</w:t>
      </w:r>
      <w:proofErr w:type="spellEnd"/>
      <w:r w:rsidRPr="00DA373C">
        <w:rPr>
          <w:lang w:val="ru-RU"/>
        </w:rPr>
        <w:tab/>
      </w:r>
      <w:proofErr w:type="spellStart"/>
      <w:r w:rsidRPr="00DA373C">
        <w:rPr>
          <w:lang w:val="ru-RU"/>
        </w:rPr>
        <w:t>медичний</w:t>
      </w:r>
      <w:proofErr w:type="spellEnd"/>
      <w:r w:rsidRPr="00DA373C">
        <w:rPr>
          <w:lang w:val="ru-RU"/>
        </w:rPr>
        <w:tab/>
      </w:r>
      <w:proofErr w:type="spellStart"/>
      <w:r w:rsidRPr="00DA373C">
        <w:rPr>
          <w:lang w:val="ru-RU"/>
        </w:rPr>
        <w:t>університет</w:t>
      </w:r>
      <w:proofErr w:type="spellEnd"/>
      <w:r w:rsidRPr="00DA373C">
        <w:rPr>
          <w:lang w:val="ru-RU"/>
        </w:rPr>
        <w:tab/>
      </w:r>
      <w:proofErr w:type="spellStart"/>
      <w:r w:rsidRPr="00DA373C">
        <w:rPr>
          <w:lang w:val="ru-RU"/>
        </w:rPr>
        <w:t>ім</w:t>
      </w:r>
      <w:proofErr w:type="spellEnd"/>
      <w:r w:rsidRPr="00DA373C">
        <w:rPr>
          <w:lang w:val="ru-RU"/>
        </w:rPr>
        <w:t>.</w:t>
      </w:r>
      <w:r w:rsidRPr="00DA373C">
        <w:rPr>
          <w:lang w:val="ru-RU"/>
        </w:rPr>
        <w:tab/>
        <w:t>О.О.</w:t>
      </w:r>
      <w:r w:rsidRPr="00DA373C">
        <w:rPr>
          <w:lang w:val="ru-RU"/>
        </w:rPr>
        <w:tab/>
      </w:r>
      <w:proofErr w:type="spellStart"/>
      <w:r w:rsidRPr="00DA373C">
        <w:rPr>
          <w:lang w:val="ru-RU"/>
        </w:rPr>
        <w:t>Богомольця</w:t>
      </w:r>
      <w:proofErr w:type="spellEnd"/>
      <w:r w:rsidRPr="00DA373C">
        <w:rPr>
          <w:lang w:val="ru-RU"/>
        </w:rPr>
        <w:tab/>
      </w:r>
    </w:p>
    <w:p w14:paraId="4F18DDA8" w14:textId="77777777" w:rsidR="00A30952" w:rsidRPr="00DA373C" w:rsidRDefault="00DA373C">
      <w:pPr>
        <w:jc w:val="center"/>
        <w:rPr>
          <w:lang w:val="ru-RU"/>
        </w:rPr>
      </w:pPr>
      <w:r w:rsidRPr="00DA373C">
        <w:rPr>
          <w:lang w:val="ru-RU"/>
        </w:rPr>
        <w:t>Кафедра</w:t>
      </w:r>
      <w:r w:rsidRPr="00DA373C">
        <w:rPr>
          <w:lang w:val="ru-RU"/>
        </w:rPr>
        <w:tab/>
      </w:r>
      <w:proofErr w:type="spellStart"/>
      <w:r w:rsidRPr="00DA373C">
        <w:rPr>
          <w:lang w:val="ru-RU"/>
        </w:rPr>
        <w:t>епідеміології</w:t>
      </w:r>
      <w:proofErr w:type="spellEnd"/>
      <w:r w:rsidRPr="00DA373C">
        <w:rPr>
          <w:lang w:val="ru-RU"/>
        </w:rPr>
        <w:tab/>
      </w:r>
    </w:p>
    <w:p w14:paraId="07FC51AC" w14:textId="77777777" w:rsidR="00A30952" w:rsidRPr="00DA373C" w:rsidRDefault="00DA373C">
      <w:pPr>
        <w:spacing w:after="0" w:line="259" w:lineRule="auto"/>
        <w:ind w:left="0" w:right="0" w:firstLine="0"/>
        <w:jc w:val="center"/>
        <w:rPr>
          <w:lang w:val="ru-RU"/>
        </w:rPr>
      </w:pPr>
      <w:r w:rsidRPr="00DA373C">
        <w:rPr>
          <w:lang w:val="ru-RU"/>
        </w:rPr>
        <w:tab/>
      </w:r>
    </w:p>
    <w:p w14:paraId="75D5EC94" w14:textId="77777777" w:rsidR="00A30952" w:rsidRPr="00DA373C" w:rsidRDefault="00DA373C">
      <w:pPr>
        <w:spacing w:after="0" w:line="259" w:lineRule="auto"/>
        <w:ind w:left="0" w:right="0" w:firstLine="0"/>
        <w:jc w:val="center"/>
        <w:rPr>
          <w:lang w:val="ru-RU"/>
        </w:rPr>
      </w:pPr>
      <w:r w:rsidRPr="00DA373C">
        <w:rPr>
          <w:lang w:val="ru-RU"/>
        </w:rPr>
        <w:tab/>
      </w:r>
    </w:p>
    <w:p w14:paraId="2AE1D357" w14:textId="77777777" w:rsidR="00A30952" w:rsidRPr="00DA373C" w:rsidRDefault="00DA373C">
      <w:pPr>
        <w:spacing w:after="0" w:line="259" w:lineRule="auto"/>
        <w:ind w:left="0" w:right="0" w:firstLine="0"/>
        <w:jc w:val="center"/>
        <w:rPr>
          <w:lang w:val="ru-RU"/>
        </w:rPr>
      </w:pPr>
      <w:r w:rsidRPr="00DA373C">
        <w:rPr>
          <w:lang w:val="ru-RU"/>
        </w:rPr>
        <w:tab/>
      </w:r>
    </w:p>
    <w:p w14:paraId="347587E6" w14:textId="77777777" w:rsidR="00A30952" w:rsidRPr="00DA373C" w:rsidRDefault="00DA373C">
      <w:pPr>
        <w:spacing w:after="0" w:line="259" w:lineRule="auto"/>
        <w:ind w:right="39"/>
        <w:jc w:val="right"/>
        <w:rPr>
          <w:lang w:val="ru-RU"/>
        </w:rPr>
      </w:pPr>
      <w:proofErr w:type="spellStart"/>
      <w:r w:rsidRPr="00DA373C">
        <w:rPr>
          <w:lang w:val="ru-RU"/>
        </w:rPr>
        <w:t>Завідувач</w:t>
      </w:r>
      <w:proofErr w:type="spellEnd"/>
      <w:r w:rsidRPr="00DA373C">
        <w:rPr>
          <w:lang w:val="ru-RU"/>
        </w:rPr>
        <w:tab/>
      </w:r>
      <w:proofErr w:type="spellStart"/>
      <w:r w:rsidRPr="00DA373C">
        <w:rPr>
          <w:lang w:val="ru-RU"/>
        </w:rPr>
        <w:t>кафедри</w:t>
      </w:r>
      <w:proofErr w:type="spellEnd"/>
      <w:r w:rsidRPr="00DA373C">
        <w:rPr>
          <w:lang w:val="ru-RU"/>
        </w:rPr>
        <w:t>:</w:t>
      </w:r>
      <w:r w:rsidRPr="00DA373C">
        <w:rPr>
          <w:lang w:val="ru-RU"/>
        </w:rPr>
        <w:tab/>
      </w:r>
    </w:p>
    <w:p w14:paraId="1BEB4D7C" w14:textId="77777777" w:rsidR="00A30952" w:rsidRPr="00DA373C" w:rsidRDefault="00DA373C">
      <w:pPr>
        <w:spacing w:after="0" w:line="259" w:lineRule="auto"/>
        <w:ind w:right="39"/>
        <w:jc w:val="right"/>
        <w:rPr>
          <w:lang w:val="ru-RU"/>
        </w:rPr>
      </w:pPr>
      <w:r w:rsidRPr="00DA373C">
        <w:rPr>
          <w:lang w:val="ru-RU"/>
        </w:rPr>
        <w:t>д.м.н.,</w:t>
      </w:r>
      <w:r w:rsidRPr="00DA373C">
        <w:rPr>
          <w:lang w:val="ru-RU"/>
        </w:rPr>
        <w:tab/>
        <w:t>проф.</w:t>
      </w:r>
      <w:r w:rsidRPr="00DA373C">
        <w:rPr>
          <w:lang w:val="ru-RU"/>
        </w:rPr>
        <w:tab/>
      </w:r>
      <w:proofErr w:type="spellStart"/>
      <w:r w:rsidRPr="00DA373C">
        <w:rPr>
          <w:lang w:val="ru-RU"/>
        </w:rPr>
        <w:t>Колеснікова</w:t>
      </w:r>
      <w:proofErr w:type="spellEnd"/>
      <w:r w:rsidRPr="00DA373C">
        <w:rPr>
          <w:lang w:val="ru-RU"/>
        </w:rPr>
        <w:tab/>
        <w:t>І.П.</w:t>
      </w:r>
      <w:r w:rsidRPr="00DA373C">
        <w:rPr>
          <w:lang w:val="ru-RU"/>
        </w:rPr>
        <w:tab/>
      </w:r>
    </w:p>
    <w:p w14:paraId="2D085A1A" w14:textId="77777777" w:rsidR="00A30952" w:rsidRPr="00DA373C" w:rsidRDefault="00DA373C">
      <w:pPr>
        <w:spacing w:after="0" w:line="259" w:lineRule="auto"/>
        <w:ind w:left="9349" w:right="0" w:firstLine="0"/>
        <w:rPr>
          <w:lang w:val="ru-RU"/>
        </w:rPr>
      </w:pPr>
      <w:r w:rsidRPr="00DA373C">
        <w:rPr>
          <w:lang w:val="ru-RU"/>
        </w:rPr>
        <w:tab/>
      </w:r>
    </w:p>
    <w:p w14:paraId="347558EF" w14:textId="77777777" w:rsidR="00A30952" w:rsidRPr="00DA373C" w:rsidRDefault="00DA373C">
      <w:pPr>
        <w:spacing w:after="0" w:line="259" w:lineRule="auto"/>
        <w:ind w:left="9349" w:right="0" w:firstLine="0"/>
        <w:rPr>
          <w:lang w:val="ru-RU"/>
        </w:rPr>
      </w:pPr>
      <w:r w:rsidRPr="00DA373C">
        <w:rPr>
          <w:lang w:val="ru-RU"/>
        </w:rPr>
        <w:tab/>
      </w:r>
    </w:p>
    <w:p w14:paraId="14E1993A" w14:textId="77777777" w:rsidR="00A30952" w:rsidRPr="00DA373C" w:rsidRDefault="00DA373C">
      <w:pPr>
        <w:spacing w:after="0" w:line="259" w:lineRule="auto"/>
        <w:ind w:left="9349" w:right="0" w:firstLine="0"/>
        <w:rPr>
          <w:lang w:val="ru-RU"/>
        </w:rPr>
      </w:pPr>
      <w:r w:rsidRPr="00DA373C">
        <w:rPr>
          <w:lang w:val="ru-RU"/>
        </w:rPr>
        <w:tab/>
      </w:r>
    </w:p>
    <w:p w14:paraId="2DBFF5BA" w14:textId="77777777" w:rsidR="00A30952" w:rsidRPr="00DA373C" w:rsidRDefault="00DA373C">
      <w:pPr>
        <w:spacing w:after="0" w:line="259" w:lineRule="auto"/>
        <w:ind w:left="9349" w:right="0" w:firstLine="0"/>
        <w:rPr>
          <w:lang w:val="ru-RU"/>
        </w:rPr>
      </w:pPr>
      <w:r w:rsidRPr="00DA373C">
        <w:rPr>
          <w:lang w:val="ru-RU"/>
        </w:rPr>
        <w:tab/>
      </w:r>
    </w:p>
    <w:p w14:paraId="3842A821" w14:textId="77777777" w:rsidR="00A30952" w:rsidRPr="00DA373C" w:rsidRDefault="00DA373C">
      <w:pPr>
        <w:spacing w:after="0" w:line="259" w:lineRule="auto"/>
        <w:ind w:left="9349" w:right="0" w:firstLine="0"/>
        <w:rPr>
          <w:lang w:val="ru-RU"/>
        </w:rPr>
      </w:pPr>
      <w:r w:rsidRPr="00DA373C">
        <w:rPr>
          <w:lang w:val="ru-RU"/>
        </w:rPr>
        <w:tab/>
      </w:r>
    </w:p>
    <w:p w14:paraId="7038BF5F" w14:textId="77777777" w:rsidR="00A30952" w:rsidRPr="00DA373C" w:rsidRDefault="00DA373C">
      <w:pPr>
        <w:spacing w:after="0" w:line="259" w:lineRule="auto"/>
        <w:ind w:left="9349" w:right="0" w:firstLine="0"/>
        <w:rPr>
          <w:lang w:val="ru-RU"/>
        </w:rPr>
      </w:pPr>
      <w:r w:rsidRPr="00DA373C">
        <w:rPr>
          <w:lang w:val="ru-RU"/>
        </w:rPr>
        <w:tab/>
      </w:r>
    </w:p>
    <w:p w14:paraId="4C1280FE" w14:textId="77777777" w:rsidR="00A30952" w:rsidRPr="00DA373C" w:rsidRDefault="00DA373C">
      <w:pPr>
        <w:spacing w:after="0" w:line="259" w:lineRule="auto"/>
        <w:ind w:left="9349" w:right="0" w:firstLine="0"/>
        <w:rPr>
          <w:lang w:val="ru-RU"/>
        </w:rPr>
      </w:pPr>
      <w:r w:rsidRPr="00DA373C">
        <w:rPr>
          <w:lang w:val="ru-RU"/>
        </w:rPr>
        <w:tab/>
      </w:r>
    </w:p>
    <w:p w14:paraId="7CEB763F" w14:textId="77777777" w:rsidR="00A30952" w:rsidRPr="00DA373C" w:rsidRDefault="00DA373C">
      <w:pPr>
        <w:spacing w:after="0" w:line="259" w:lineRule="auto"/>
        <w:ind w:left="9349" w:right="0" w:firstLine="0"/>
        <w:rPr>
          <w:lang w:val="ru-RU"/>
        </w:rPr>
      </w:pPr>
      <w:r w:rsidRPr="00DA373C">
        <w:rPr>
          <w:lang w:val="ru-RU"/>
        </w:rPr>
        <w:tab/>
      </w:r>
    </w:p>
    <w:p w14:paraId="70245741" w14:textId="77777777" w:rsidR="00A30952" w:rsidRPr="00DA373C" w:rsidRDefault="00DA373C">
      <w:pPr>
        <w:spacing w:after="0" w:line="259" w:lineRule="auto"/>
        <w:ind w:left="0" w:right="0" w:firstLine="0"/>
        <w:jc w:val="center"/>
        <w:rPr>
          <w:lang w:val="ru-RU"/>
        </w:rPr>
      </w:pPr>
      <w:r w:rsidRPr="00DA373C">
        <w:rPr>
          <w:lang w:val="ru-RU"/>
        </w:rPr>
        <w:tab/>
      </w:r>
    </w:p>
    <w:p w14:paraId="3D3448EE" w14:textId="77777777" w:rsidR="00A30952" w:rsidRPr="00DA373C" w:rsidRDefault="00DA373C">
      <w:pPr>
        <w:spacing w:after="0" w:line="259" w:lineRule="auto"/>
        <w:ind w:left="0" w:right="0" w:firstLine="0"/>
        <w:jc w:val="center"/>
        <w:rPr>
          <w:lang w:val="ru-RU"/>
        </w:rPr>
      </w:pPr>
      <w:r w:rsidRPr="00DA373C">
        <w:rPr>
          <w:lang w:val="ru-RU"/>
        </w:rPr>
        <w:tab/>
      </w:r>
    </w:p>
    <w:p w14:paraId="19DEB718" w14:textId="77777777" w:rsidR="00A30952" w:rsidRPr="00DA373C" w:rsidRDefault="00DA373C">
      <w:pPr>
        <w:spacing w:after="0" w:line="259" w:lineRule="auto"/>
        <w:ind w:left="0" w:right="0" w:firstLine="0"/>
        <w:jc w:val="center"/>
        <w:rPr>
          <w:lang w:val="ru-RU"/>
        </w:rPr>
      </w:pPr>
      <w:r w:rsidRPr="00DA373C">
        <w:rPr>
          <w:lang w:val="ru-RU"/>
        </w:rPr>
        <w:tab/>
      </w:r>
    </w:p>
    <w:p w14:paraId="1022C506" w14:textId="77777777" w:rsidR="00A30952" w:rsidRPr="00DA373C" w:rsidRDefault="00DA373C">
      <w:pPr>
        <w:jc w:val="center"/>
        <w:rPr>
          <w:lang w:val="ru-RU"/>
        </w:rPr>
      </w:pPr>
      <w:proofErr w:type="spellStart"/>
      <w:r w:rsidRPr="00DA373C">
        <w:rPr>
          <w:lang w:val="ru-RU"/>
        </w:rPr>
        <w:t>Р</w:t>
      </w:r>
      <w:r w:rsidR="00383091">
        <w:rPr>
          <w:lang w:val="ru-RU"/>
        </w:rPr>
        <w:t>етроспективний</w:t>
      </w:r>
      <w:proofErr w:type="spellEnd"/>
      <w:r w:rsidR="00383091">
        <w:rPr>
          <w:lang w:val="ru-RU"/>
        </w:rPr>
        <w:t xml:space="preserve"> </w:t>
      </w:r>
      <w:proofErr w:type="spellStart"/>
      <w:r w:rsidR="00383091">
        <w:rPr>
          <w:lang w:val="ru-RU"/>
        </w:rPr>
        <w:t>епідеміологічний</w:t>
      </w:r>
      <w:proofErr w:type="spellEnd"/>
      <w:r w:rsidR="00383091">
        <w:rPr>
          <w:lang w:val="ru-RU"/>
        </w:rPr>
        <w:t xml:space="preserve">  </w:t>
      </w:r>
      <w:proofErr w:type="spellStart"/>
      <w:r w:rsidRPr="00DA373C">
        <w:rPr>
          <w:lang w:val="ru-RU"/>
        </w:rPr>
        <w:t>а</w:t>
      </w:r>
      <w:r w:rsidR="00383091">
        <w:rPr>
          <w:lang w:val="ru-RU"/>
        </w:rPr>
        <w:t>наліз</w:t>
      </w:r>
      <w:proofErr w:type="spellEnd"/>
      <w:r w:rsidR="00383091">
        <w:rPr>
          <w:lang w:val="ru-RU"/>
        </w:rPr>
        <w:t xml:space="preserve">  </w:t>
      </w:r>
      <w:proofErr w:type="spellStart"/>
      <w:r w:rsidR="00383091">
        <w:rPr>
          <w:lang w:val="ru-RU"/>
        </w:rPr>
        <w:t>захворюваності</w:t>
      </w:r>
      <w:proofErr w:type="spellEnd"/>
      <w:r w:rsidR="00383091">
        <w:rPr>
          <w:lang w:val="ru-RU"/>
        </w:rPr>
        <w:t xml:space="preserve"> на гепатит </w:t>
      </w:r>
      <w:r w:rsidRPr="00DA373C">
        <w:rPr>
          <w:lang w:val="ru-RU"/>
        </w:rPr>
        <w:t>А</w:t>
      </w:r>
      <w:r w:rsidRPr="00DA373C">
        <w:rPr>
          <w:lang w:val="ru-RU"/>
        </w:rPr>
        <w:tab/>
      </w:r>
    </w:p>
    <w:p w14:paraId="20ED3E97" w14:textId="77777777" w:rsidR="00A30952" w:rsidRPr="00DA373C" w:rsidRDefault="00DA373C">
      <w:pPr>
        <w:spacing w:after="0" w:line="259" w:lineRule="auto"/>
        <w:ind w:left="0" w:right="0" w:firstLine="0"/>
        <w:jc w:val="center"/>
        <w:rPr>
          <w:lang w:val="ru-RU"/>
        </w:rPr>
      </w:pPr>
      <w:r w:rsidRPr="00DA373C">
        <w:rPr>
          <w:lang w:val="ru-RU"/>
        </w:rPr>
        <w:tab/>
      </w:r>
    </w:p>
    <w:p w14:paraId="4886DE4D" w14:textId="77777777" w:rsidR="00A30952" w:rsidRPr="00DA373C" w:rsidRDefault="00DA373C">
      <w:pPr>
        <w:spacing w:after="0" w:line="259" w:lineRule="auto"/>
        <w:ind w:left="0" w:right="0" w:firstLine="0"/>
        <w:jc w:val="center"/>
        <w:rPr>
          <w:lang w:val="ru-RU"/>
        </w:rPr>
      </w:pPr>
      <w:r w:rsidRPr="00DA373C">
        <w:rPr>
          <w:lang w:val="ru-RU"/>
        </w:rPr>
        <w:tab/>
      </w:r>
    </w:p>
    <w:p w14:paraId="790B19B1" w14:textId="77777777" w:rsidR="00A30952" w:rsidRPr="00DA373C" w:rsidRDefault="00DA373C">
      <w:pPr>
        <w:spacing w:after="0" w:line="259" w:lineRule="auto"/>
        <w:ind w:left="0" w:right="0" w:firstLine="0"/>
        <w:jc w:val="center"/>
        <w:rPr>
          <w:lang w:val="ru-RU"/>
        </w:rPr>
      </w:pPr>
      <w:r w:rsidRPr="00DA373C">
        <w:rPr>
          <w:lang w:val="ru-RU"/>
        </w:rPr>
        <w:tab/>
      </w:r>
    </w:p>
    <w:p w14:paraId="39E5A6D1" w14:textId="77777777" w:rsidR="00A30952" w:rsidRPr="00DA373C" w:rsidRDefault="00DA373C">
      <w:pPr>
        <w:spacing w:after="0" w:line="259" w:lineRule="auto"/>
        <w:ind w:left="0" w:right="0" w:firstLine="0"/>
        <w:jc w:val="center"/>
        <w:rPr>
          <w:lang w:val="ru-RU"/>
        </w:rPr>
      </w:pPr>
      <w:r w:rsidRPr="00DA373C">
        <w:rPr>
          <w:lang w:val="ru-RU"/>
        </w:rPr>
        <w:tab/>
      </w:r>
    </w:p>
    <w:p w14:paraId="3A3D8228" w14:textId="77777777" w:rsidR="00A30952" w:rsidRPr="00DA373C" w:rsidRDefault="00DA373C">
      <w:pPr>
        <w:spacing w:after="0" w:line="259" w:lineRule="auto"/>
        <w:ind w:left="0" w:right="0" w:firstLine="0"/>
        <w:jc w:val="center"/>
        <w:rPr>
          <w:lang w:val="ru-RU"/>
        </w:rPr>
      </w:pPr>
      <w:r w:rsidRPr="00DA373C">
        <w:rPr>
          <w:lang w:val="ru-RU"/>
        </w:rPr>
        <w:tab/>
      </w:r>
    </w:p>
    <w:p w14:paraId="64B71763" w14:textId="77777777" w:rsidR="00A30952" w:rsidRPr="00DA373C" w:rsidRDefault="00DA373C">
      <w:pPr>
        <w:spacing w:after="0" w:line="259" w:lineRule="auto"/>
        <w:ind w:left="0" w:right="0" w:firstLine="0"/>
        <w:jc w:val="center"/>
        <w:rPr>
          <w:lang w:val="ru-RU"/>
        </w:rPr>
      </w:pPr>
      <w:r w:rsidRPr="00DA373C">
        <w:rPr>
          <w:lang w:val="ru-RU"/>
        </w:rPr>
        <w:tab/>
      </w:r>
    </w:p>
    <w:p w14:paraId="5F092F84" w14:textId="77777777" w:rsidR="00A30952" w:rsidRPr="00DA373C" w:rsidRDefault="00DA373C">
      <w:pPr>
        <w:spacing w:after="0" w:line="259" w:lineRule="auto"/>
        <w:ind w:left="0" w:right="0" w:firstLine="0"/>
        <w:jc w:val="center"/>
        <w:rPr>
          <w:lang w:val="ru-RU"/>
        </w:rPr>
      </w:pPr>
      <w:r w:rsidRPr="00DA373C">
        <w:rPr>
          <w:lang w:val="ru-RU"/>
        </w:rPr>
        <w:tab/>
      </w:r>
    </w:p>
    <w:p w14:paraId="7E70D322" w14:textId="77777777" w:rsidR="00A30952" w:rsidRPr="00DA373C" w:rsidRDefault="00DA373C">
      <w:pPr>
        <w:spacing w:after="0" w:line="259" w:lineRule="auto"/>
        <w:ind w:left="0" w:right="0" w:firstLine="0"/>
        <w:jc w:val="center"/>
        <w:rPr>
          <w:lang w:val="ru-RU"/>
        </w:rPr>
      </w:pPr>
      <w:r w:rsidRPr="00DA373C">
        <w:rPr>
          <w:lang w:val="ru-RU"/>
        </w:rPr>
        <w:tab/>
      </w:r>
    </w:p>
    <w:p w14:paraId="4960CD0A" w14:textId="77777777" w:rsidR="00A30952" w:rsidRPr="00DA373C" w:rsidRDefault="00DA373C">
      <w:pPr>
        <w:spacing w:after="0" w:line="259" w:lineRule="auto"/>
        <w:ind w:left="0" w:right="0" w:firstLine="0"/>
        <w:jc w:val="center"/>
        <w:rPr>
          <w:lang w:val="ru-RU"/>
        </w:rPr>
      </w:pPr>
      <w:r w:rsidRPr="00DA373C">
        <w:rPr>
          <w:lang w:val="ru-RU"/>
        </w:rPr>
        <w:tab/>
      </w:r>
    </w:p>
    <w:p w14:paraId="21A6E50E" w14:textId="77777777" w:rsidR="00A30952" w:rsidRPr="00DA373C" w:rsidRDefault="00DA373C">
      <w:pPr>
        <w:spacing w:after="0" w:line="259" w:lineRule="auto"/>
        <w:ind w:left="0" w:right="0" w:firstLine="0"/>
        <w:jc w:val="center"/>
        <w:rPr>
          <w:lang w:val="ru-RU"/>
        </w:rPr>
      </w:pPr>
      <w:r w:rsidRPr="00DA373C">
        <w:rPr>
          <w:lang w:val="ru-RU"/>
        </w:rPr>
        <w:tab/>
      </w:r>
    </w:p>
    <w:p w14:paraId="1AAE1D8F" w14:textId="77777777" w:rsidR="00A30952" w:rsidRPr="00DA373C" w:rsidRDefault="00DA373C">
      <w:pPr>
        <w:spacing w:after="0" w:line="259" w:lineRule="auto"/>
        <w:ind w:left="0" w:right="0" w:firstLine="0"/>
        <w:jc w:val="center"/>
        <w:rPr>
          <w:lang w:val="ru-RU"/>
        </w:rPr>
      </w:pPr>
      <w:r w:rsidRPr="00DA373C">
        <w:rPr>
          <w:lang w:val="ru-RU"/>
        </w:rPr>
        <w:tab/>
      </w:r>
    </w:p>
    <w:p w14:paraId="24B0B7C4" w14:textId="77777777" w:rsidR="00A30952" w:rsidRPr="00DA373C" w:rsidRDefault="00DA373C">
      <w:pPr>
        <w:spacing w:after="0" w:line="259" w:lineRule="auto"/>
        <w:ind w:left="0" w:right="0" w:firstLine="0"/>
        <w:jc w:val="center"/>
        <w:rPr>
          <w:lang w:val="ru-RU"/>
        </w:rPr>
      </w:pPr>
      <w:r w:rsidRPr="00DA373C">
        <w:rPr>
          <w:lang w:val="ru-RU"/>
        </w:rPr>
        <w:tab/>
      </w:r>
    </w:p>
    <w:p w14:paraId="2A869240" w14:textId="77777777" w:rsidR="00A30952" w:rsidRPr="00DA373C" w:rsidRDefault="00DA373C">
      <w:pPr>
        <w:spacing w:after="0" w:line="259" w:lineRule="auto"/>
        <w:ind w:left="0" w:right="0" w:firstLine="0"/>
        <w:jc w:val="center"/>
        <w:rPr>
          <w:lang w:val="ru-RU"/>
        </w:rPr>
      </w:pPr>
      <w:r w:rsidRPr="00DA373C">
        <w:rPr>
          <w:lang w:val="ru-RU"/>
        </w:rPr>
        <w:tab/>
      </w:r>
    </w:p>
    <w:p w14:paraId="07A575FF" w14:textId="77777777" w:rsidR="00A30952" w:rsidRPr="00DA373C" w:rsidRDefault="00DA373C">
      <w:pPr>
        <w:spacing w:after="0" w:line="259" w:lineRule="auto"/>
        <w:ind w:left="0" w:right="0" w:firstLine="0"/>
        <w:jc w:val="center"/>
        <w:rPr>
          <w:lang w:val="ru-RU"/>
        </w:rPr>
      </w:pPr>
      <w:r w:rsidRPr="00DA373C">
        <w:rPr>
          <w:lang w:val="ru-RU"/>
        </w:rPr>
        <w:tab/>
      </w:r>
    </w:p>
    <w:p w14:paraId="71AC7BD2" w14:textId="77777777" w:rsidR="00A30952" w:rsidRPr="00DA373C" w:rsidRDefault="00DA373C">
      <w:pPr>
        <w:spacing w:after="0" w:line="259" w:lineRule="auto"/>
        <w:ind w:left="0" w:right="0" w:firstLine="0"/>
        <w:jc w:val="center"/>
        <w:rPr>
          <w:lang w:val="ru-RU"/>
        </w:rPr>
      </w:pPr>
      <w:r w:rsidRPr="00DA373C">
        <w:rPr>
          <w:lang w:val="ru-RU"/>
        </w:rPr>
        <w:tab/>
      </w:r>
    </w:p>
    <w:p w14:paraId="7E793BD5" w14:textId="77777777" w:rsidR="00BF21C0" w:rsidRDefault="00BF21C0" w:rsidP="00BF21C0">
      <w:pPr>
        <w:spacing w:after="0" w:line="259" w:lineRule="auto"/>
        <w:ind w:left="0" w:right="0" w:firstLine="0"/>
        <w:jc w:val="right"/>
        <w:rPr>
          <w:lang w:val="ru-RU"/>
        </w:rPr>
      </w:pPr>
    </w:p>
    <w:p w14:paraId="3D6C194C" w14:textId="0BF9435B" w:rsidR="00BF21C0" w:rsidRDefault="00BF21C0" w:rsidP="00BF21C0">
      <w:pPr>
        <w:spacing w:after="0" w:line="259" w:lineRule="auto"/>
        <w:ind w:left="0" w:right="0" w:firstLine="0"/>
        <w:jc w:val="right"/>
        <w:rPr>
          <w:lang w:val="ru-RU"/>
        </w:rPr>
      </w:pPr>
      <w:r>
        <w:rPr>
          <w:lang w:val="ru-RU"/>
        </w:rPr>
        <w:t xml:space="preserve"> </w:t>
      </w:r>
      <w:bookmarkStart w:id="0" w:name="_GoBack"/>
      <w:bookmarkEnd w:id="0"/>
      <w:proofErr w:type="spellStart"/>
      <w:r>
        <w:rPr>
          <w:lang w:val="ru-RU"/>
        </w:rPr>
        <w:t>Виконала</w:t>
      </w:r>
      <w:proofErr w:type="spellEnd"/>
      <w:r>
        <w:rPr>
          <w:lang w:val="ru-RU"/>
        </w:rPr>
        <w:t>:</w:t>
      </w:r>
    </w:p>
    <w:p w14:paraId="706554C2" w14:textId="77777777" w:rsidR="00BF21C0" w:rsidRDefault="00BF21C0" w:rsidP="00BF21C0">
      <w:pPr>
        <w:spacing w:after="0" w:line="259" w:lineRule="auto"/>
        <w:ind w:left="0" w:right="0" w:firstLine="0"/>
        <w:jc w:val="right"/>
        <w:rPr>
          <w:lang w:val="ru-RU"/>
        </w:rPr>
      </w:pPr>
      <w:r>
        <w:rPr>
          <w:lang w:val="ru-RU"/>
        </w:rPr>
        <w:t xml:space="preserve">Студентка </w:t>
      </w:r>
      <w:proofErr w:type="spellStart"/>
      <w:r>
        <w:rPr>
          <w:lang w:val="ru-RU"/>
        </w:rPr>
        <w:t>медичного</w:t>
      </w:r>
      <w:proofErr w:type="spellEnd"/>
      <w:r>
        <w:rPr>
          <w:lang w:val="ru-RU"/>
        </w:rPr>
        <w:t xml:space="preserve"> факультету №3</w:t>
      </w:r>
    </w:p>
    <w:p w14:paraId="6EF6EDB0" w14:textId="77777777" w:rsidR="00BF21C0" w:rsidRDefault="00BF21C0" w:rsidP="00BF21C0">
      <w:pPr>
        <w:spacing w:after="0" w:line="259" w:lineRule="auto"/>
        <w:ind w:left="0" w:right="0" w:firstLine="0"/>
        <w:jc w:val="right"/>
        <w:rPr>
          <w:lang w:val="ru-RU"/>
        </w:rPr>
      </w:pPr>
      <w:r>
        <w:rPr>
          <w:lang w:val="ru-RU"/>
        </w:rPr>
        <w:t xml:space="preserve">5 курсу, </w:t>
      </w:r>
      <w:proofErr w:type="spellStart"/>
      <w:r>
        <w:rPr>
          <w:lang w:val="ru-RU"/>
        </w:rPr>
        <w:t>групи</w:t>
      </w:r>
      <w:proofErr w:type="spellEnd"/>
      <w:r>
        <w:rPr>
          <w:lang w:val="ru-RU"/>
        </w:rPr>
        <w:t xml:space="preserve"> 7</w:t>
      </w:r>
    </w:p>
    <w:p w14:paraId="0DDE49D5" w14:textId="77777777" w:rsidR="00BF21C0" w:rsidRDefault="00BF21C0" w:rsidP="00BF21C0">
      <w:pPr>
        <w:spacing w:after="0" w:line="259" w:lineRule="auto"/>
        <w:ind w:left="0" w:right="0" w:firstLine="0"/>
        <w:jc w:val="right"/>
        <w:rPr>
          <w:lang w:val="ru-RU"/>
        </w:rPr>
      </w:pPr>
      <w:r>
        <w:rPr>
          <w:lang w:val="ru-RU"/>
        </w:rPr>
        <w:t>Боронило А.О.</w:t>
      </w:r>
    </w:p>
    <w:p w14:paraId="41D6D3AF" w14:textId="77777777" w:rsidR="00BF21C0" w:rsidRDefault="00BF21C0" w:rsidP="00BF21C0">
      <w:pPr>
        <w:spacing w:after="0" w:line="259" w:lineRule="auto"/>
        <w:ind w:left="0" w:right="0" w:firstLine="0"/>
        <w:jc w:val="right"/>
        <w:rPr>
          <w:lang w:val="ru-RU"/>
        </w:rPr>
      </w:pPr>
      <w:proofErr w:type="spellStart"/>
      <w:r>
        <w:rPr>
          <w:lang w:val="ru-RU"/>
        </w:rPr>
        <w:t>Викладач</w:t>
      </w:r>
      <w:proofErr w:type="spellEnd"/>
      <w:r>
        <w:rPr>
          <w:lang w:val="ru-RU"/>
        </w:rPr>
        <w:t>: ас. Ковальчук А.В.</w:t>
      </w:r>
    </w:p>
    <w:p w14:paraId="32D1FB0E" w14:textId="6983C068" w:rsidR="00A30952" w:rsidRPr="0011663F" w:rsidRDefault="00DA373C" w:rsidP="00BF21C0">
      <w:pPr>
        <w:spacing w:after="0" w:line="259" w:lineRule="auto"/>
        <w:ind w:left="0" w:right="0" w:firstLine="0"/>
        <w:jc w:val="right"/>
        <w:rPr>
          <w:lang w:val="ru-RU"/>
        </w:rPr>
      </w:pPr>
      <w:r w:rsidRPr="0011663F">
        <w:rPr>
          <w:lang w:val="ru-RU"/>
        </w:rPr>
        <w:tab/>
      </w:r>
    </w:p>
    <w:p w14:paraId="3C990DD8" w14:textId="77777777" w:rsidR="00A30952" w:rsidRPr="0011663F" w:rsidRDefault="00DA373C">
      <w:pPr>
        <w:spacing w:after="0" w:line="259" w:lineRule="auto"/>
        <w:ind w:left="0" w:right="0" w:firstLine="0"/>
        <w:jc w:val="center"/>
        <w:rPr>
          <w:lang w:val="ru-RU"/>
        </w:rPr>
      </w:pPr>
      <w:r w:rsidRPr="0011663F">
        <w:rPr>
          <w:lang w:val="ru-RU"/>
        </w:rPr>
        <w:tab/>
      </w:r>
    </w:p>
    <w:p w14:paraId="56B4F56E" w14:textId="77777777" w:rsidR="00A30952" w:rsidRPr="0011663F" w:rsidRDefault="00DA373C">
      <w:pPr>
        <w:spacing w:after="0" w:line="259" w:lineRule="auto"/>
        <w:ind w:left="0" w:right="0" w:firstLine="0"/>
        <w:jc w:val="center"/>
        <w:rPr>
          <w:lang w:val="ru-RU"/>
        </w:rPr>
      </w:pPr>
      <w:r w:rsidRPr="0011663F">
        <w:rPr>
          <w:lang w:val="ru-RU"/>
        </w:rPr>
        <w:tab/>
      </w:r>
    </w:p>
    <w:p w14:paraId="77384E41" w14:textId="77777777" w:rsidR="00A30952" w:rsidRPr="0011663F" w:rsidRDefault="00DA373C">
      <w:pPr>
        <w:spacing w:after="0" w:line="259" w:lineRule="auto"/>
        <w:ind w:left="0" w:right="0" w:firstLine="0"/>
        <w:jc w:val="center"/>
        <w:rPr>
          <w:lang w:val="ru-RU"/>
        </w:rPr>
      </w:pPr>
      <w:r w:rsidRPr="0011663F">
        <w:rPr>
          <w:lang w:val="ru-RU"/>
        </w:rPr>
        <w:tab/>
      </w:r>
    </w:p>
    <w:p w14:paraId="461F16E3" w14:textId="77777777" w:rsidR="00A30952" w:rsidRPr="0011663F" w:rsidRDefault="00DA373C" w:rsidP="00383091">
      <w:pPr>
        <w:spacing w:after="0" w:line="259" w:lineRule="auto"/>
        <w:ind w:left="0" w:right="0" w:firstLine="0"/>
        <w:jc w:val="center"/>
        <w:rPr>
          <w:lang w:val="ru-RU"/>
        </w:rPr>
      </w:pPr>
      <w:proofErr w:type="spellStart"/>
      <w:r w:rsidRPr="0011663F">
        <w:rPr>
          <w:lang w:val="ru-RU"/>
        </w:rPr>
        <w:t>Київ</w:t>
      </w:r>
      <w:proofErr w:type="spellEnd"/>
      <w:r w:rsidRPr="0011663F">
        <w:rPr>
          <w:lang w:val="ru-RU"/>
        </w:rPr>
        <w:tab/>
        <w:t>2019</w:t>
      </w:r>
      <w:r w:rsidRPr="0011663F">
        <w:rPr>
          <w:lang w:val="ru-RU"/>
        </w:rPr>
        <w:tab/>
      </w:r>
    </w:p>
    <w:p w14:paraId="31BDE54C" w14:textId="77777777" w:rsidR="00A30952" w:rsidRPr="00BF21C0" w:rsidRDefault="00DA373C">
      <w:pPr>
        <w:spacing w:after="0" w:line="259" w:lineRule="auto"/>
        <w:ind w:left="0" w:firstLine="0"/>
        <w:jc w:val="center"/>
        <w:rPr>
          <w:u w:val="single"/>
        </w:rPr>
      </w:pPr>
      <w:r w:rsidRPr="00BF21C0">
        <w:rPr>
          <w:b/>
          <w:i/>
          <w:u w:val="single"/>
        </w:rPr>
        <w:lastRenderedPageBreak/>
        <w:t>ЗМІСТ</w:t>
      </w:r>
      <w:r w:rsidRPr="00BF21C0">
        <w:rPr>
          <w:b/>
          <w:i/>
          <w:u w:val="single"/>
        </w:rPr>
        <w:tab/>
      </w:r>
    </w:p>
    <w:p w14:paraId="5D125E7D" w14:textId="77777777" w:rsidR="00A30952" w:rsidRDefault="00DA373C">
      <w:pPr>
        <w:spacing w:after="0" w:line="259" w:lineRule="auto"/>
        <w:ind w:left="0" w:right="0" w:firstLine="0"/>
        <w:jc w:val="center"/>
      </w:pPr>
      <w:r>
        <w:rPr>
          <w:b/>
          <w:i/>
        </w:rPr>
        <w:tab/>
      </w:r>
    </w:p>
    <w:p w14:paraId="24BFBEFF" w14:textId="77777777" w:rsidR="00A30952" w:rsidRDefault="00DA373C">
      <w:pPr>
        <w:spacing w:after="0" w:line="259" w:lineRule="auto"/>
        <w:ind w:left="0" w:right="0" w:firstLine="0"/>
        <w:jc w:val="center"/>
      </w:pPr>
      <w:r>
        <w:rPr>
          <w:b/>
          <w:i/>
        </w:rPr>
        <w:tab/>
      </w:r>
    </w:p>
    <w:p w14:paraId="6B0F1174" w14:textId="748200E3" w:rsidR="00A30952" w:rsidRDefault="00DA373C">
      <w:pPr>
        <w:numPr>
          <w:ilvl w:val="0"/>
          <w:numId w:val="1"/>
        </w:numPr>
        <w:ind w:right="0" w:hanging="236"/>
      </w:pPr>
      <w:proofErr w:type="spellStart"/>
      <w:r>
        <w:t>Вступ</w:t>
      </w:r>
      <w:proofErr w:type="spellEnd"/>
      <w:r w:rsidR="00BF21C0">
        <w:t>…………………………………………………………………………………………………………………………………</w:t>
      </w:r>
      <w:proofErr w:type="gramStart"/>
      <w:r w:rsidR="00BF21C0">
        <w:t>…..</w:t>
      </w:r>
      <w:proofErr w:type="gramEnd"/>
      <w:r w:rsidR="00BF21C0">
        <w:t>3</w:t>
      </w:r>
      <w:r>
        <w:tab/>
      </w:r>
    </w:p>
    <w:p w14:paraId="3C1D80A8" w14:textId="29EFA478" w:rsidR="00A30952" w:rsidRPr="00DA373C" w:rsidRDefault="00383091">
      <w:pPr>
        <w:numPr>
          <w:ilvl w:val="0"/>
          <w:numId w:val="1"/>
        </w:numPr>
        <w:ind w:right="0" w:hanging="236"/>
        <w:rPr>
          <w:lang w:val="ru-RU"/>
        </w:rPr>
      </w:pPr>
      <w:proofErr w:type="spellStart"/>
      <w:r>
        <w:rPr>
          <w:lang w:val="ru-RU"/>
        </w:rPr>
        <w:t>Аналіз</w:t>
      </w:r>
      <w:proofErr w:type="spellEnd"/>
      <w:r>
        <w:rPr>
          <w:lang w:val="ru-RU"/>
        </w:rPr>
        <w:t xml:space="preserve">  </w:t>
      </w:r>
      <w:proofErr w:type="spellStart"/>
      <w:r>
        <w:rPr>
          <w:lang w:val="ru-RU"/>
        </w:rPr>
        <w:t>багаторічної</w:t>
      </w:r>
      <w:proofErr w:type="spellEnd"/>
      <w:r>
        <w:rPr>
          <w:lang w:val="ru-RU"/>
        </w:rPr>
        <w:t xml:space="preserve"> </w:t>
      </w:r>
      <w:proofErr w:type="spellStart"/>
      <w:r w:rsidR="00DA373C" w:rsidRPr="00DA373C">
        <w:rPr>
          <w:lang w:val="ru-RU"/>
        </w:rPr>
        <w:t>дин</w:t>
      </w:r>
      <w:r>
        <w:rPr>
          <w:lang w:val="ru-RU"/>
        </w:rPr>
        <w:t>аміки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захворюваності</w:t>
      </w:r>
      <w:proofErr w:type="spellEnd"/>
      <w:r>
        <w:rPr>
          <w:lang w:val="ru-RU"/>
        </w:rPr>
        <w:t xml:space="preserve"> на гепатит </w:t>
      </w:r>
      <w:r w:rsidR="00DA373C" w:rsidRPr="00DA373C">
        <w:rPr>
          <w:lang w:val="ru-RU"/>
        </w:rPr>
        <w:t>А</w:t>
      </w:r>
      <w:r w:rsidR="00BF21C0">
        <w:rPr>
          <w:lang w:val="ru-RU"/>
        </w:rPr>
        <w:t>……………………………………………..3</w:t>
      </w:r>
      <w:r w:rsidR="00DA373C" w:rsidRPr="00DA373C">
        <w:rPr>
          <w:lang w:val="ru-RU"/>
        </w:rPr>
        <w:tab/>
      </w:r>
    </w:p>
    <w:p w14:paraId="52DD8E10" w14:textId="5EE365AD" w:rsidR="00A30952" w:rsidRPr="00DA373C" w:rsidRDefault="00383091">
      <w:pPr>
        <w:numPr>
          <w:ilvl w:val="0"/>
          <w:numId w:val="1"/>
        </w:numPr>
        <w:ind w:right="0" w:hanging="236"/>
        <w:rPr>
          <w:lang w:val="ru-RU"/>
        </w:rPr>
      </w:pPr>
      <w:proofErr w:type="spellStart"/>
      <w:r>
        <w:rPr>
          <w:lang w:val="ru-RU"/>
        </w:rPr>
        <w:t>Аналіз</w:t>
      </w:r>
      <w:proofErr w:type="spellEnd"/>
      <w:r>
        <w:rPr>
          <w:lang w:val="ru-RU"/>
        </w:rPr>
        <w:t xml:space="preserve">  </w:t>
      </w:r>
      <w:proofErr w:type="spellStart"/>
      <w:r>
        <w:rPr>
          <w:lang w:val="ru-RU"/>
        </w:rPr>
        <w:t>річної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динаміки</w:t>
      </w:r>
      <w:proofErr w:type="spellEnd"/>
      <w:r>
        <w:rPr>
          <w:lang w:val="ru-RU"/>
        </w:rPr>
        <w:t xml:space="preserve">  </w:t>
      </w:r>
      <w:proofErr w:type="spellStart"/>
      <w:r>
        <w:rPr>
          <w:lang w:val="ru-RU"/>
        </w:rPr>
        <w:t>захворюваності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вірусний</w:t>
      </w:r>
      <w:proofErr w:type="spellEnd"/>
      <w:r>
        <w:rPr>
          <w:lang w:val="ru-RU"/>
        </w:rPr>
        <w:t xml:space="preserve"> </w:t>
      </w:r>
      <w:r w:rsidR="00DA373C" w:rsidRPr="00DA373C">
        <w:rPr>
          <w:lang w:val="ru-RU"/>
        </w:rPr>
        <w:t>гепатит</w:t>
      </w:r>
      <w:r w:rsidR="00DA373C" w:rsidRPr="00DA373C">
        <w:rPr>
          <w:lang w:val="ru-RU"/>
        </w:rPr>
        <w:tab/>
        <w:t>А</w:t>
      </w:r>
      <w:r w:rsidR="00BF21C0">
        <w:rPr>
          <w:lang w:val="ru-RU"/>
        </w:rPr>
        <w:t>……………………………………….5</w:t>
      </w:r>
      <w:r w:rsidR="00DA373C" w:rsidRPr="00DA373C">
        <w:rPr>
          <w:lang w:val="ru-RU"/>
        </w:rPr>
        <w:tab/>
      </w:r>
    </w:p>
    <w:p w14:paraId="189FDE45" w14:textId="50601399" w:rsidR="00A30952" w:rsidRPr="00DA373C" w:rsidRDefault="00383091">
      <w:pPr>
        <w:numPr>
          <w:ilvl w:val="0"/>
          <w:numId w:val="1"/>
        </w:numPr>
        <w:ind w:right="0" w:hanging="236"/>
        <w:rPr>
          <w:lang w:val="ru-RU"/>
        </w:rPr>
      </w:pPr>
      <w:proofErr w:type="spellStart"/>
      <w:r>
        <w:rPr>
          <w:lang w:val="ru-RU"/>
        </w:rPr>
        <w:t>Аналіз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захворюваності</w:t>
      </w:r>
      <w:proofErr w:type="spellEnd"/>
      <w:r>
        <w:rPr>
          <w:lang w:val="ru-RU"/>
        </w:rPr>
        <w:t xml:space="preserve"> на</w:t>
      </w:r>
      <w:r>
        <w:rPr>
          <w:lang w:val="ru-RU"/>
        </w:rPr>
        <w:tab/>
        <w:t>ВГА по</w:t>
      </w:r>
      <w:r>
        <w:rPr>
          <w:lang w:val="ru-RU"/>
        </w:rPr>
        <w:tab/>
      </w:r>
      <w:proofErr w:type="spellStart"/>
      <w:r>
        <w:rPr>
          <w:lang w:val="ru-RU"/>
        </w:rPr>
        <w:t>віковим</w:t>
      </w:r>
      <w:proofErr w:type="spellEnd"/>
      <w:r>
        <w:rPr>
          <w:lang w:val="ru-RU"/>
        </w:rPr>
        <w:t xml:space="preserve"> </w:t>
      </w:r>
      <w:proofErr w:type="spellStart"/>
      <w:r w:rsidR="00DA373C" w:rsidRPr="00DA373C">
        <w:rPr>
          <w:lang w:val="ru-RU"/>
        </w:rPr>
        <w:t>групам</w:t>
      </w:r>
      <w:proofErr w:type="spellEnd"/>
      <w:r w:rsidR="00BF21C0">
        <w:rPr>
          <w:lang w:val="ru-RU"/>
        </w:rPr>
        <w:t>………………………………………………………………7</w:t>
      </w:r>
      <w:r w:rsidR="00DA373C" w:rsidRPr="00DA373C">
        <w:rPr>
          <w:lang w:val="ru-RU"/>
        </w:rPr>
        <w:tab/>
      </w:r>
    </w:p>
    <w:p w14:paraId="481ECA78" w14:textId="5BA0307F" w:rsidR="00A30952" w:rsidRPr="00DA373C" w:rsidRDefault="00383091">
      <w:pPr>
        <w:numPr>
          <w:ilvl w:val="0"/>
          <w:numId w:val="1"/>
        </w:numPr>
        <w:ind w:right="0" w:hanging="236"/>
        <w:rPr>
          <w:lang w:val="ru-RU"/>
        </w:rPr>
      </w:pPr>
      <w:proofErr w:type="spellStart"/>
      <w:r>
        <w:rPr>
          <w:lang w:val="ru-RU"/>
        </w:rPr>
        <w:t>Загальний</w:t>
      </w:r>
      <w:proofErr w:type="spellEnd"/>
      <w:r>
        <w:rPr>
          <w:lang w:val="ru-RU"/>
        </w:rPr>
        <w:tab/>
      </w:r>
      <w:proofErr w:type="spellStart"/>
      <w:r>
        <w:rPr>
          <w:lang w:val="ru-RU"/>
        </w:rPr>
        <w:t>висновок</w:t>
      </w:r>
      <w:proofErr w:type="spellEnd"/>
      <w:r>
        <w:rPr>
          <w:lang w:val="ru-RU"/>
        </w:rPr>
        <w:t xml:space="preserve"> про</w:t>
      </w:r>
      <w:r>
        <w:rPr>
          <w:lang w:val="ru-RU"/>
        </w:rPr>
        <w:tab/>
      </w:r>
      <w:proofErr w:type="spellStart"/>
      <w:r>
        <w:rPr>
          <w:lang w:val="ru-RU"/>
        </w:rPr>
        <w:t>епідемічну</w:t>
      </w:r>
      <w:proofErr w:type="spellEnd"/>
      <w:r>
        <w:rPr>
          <w:lang w:val="ru-RU"/>
        </w:rPr>
        <w:t xml:space="preserve"> </w:t>
      </w:r>
      <w:proofErr w:type="spellStart"/>
      <w:r w:rsidR="00BF21C0">
        <w:rPr>
          <w:lang w:val="ru-RU"/>
        </w:rPr>
        <w:t>ситуацію</w:t>
      </w:r>
      <w:proofErr w:type="spellEnd"/>
      <w:r w:rsidR="00BF21C0">
        <w:rPr>
          <w:lang w:val="ru-RU"/>
        </w:rPr>
        <w:t>………………………………………………………………….9</w:t>
      </w:r>
    </w:p>
    <w:p w14:paraId="604A296B" w14:textId="07CA58BA" w:rsidR="00A30952" w:rsidRPr="00DA373C" w:rsidRDefault="00383091">
      <w:pPr>
        <w:numPr>
          <w:ilvl w:val="0"/>
          <w:numId w:val="1"/>
        </w:numPr>
        <w:ind w:right="0" w:hanging="236"/>
        <w:rPr>
          <w:lang w:val="ru-RU"/>
        </w:rPr>
      </w:pPr>
      <w:proofErr w:type="spellStart"/>
      <w:r>
        <w:rPr>
          <w:lang w:val="ru-RU"/>
        </w:rPr>
        <w:t>Рекомендації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щодо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зменшення</w:t>
      </w:r>
      <w:proofErr w:type="spellEnd"/>
      <w:r>
        <w:rPr>
          <w:lang w:val="ru-RU"/>
        </w:rPr>
        <w:tab/>
      </w:r>
      <w:proofErr w:type="spellStart"/>
      <w:r>
        <w:rPr>
          <w:lang w:val="ru-RU"/>
        </w:rPr>
        <w:t>рівня</w:t>
      </w:r>
      <w:proofErr w:type="spellEnd"/>
      <w:r>
        <w:rPr>
          <w:lang w:val="ru-RU"/>
        </w:rPr>
        <w:t xml:space="preserve">  </w:t>
      </w:r>
      <w:proofErr w:type="spellStart"/>
      <w:r w:rsidR="00DA373C" w:rsidRPr="00DA373C">
        <w:rPr>
          <w:lang w:val="ru-RU"/>
        </w:rPr>
        <w:t>захворюваності</w:t>
      </w:r>
      <w:proofErr w:type="spellEnd"/>
      <w:r w:rsidR="00BF21C0">
        <w:rPr>
          <w:lang w:val="ru-RU"/>
        </w:rPr>
        <w:t>……………………………………………………9</w:t>
      </w:r>
      <w:r w:rsidR="00DA373C" w:rsidRPr="00DA373C">
        <w:rPr>
          <w:lang w:val="ru-RU"/>
        </w:rPr>
        <w:tab/>
      </w:r>
    </w:p>
    <w:p w14:paraId="1823E72F" w14:textId="07D3FFF2" w:rsidR="00A30952" w:rsidRDefault="00383091">
      <w:pPr>
        <w:numPr>
          <w:ilvl w:val="0"/>
          <w:numId w:val="1"/>
        </w:numPr>
        <w:ind w:right="0" w:hanging="236"/>
      </w:pPr>
      <w:proofErr w:type="spellStart"/>
      <w:r>
        <w:t>Список</w:t>
      </w:r>
      <w:proofErr w:type="spellEnd"/>
      <w:r>
        <w:t xml:space="preserve"> </w:t>
      </w:r>
      <w:proofErr w:type="spellStart"/>
      <w:r>
        <w:t>використаної</w:t>
      </w:r>
      <w:proofErr w:type="spellEnd"/>
      <w:r>
        <w:t xml:space="preserve"> </w:t>
      </w:r>
      <w:proofErr w:type="spellStart"/>
      <w:proofErr w:type="gramStart"/>
      <w:r w:rsidR="00DA373C">
        <w:t>літератури</w:t>
      </w:r>
      <w:proofErr w:type="spellEnd"/>
      <w:r w:rsidR="00BF21C0">
        <w:t>..</w:t>
      </w:r>
      <w:proofErr w:type="gramEnd"/>
      <w:r w:rsidR="00BF21C0">
        <w:t>……………………………………………………………………………………..10</w:t>
      </w:r>
    </w:p>
    <w:p w14:paraId="3468AC79" w14:textId="77777777" w:rsidR="00A30952" w:rsidRDefault="00DA373C">
      <w:pPr>
        <w:spacing w:after="0" w:line="259" w:lineRule="auto"/>
        <w:ind w:left="0" w:right="0" w:firstLine="0"/>
      </w:pPr>
      <w:r>
        <w:tab/>
      </w:r>
    </w:p>
    <w:p w14:paraId="2EAD72DA" w14:textId="77777777" w:rsidR="00A30952" w:rsidRDefault="00DA373C">
      <w:pPr>
        <w:spacing w:after="0" w:line="259" w:lineRule="auto"/>
        <w:ind w:left="0" w:right="0" w:firstLine="0"/>
      </w:pPr>
      <w:r>
        <w:tab/>
      </w:r>
    </w:p>
    <w:p w14:paraId="4F1BE751" w14:textId="77777777" w:rsidR="00A30952" w:rsidRDefault="00DA373C">
      <w:pPr>
        <w:spacing w:after="0" w:line="259" w:lineRule="auto"/>
        <w:ind w:left="0" w:right="0" w:firstLine="0"/>
      </w:pPr>
      <w:r>
        <w:tab/>
      </w:r>
    </w:p>
    <w:p w14:paraId="7C85EB42" w14:textId="77777777" w:rsidR="00A30952" w:rsidRDefault="00DA373C">
      <w:pPr>
        <w:spacing w:after="0" w:line="259" w:lineRule="auto"/>
        <w:ind w:left="0" w:right="0" w:firstLine="0"/>
      </w:pPr>
      <w:r>
        <w:tab/>
      </w:r>
    </w:p>
    <w:p w14:paraId="389F4534" w14:textId="77777777" w:rsidR="00A30952" w:rsidRDefault="00DA373C">
      <w:pPr>
        <w:spacing w:after="0" w:line="259" w:lineRule="auto"/>
        <w:ind w:left="0" w:right="0" w:firstLine="0"/>
      </w:pPr>
      <w:r>
        <w:tab/>
      </w:r>
    </w:p>
    <w:p w14:paraId="512EAA0A" w14:textId="77777777" w:rsidR="00A30952" w:rsidRDefault="00DA373C">
      <w:pPr>
        <w:spacing w:after="0" w:line="259" w:lineRule="auto"/>
        <w:ind w:left="0" w:right="0" w:firstLine="0"/>
      </w:pPr>
      <w:r>
        <w:tab/>
      </w:r>
    </w:p>
    <w:p w14:paraId="063E2CC9" w14:textId="77777777" w:rsidR="00A30952" w:rsidRDefault="00DA373C">
      <w:pPr>
        <w:spacing w:after="0" w:line="259" w:lineRule="auto"/>
        <w:ind w:left="0" w:right="0" w:firstLine="0"/>
      </w:pPr>
      <w:r>
        <w:tab/>
      </w:r>
    </w:p>
    <w:p w14:paraId="1A48C4C2" w14:textId="77777777" w:rsidR="00A30952" w:rsidRDefault="00DA373C">
      <w:pPr>
        <w:spacing w:after="0" w:line="259" w:lineRule="auto"/>
        <w:ind w:left="0" w:right="0" w:firstLine="0"/>
      </w:pPr>
      <w:r>
        <w:tab/>
      </w:r>
    </w:p>
    <w:p w14:paraId="74B1009E" w14:textId="77777777" w:rsidR="00A30952" w:rsidRDefault="00DA373C">
      <w:pPr>
        <w:spacing w:after="0" w:line="259" w:lineRule="auto"/>
        <w:ind w:left="0" w:right="0" w:firstLine="0"/>
      </w:pPr>
      <w:r>
        <w:tab/>
      </w:r>
    </w:p>
    <w:p w14:paraId="4571ABCD" w14:textId="77777777" w:rsidR="00A30952" w:rsidRDefault="00DA373C">
      <w:pPr>
        <w:spacing w:after="0" w:line="259" w:lineRule="auto"/>
        <w:ind w:left="0" w:right="0" w:firstLine="0"/>
      </w:pPr>
      <w:r>
        <w:tab/>
      </w:r>
    </w:p>
    <w:p w14:paraId="34D8C1CC" w14:textId="77777777" w:rsidR="00A30952" w:rsidRDefault="00DA373C">
      <w:pPr>
        <w:spacing w:after="0" w:line="259" w:lineRule="auto"/>
        <w:ind w:left="0" w:right="0" w:firstLine="0"/>
      </w:pPr>
      <w:r>
        <w:tab/>
      </w:r>
    </w:p>
    <w:p w14:paraId="7A8F7F48" w14:textId="77777777" w:rsidR="00A30952" w:rsidRDefault="00DA373C">
      <w:pPr>
        <w:spacing w:after="0" w:line="259" w:lineRule="auto"/>
        <w:ind w:left="0" w:right="0" w:firstLine="0"/>
      </w:pPr>
      <w:r>
        <w:tab/>
      </w:r>
    </w:p>
    <w:p w14:paraId="6E12D4A1" w14:textId="77777777" w:rsidR="00A30952" w:rsidRDefault="00DA373C">
      <w:pPr>
        <w:spacing w:after="0" w:line="259" w:lineRule="auto"/>
        <w:ind w:left="0" w:right="0" w:firstLine="0"/>
      </w:pPr>
      <w:r>
        <w:tab/>
      </w:r>
    </w:p>
    <w:p w14:paraId="63741ED8" w14:textId="77777777" w:rsidR="00A30952" w:rsidRDefault="00DA373C">
      <w:pPr>
        <w:spacing w:after="0" w:line="259" w:lineRule="auto"/>
        <w:ind w:left="0" w:right="0" w:firstLine="0"/>
      </w:pPr>
      <w:r>
        <w:tab/>
      </w:r>
    </w:p>
    <w:p w14:paraId="78D03622" w14:textId="77777777" w:rsidR="00A30952" w:rsidRDefault="00DA373C">
      <w:pPr>
        <w:spacing w:after="0" w:line="259" w:lineRule="auto"/>
        <w:ind w:left="0" w:right="0" w:firstLine="0"/>
      </w:pPr>
      <w:r>
        <w:tab/>
      </w:r>
    </w:p>
    <w:p w14:paraId="66B9A53E" w14:textId="77777777" w:rsidR="00A30952" w:rsidRDefault="00DA373C">
      <w:pPr>
        <w:spacing w:after="0" w:line="259" w:lineRule="auto"/>
        <w:ind w:left="0" w:right="0" w:firstLine="0"/>
      </w:pPr>
      <w:r>
        <w:tab/>
      </w:r>
    </w:p>
    <w:p w14:paraId="7B053521" w14:textId="77777777" w:rsidR="00A30952" w:rsidRDefault="00DA373C">
      <w:pPr>
        <w:spacing w:after="0" w:line="259" w:lineRule="auto"/>
        <w:ind w:left="0" w:right="0" w:firstLine="0"/>
      </w:pPr>
      <w:r>
        <w:tab/>
      </w:r>
    </w:p>
    <w:p w14:paraId="11D42BA0" w14:textId="77777777" w:rsidR="00A30952" w:rsidRDefault="00DA373C">
      <w:pPr>
        <w:spacing w:after="0" w:line="259" w:lineRule="auto"/>
        <w:ind w:left="0" w:right="0" w:firstLine="0"/>
      </w:pPr>
      <w:r>
        <w:tab/>
      </w:r>
    </w:p>
    <w:p w14:paraId="139A5DB0" w14:textId="77777777" w:rsidR="00A30952" w:rsidRDefault="00DA373C">
      <w:pPr>
        <w:spacing w:after="0" w:line="259" w:lineRule="auto"/>
        <w:ind w:left="0" w:right="0" w:firstLine="0"/>
      </w:pPr>
      <w:r>
        <w:tab/>
      </w:r>
    </w:p>
    <w:p w14:paraId="2408E422" w14:textId="77777777" w:rsidR="00A30952" w:rsidRDefault="00DA373C">
      <w:pPr>
        <w:spacing w:after="0" w:line="259" w:lineRule="auto"/>
        <w:ind w:left="0" w:right="0" w:firstLine="0"/>
      </w:pPr>
      <w:r>
        <w:tab/>
      </w:r>
    </w:p>
    <w:p w14:paraId="0424B2DD" w14:textId="77777777" w:rsidR="00A30952" w:rsidRDefault="00DA373C">
      <w:pPr>
        <w:spacing w:after="0" w:line="259" w:lineRule="auto"/>
        <w:ind w:left="0" w:right="0" w:firstLine="0"/>
      </w:pPr>
      <w:r>
        <w:tab/>
      </w:r>
    </w:p>
    <w:p w14:paraId="0EEE78D8" w14:textId="77777777" w:rsidR="00A30952" w:rsidRDefault="00DA373C">
      <w:pPr>
        <w:spacing w:after="0" w:line="259" w:lineRule="auto"/>
        <w:ind w:left="0" w:right="0" w:firstLine="0"/>
      </w:pPr>
      <w:r>
        <w:tab/>
      </w:r>
    </w:p>
    <w:p w14:paraId="6D9E9E8E" w14:textId="77777777" w:rsidR="00A30952" w:rsidRDefault="00DA373C">
      <w:pPr>
        <w:spacing w:after="0" w:line="259" w:lineRule="auto"/>
        <w:ind w:left="0" w:right="0" w:firstLine="0"/>
      </w:pPr>
      <w:r>
        <w:tab/>
      </w:r>
    </w:p>
    <w:p w14:paraId="79358E3E" w14:textId="77777777" w:rsidR="00A30952" w:rsidRDefault="00DA373C">
      <w:pPr>
        <w:spacing w:after="0" w:line="259" w:lineRule="auto"/>
        <w:ind w:left="0" w:right="0" w:firstLine="0"/>
      </w:pPr>
      <w:r>
        <w:tab/>
      </w:r>
    </w:p>
    <w:p w14:paraId="169EC6A7" w14:textId="77777777" w:rsidR="00A30952" w:rsidRDefault="00DA373C">
      <w:pPr>
        <w:spacing w:after="0" w:line="259" w:lineRule="auto"/>
        <w:ind w:left="0" w:right="0" w:firstLine="0"/>
      </w:pPr>
      <w:r>
        <w:tab/>
      </w:r>
    </w:p>
    <w:p w14:paraId="6437BE52" w14:textId="77777777" w:rsidR="00A30952" w:rsidRDefault="00DA373C">
      <w:pPr>
        <w:spacing w:after="0" w:line="259" w:lineRule="auto"/>
        <w:ind w:left="0" w:right="0" w:firstLine="0"/>
      </w:pPr>
      <w:r>
        <w:tab/>
      </w:r>
    </w:p>
    <w:p w14:paraId="498D3ED5" w14:textId="77777777" w:rsidR="00A30952" w:rsidRDefault="00DA373C">
      <w:pPr>
        <w:spacing w:after="0" w:line="259" w:lineRule="auto"/>
        <w:ind w:left="0" w:right="0" w:firstLine="0"/>
      </w:pPr>
      <w:r>
        <w:tab/>
      </w:r>
    </w:p>
    <w:p w14:paraId="4AB05290" w14:textId="77777777" w:rsidR="00A30952" w:rsidRDefault="00DA373C">
      <w:pPr>
        <w:spacing w:after="0" w:line="259" w:lineRule="auto"/>
        <w:ind w:left="0" w:right="0" w:firstLine="0"/>
      </w:pPr>
      <w:r>
        <w:tab/>
      </w:r>
    </w:p>
    <w:p w14:paraId="695C2857" w14:textId="77777777" w:rsidR="00A30952" w:rsidRDefault="00DA373C">
      <w:pPr>
        <w:spacing w:after="0" w:line="259" w:lineRule="auto"/>
        <w:ind w:left="0" w:right="0" w:firstLine="0"/>
      </w:pPr>
      <w:r>
        <w:tab/>
      </w:r>
    </w:p>
    <w:p w14:paraId="0F847D21" w14:textId="77777777" w:rsidR="00A30952" w:rsidRDefault="00DA373C">
      <w:pPr>
        <w:spacing w:after="0" w:line="259" w:lineRule="auto"/>
        <w:ind w:left="0" w:right="0" w:firstLine="0"/>
      </w:pPr>
      <w:r>
        <w:tab/>
      </w:r>
    </w:p>
    <w:p w14:paraId="68C12790" w14:textId="77777777" w:rsidR="00A30952" w:rsidRDefault="00DA373C">
      <w:pPr>
        <w:spacing w:after="0" w:line="259" w:lineRule="auto"/>
        <w:ind w:left="0" w:right="0" w:firstLine="0"/>
      </w:pPr>
      <w:r>
        <w:tab/>
      </w:r>
    </w:p>
    <w:p w14:paraId="5517B194" w14:textId="77777777" w:rsidR="00A30952" w:rsidRDefault="00DA373C">
      <w:pPr>
        <w:spacing w:after="0" w:line="259" w:lineRule="auto"/>
        <w:ind w:left="0" w:right="0" w:firstLine="0"/>
      </w:pPr>
      <w:r>
        <w:tab/>
      </w:r>
    </w:p>
    <w:p w14:paraId="090454AF" w14:textId="77777777" w:rsidR="00A30952" w:rsidRDefault="00DA373C">
      <w:pPr>
        <w:spacing w:after="0" w:line="259" w:lineRule="auto"/>
        <w:ind w:left="0" w:right="0" w:firstLine="0"/>
      </w:pPr>
      <w:r>
        <w:tab/>
      </w:r>
    </w:p>
    <w:p w14:paraId="06316FDB" w14:textId="77777777" w:rsidR="00A30952" w:rsidRDefault="00DA373C">
      <w:pPr>
        <w:spacing w:after="0" w:line="259" w:lineRule="auto"/>
        <w:ind w:left="0" w:right="0" w:firstLine="0"/>
      </w:pPr>
      <w:r>
        <w:tab/>
      </w:r>
    </w:p>
    <w:p w14:paraId="319CD377" w14:textId="77777777" w:rsidR="00A30952" w:rsidRDefault="00DA373C">
      <w:pPr>
        <w:spacing w:after="0" w:line="259" w:lineRule="auto"/>
        <w:ind w:left="0" w:right="0" w:firstLine="0"/>
      </w:pPr>
      <w:r>
        <w:tab/>
      </w:r>
    </w:p>
    <w:p w14:paraId="68694AD4" w14:textId="77777777" w:rsidR="00A30952" w:rsidRDefault="00DA373C">
      <w:pPr>
        <w:spacing w:after="0" w:line="259" w:lineRule="auto"/>
        <w:ind w:left="0" w:right="0" w:firstLine="0"/>
      </w:pPr>
      <w:r>
        <w:lastRenderedPageBreak/>
        <w:tab/>
      </w:r>
    </w:p>
    <w:p w14:paraId="2A68959D" w14:textId="77777777" w:rsidR="00A30952" w:rsidRDefault="00DA373C">
      <w:pPr>
        <w:spacing w:after="0" w:line="259" w:lineRule="auto"/>
        <w:ind w:left="0" w:right="0" w:firstLine="0"/>
      </w:pPr>
      <w:r>
        <w:tab/>
      </w:r>
    </w:p>
    <w:p w14:paraId="09405F69" w14:textId="77777777" w:rsidR="00A30952" w:rsidRDefault="00DA373C">
      <w:pPr>
        <w:spacing w:after="0" w:line="259" w:lineRule="auto"/>
        <w:ind w:left="0" w:right="0" w:firstLine="0"/>
      </w:pPr>
      <w:r>
        <w:tab/>
      </w:r>
    </w:p>
    <w:p w14:paraId="0598FB8A" w14:textId="77777777" w:rsidR="00A30952" w:rsidRDefault="00DA373C">
      <w:pPr>
        <w:spacing w:after="0" w:line="259" w:lineRule="auto"/>
        <w:ind w:left="0" w:right="0" w:firstLine="0"/>
      </w:pPr>
      <w:r>
        <w:tab/>
      </w:r>
    </w:p>
    <w:p w14:paraId="58F6A00B" w14:textId="77777777" w:rsidR="00A30952" w:rsidRDefault="00DA373C">
      <w:pPr>
        <w:pStyle w:val="1"/>
      </w:pPr>
      <w:proofErr w:type="spellStart"/>
      <w:r>
        <w:t>Вступ</w:t>
      </w:r>
      <w:proofErr w:type="spellEnd"/>
      <w:r>
        <w:tab/>
      </w:r>
    </w:p>
    <w:p w14:paraId="0866A7B5" w14:textId="77777777" w:rsidR="00A30952" w:rsidRDefault="00383091">
      <w:pPr>
        <w:ind w:left="-5" w:right="0"/>
      </w:pPr>
      <w:proofErr w:type="spellStart"/>
      <w:r>
        <w:t>Гепатит</w:t>
      </w:r>
      <w:proofErr w:type="spellEnd"/>
      <w:r>
        <w:t xml:space="preserve"> А-</w:t>
      </w:r>
      <w:proofErr w:type="spellStart"/>
      <w:r>
        <w:t>гостра</w:t>
      </w:r>
      <w:proofErr w:type="spellEnd"/>
      <w:r>
        <w:t xml:space="preserve"> </w:t>
      </w:r>
      <w:proofErr w:type="spellStart"/>
      <w:r>
        <w:t>антропонозна</w:t>
      </w:r>
      <w:proofErr w:type="spellEnd"/>
      <w:r>
        <w:t xml:space="preserve"> </w:t>
      </w:r>
      <w:proofErr w:type="spellStart"/>
      <w:r>
        <w:t>інфекція</w:t>
      </w:r>
      <w:proofErr w:type="spellEnd"/>
      <w:r>
        <w:t xml:space="preserve"> </w:t>
      </w:r>
      <w:r w:rsidR="00DA373C">
        <w:t>з</w:t>
      </w:r>
      <w:r w:rsidR="00DA373C">
        <w:tab/>
      </w:r>
      <w:proofErr w:type="spellStart"/>
      <w:r w:rsidR="00DA373C">
        <w:t>фекально-о</w:t>
      </w:r>
      <w:r>
        <w:t>ральним</w:t>
      </w:r>
      <w:proofErr w:type="spellEnd"/>
      <w:r>
        <w:tab/>
      </w:r>
      <w:proofErr w:type="spellStart"/>
      <w:r>
        <w:t>механізмом</w:t>
      </w:r>
      <w:proofErr w:type="spellEnd"/>
      <w:r>
        <w:tab/>
      </w:r>
      <w:proofErr w:type="spellStart"/>
      <w:r>
        <w:t>передачі</w:t>
      </w:r>
      <w:proofErr w:type="spellEnd"/>
      <w:r>
        <w:t>,</w:t>
      </w:r>
      <w:r>
        <w:tab/>
      </w:r>
      <w:proofErr w:type="spellStart"/>
      <w:r>
        <w:t>що</w:t>
      </w:r>
      <w:proofErr w:type="spellEnd"/>
      <w:r>
        <w:t xml:space="preserve"> </w:t>
      </w:r>
      <w:proofErr w:type="spellStart"/>
      <w:r>
        <w:t>характеризується</w:t>
      </w:r>
      <w:proofErr w:type="spellEnd"/>
      <w:r>
        <w:tab/>
      </w:r>
      <w:proofErr w:type="spellStart"/>
      <w:r>
        <w:t>ураженням</w:t>
      </w:r>
      <w:proofErr w:type="spellEnd"/>
      <w:r>
        <w:t xml:space="preserve"> </w:t>
      </w:r>
      <w:proofErr w:type="spellStart"/>
      <w:r>
        <w:t>печінки</w:t>
      </w:r>
      <w:proofErr w:type="spellEnd"/>
      <w:r>
        <w:t xml:space="preserve"> і </w:t>
      </w:r>
      <w:proofErr w:type="spellStart"/>
      <w:r w:rsidR="00DA373C">
        <w:t>проявляється</w:t>
      </w:r>
      <w:proofErr w:type="spellEnd"/>
      <w:r w:rsidR="00DA373C">
        <w:tab/>
      </w:r>
      <w:proofErr w:type="spellStart"/>
      <w:r w:rsidR="00DA373C">
        <w:t>синдромом</w:t>
      </w:r>
      <w:proofErr w:type="spellEnd"/>
      <w:r w:rsidR="00DA373C">
        <w:tab/>
      </w:r>
      <w:proofErr w:type="spellStart"/>
      <w:r w:rsidR="00DA373C">
        <w:t>інтоксикації</w:t>
      </w:r>
      <w:proofErr w:type="spellEnd"/>
      <w:r w:rsidR="00DA373C">
        <w:t>,</w:t>
      </w:r>
      <w:r w:rsidR="00DA373C">
        <w:tab/>
      </w:r>
      <w:proofErr w:type="spellStart"/>
      <w:r w:rsidR="00DA373C">
        <w:t>геп</w:t>
      </w:r>
      <w:r>
        <w:t>атоспленомегалії</w:t>
      </w:r>
      <w:proofErr w:type="spellEnd"/>
      <w:r>
        <w:t>,</w:t>
      </w:r>
      <w:r>
        <w:tab/>
      </w:r>
      <w:proofErr w:type="spellStart"/>
      <w:r>
        <w:t>жовтяницею</w:t>
      </w:r>
      <w:proofErr w:type="spellEnd"/>
      <w:r>
        <w:t>,</w:t>
      </w:r>
      <w:r>
        <w:tab/>
        <w:t xml:space="preserve">а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легшими</w:t>
      </w:r>
      <w:proofErr w:type="spellEnd"/>
      <w:r>
        <w:t xml:space="preserve"> </w:t>
      </w:r>
      <w:proofErr w:type="spellStart"/>
      <w:r>
        <w:t>безжовтяничними</w:t>
      </w:r>
      <w:proofErr w:type="spellEnd"/>
      <w:r>
        <w:t xml:space="preserve"> </w:t>
      </w:r>
      <w:proofErr w:type="spellStart"/>
      <w:r w:rsidR="00DA373C">
        <w:t>та</w:t>
      </w:r>
      <w:proofErr w:type="spellEnd"/>
      <w:r w:rsidR="00DA373C">
        <w:tab/>
      </w:r>
      <w:proofErr w:type="spellStart"/>
      <w:r w:rsidR="00DA373C">
        <w:t>безсимптомними</w:t>
      </w:r>
      <w:proofErr w:type="spellEnd"/>
      <w:r w:rsidR="00DA373C">
        <w:tab/>
      </w:r>
      <w:proofErr w:type="spellStart"/>
      <w:r w:rsidR="00DA373C">
        <w:t>формами</w:t>
      </w:r>
      <w:proofErr w:type="spellEnd"/>
      <w:r w:rsidR="00DA373C">
        <w:t>.</w:t>
      </w:r>
      <w:r w:rsidR="00DA373C">
        <w:tab/>
      </w:r>
    </w:p>
    <w:p w14:paraId="653C78D5" w14:textId="77777777" w:rsidR="00A30952" w:rsidRDefault="00383091">
      <w:pPr>
        <w:ind w:left="-5" w:right="0"/>
      </w:pPr>
      <w:r>
        <w:tab/>
      </w:r>
      <w:proofErr w:type="spellStart"/>
      <w:r>
        <w:t>Збудник</w:t>
      </w:r>
      <w:proofErr w:type="spellEnd"/>
      <w:r>
        <w:t xml:space="preserve"> ГА(HAV) – </w:t>
      </w:r>
      <w:proofErr w:type="spellStart"/>
      <w:r>
        <w:t>вірус</w:t>
      </w:r>
      <w:proofErr w:type="spellEnd"/>
      <w:r>
        <w:t xml:space="preserve"> </w:t>
      </w:r>
      <w:proofErr w:type="spellStart"/>
      <w:r>
        <w:t>роду</w:t>
      </w:r>
      <w:proofErr w:type="spellEnd"/>
      <w:r>
        <w:t xml:space="preserve"> </w:t>
      </w:r>
      <w:proofErr w:type="spellStart"/>
      <w:r>
        <w:t>Hepatovirus</w:t>
      </w:r>
      <w:proofErr w:type="spellEnd"/>
      <w:r>
        <w:tab/>
      </w:r>
      <w:proofErr w:type="spellStart"/>
      <w:r>
        <w:t>родини</w:t>
      </w:r>
      <w:proofErr w:type="spellEnd"/>
      <w:r>
        <w:t xml:space="preserve"> </w:t>
      </w:r>
      <w:proofErr w:type="spellStart"/>
      <w:r>
        <w:t>Picornaviridae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 w:rsidR="00DA373C">
        <w:t>біоло</w:t>
      </w:r>
      <w:r>
        <w:t>гічними</w:t>
      </w:r>
      <w:proofErr w:type="spellEnd"/>
      <w:r>
        <w:tab/>
      </w:r>
      <w:proofErr w:type="spellStart"/>
      <w:r>
        <w:t>характеристиками</w:t>
      </w:r>
      <w:proofErr w:type="spellEnd"/>
      <w:r>
        <w:tab/>
      </w:r>
      <w:proofErr w:type="spellStart"/>
      <w:r>
        <w:t>схожий</w:t>
      </w:r>
      <w:proofErr w:type="spellEnd"/>
      <w:r>
        <w:t xml:space="preserve"> з </w:t>
      </w:r>
      <w:proofErr w:type="spellStart"/>
      <w:r w:rsidR="00DA373C">
        <w:t>ентеровірусами</w:t>
      </w:r>
      <w:proofErr w:type="spellEnd"/>
      <w:r w:rsidR="00DA373C">
        <w:t>.</w:t>
      </w:r>
      <w:r w:rsidR="00DA373C">
        <w:tab/>
      </w:r>
      <w:r w:rsidR="00DA373C">
        <w:tab/>
      </w:r>
    </w:p>
    <w:p w14:paraId="5BF4786A" w14:textId="77777777" w:rsidR="00383091" w:rsidRDefault="00383091">
      <w:pPr>
        <w:ind w:left="-5" w:right="0"/>
        <w:rPr>
          <w:lang w:val="ru-RU"/>
        </w:rPr>
      </w:pPr>
      <w:proofErr w:type="spellStart"/>
      <w:r>
        <w:rPr>
          <w:lang w:val="ru-RU"/>
        </w:rPr>
        <w:t>Джерелом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інфекції</w:t>
      </w:r>
      <w:proofErr w:type="spellEnd"/>
      <w:r>
        <w:rPr>
          <w:lang w:val="ru-RU"/>
        </w:rPr>
        <w:t xml:space="preserve"> при ГА є </w:t>
      </w:r>
      <w:proofErr w:type="spellStart"/>
      <w:r>
        <w:rPr>
          <w:lang w:val="ru-RU"/>
        </w:rPr>
        <w:t>хворі</w:t>
      </w:r>
      <w:proofErr w:type="spellEnd"/>
      <w:r>
        <w:rPr>
          <w:lang w:val="ru-RU"/>
        </w:rPr>
        <w:tab/>
        <w:t>особи</w:t>
      </w:r>
      <w:r>
        <w:rPr>
          <w:lang w:val="ru-RU"/>
        </w:rPr>
        <w:tab/>
        <w:t>з будь-</w:t>
      </w:r>
      <w:proofErr w:type="spellStart"/>
      <w:r>
        <w:rPr>
          <w:lang w:val="ru-RU"/>
        </w:rPr>
        <w:t>якими</w:t>
      </w:r>
      <w:proofErr w:type="spellEnd"/>
      <w:r>
        <w:rPr>
          <w:lang w:val="ru-RU"/>
        </w:rPr>
        <w:tab/>
        <w:t xml:space="preserve">формами </w:t>
      </w:r>
      <w:proofErr w:type="spellStart"/>
      <w:r w:rsidR="00DA373C" w:rsidRPr="00DA373C">
        <w:rPr>
          <w:lang w:val="ru-RU"/>
        </w:rPr>
        <w:t>хвороби</w:t>
      </w:r>
      <w:proofErr w:type="spellEnd"/>
      <w:r w:rsidR="00DA373C" w:rsidRPr="00DA373C">
        <w:rPr>
          <w:lang w:val="ru-RU"/>
        </w:rPr>
        <w:t>.</w:t>
      </w:r>
      <w:r w:rsidR="00DA373C" w:rsidRPr="00DA373C">
        <w:rPr>
          <w:lang w:val="ru-RU"/>
        </w:rPr>
        <w:tab/>
      </w:r>
    </w:p>
    <w:p w14:paraId="4CBC7012" w14:textId="77777777" w:rsidR="00A30952" w:rsidRPr="00DA373C" w:rsidRDefault="00DA373C">
      <w:pPr>
        <w:ind w:left="-5" w:right="0"/>
        <w:rPr>
          <w:lang w:val="ru-RU"/>
        </w:rPr>
      </w:pPr>
      <w:proofErr w:type="spellStart"/>
      <w:r w:rsidRPr="00DA373C">
        <w:rPr>
          <w:lang w:val="ru-RU"/>
        </w:rPr>
        <w:t>Інкубаційний</w:t>
      </w:r>
      <w:proofErr w:type="spellEnd"/>
      <w:r w:rsidRPr="00DA373C">
        <w:rPr>
          <w:lang w:val="ru-RU"/>
        </w:rPr>
        <w:tab/>
      </w:r>
      <w:proofErr w:type="spellStart"/>
      <w:r w:rsidRPr="00DA373C">
        <w:rPr>
          <w:lang w:val="ru-RU"/>
        </w:rPr>
        <w:t>період</w:t>
      </w:r>
      <w:proofErr w:type="spellEnd"/>
      <w:r w:rsidRPr="00DA373C">
        <w:rPr>
          <w:lang w:val="ru-RU"/>
        </w:rPr>
        <w:tab/>
      </w:r>
      <w:r w:rsidR="00383091">
        <w:rPr>
          <w:lang w:val="ru-RU"/>
        </w:rPr>
        <w:t xml:space="preserve"> </w:t>
      </w:r>
      <w:proofErr w:type="spellStart"/>
      <w:r w:rsidR="00383091">
        <w:rPr>
          <w:lang w:val="ru-RU"/>
        </w:rPr>
        <w:t>від</w:t>
      </w:r>
      <w:proofErr w:type="spellEnd"/>
      <w:r w:rsidR="00383091">
        <w:rPr>
          <w:lang w:val="ru-RU"/>
        </w:rPr>
        <w:t xml:space="preserve"> 15</w:t>
      </w:r>
      <w:r w:rsidR="00383091">
        <w:rPr>
          <w:lang w:val="ru-RU"/>
        </w:rPr>
        <w:tab/>
        <w:t>до 50</w:t>
      </w:r>
      <w:r w:rsidR="00383091">
        <w:rPr>
          <w:lang w:val="ru-RU"/>
        </w:rPr>
        <w:tab/>
      </w:r>
      <w:proofErr w:type="spellStart"/>
      <w:r w:rsidR="00383091">
        <w:rPr>
          <w:lang w:val="ru-RU"/>
        </w:rPr>
        <w:t>днів</w:t>
      </w:r>
      <w:proofErr w:type="spellEnd"/>
      <w:r w:rsidR="00383091">
        <w:rPr>
          <w:lang w:val="ru-RU"/>
        </w:rPr>
        <w:t xml:space="preserve">. </w:t>
      </w:r>
      <w:proofErr w:type="spellStart"/>
      <w:r w:rsidR="00383091">
        <w:rPr>
          <w:lang w:val="ru-RU"/>
        </w:rPr>
        <w:t>Хворий</w:t>
      </w:r>
      <w:proofErr w:type="spellEnd"/>
      <w:r w:rsidR="00383091">
        <w:rPr>
          <w:lang w:val="ru-RU"/>
        </w:rPr>
        <w:t xml:space="preserve"> </w:t>
      </w:r>
      <w:proofErr w:type="spellStart"/>
      <w:r w:rsidR="00383091">
        <w:rPr>
          <w:lang w:val="ru-RU"/>
        </w:rPr>
        <w:t>стає</w:t>
      </w:r>
      <w:proofErr w:type="spellEnd"/>
      <w:r w:rsidR="00383091">
        <w:rPr>
          <w:lang w:val="ru-RU"/>
        </w:rPr>
        <w:t xml:space="preserve"> </w:t>
      </w:r>
      <w:proofErr w:type="spellStart"/>
      <w:r w:rsidR="00383091">
        <w:rPr>
          <w:lang w:val="ru-RU"/>
        </w:rPr>
        <w:t>заразним</w:t>
      </w:r>
      <w:proofErr w:type="spellEnd"/>
      <w:r w:rsidR="00383091">
        <w:rPr>
          <w:lang w:val="ru-RU"/>
        </w:rPr>
        <w:tab/>
      </w:r>
      <w:proofErr w:type="spellStart"/>
      <w:r w:rsidR="00383091">
        <w:rPr>
          <w:lang w:val="ru-RU"/>
        </w:rPr>
        <w:t>ще</w:t>
      </w:r>
      <w:proofErr w:type="spellEnd"/>
      <w:r w:rsidR="00383091">
        <w:rPr>
          <w:lang w:val="ru-RU"/>
        </w:rPr>
        <w:t xml:space="preserve"> в </w:t>
      </w:r>
      <w:proofErr w:type="spellStart"/>
      <w:r w:rsidR="00383091">
        <w:rPr>
          <w:lang w:val="ru-RU"/>
        </w:rPr>
        <w:t>інкубаційному</w:t>
      </w:r>
      <w:proofErr w:type="spellEnd"/>
      <w:r w:rsidR="00383091">
        <w:rPr>
          <w:lang w:val="ru-RU"/>
        </w:rPr>
        <w:tab/>
      </w:r>
      <w:proofErr w:type="spellStart"/>
      <w:r w:rsidR="00383091">
        <w:rPr>
          <w:lang w:val="ru-RU"/>
        </w:rPr>
        <w:t>періоді</w:t>
      </w:r>
      <w:proofErr w:type="spellEnd"/>
      <w:r w:rsidR="00383091">
        <w:rPr>
          <w:lang w:val="ru-RU"/>
        </w:rPr>
        <w:t xml:space="preserve">, за 10-14 </w:t>
      </w:r>
      <w:proofErr w:type="spellStart"/>
      <w:r w:rsidR="00383091">
        <w:rPr>
          <w:lang w:val="ru-RU"/>
        </w:rPr>
        <w:t>днів</w:t>
      </w:r>
      <w:proofErr w:type="spellEnd"/>
      <w:r w:rsidR="00383091">
        <w:rPr>
          <w:lang w:val="ru-RU"/>
        </w:rPr>
        <w:t xml:space="preserve">  до перших </w:t>
      </w:r>
      <w:proofErr w:type="spellStart"/>
      <w:r w:rsidR="00383091">
        <w:rPr>
          <w:lang w:val="ru-RU"/>
        </w:rPr>
        <w:t>клінічних</w:t>
      </w:r>
      <w:proofErr w:type="spellEnd"/>
      <w:r w:rsidR="00383091">
        <w:rPr>
          <w:lang w:val="ru-RU"/>
        </w:rPr>
        <w:t xml:space="preserve">  </w:t>
      </w:r>
      <w:proofErr w:type="spellStart"/>
      <w:r w:rsidR="00383091">
        <w:rPr>
          <w:lang w:val="ru-RU"/>
        </w:rPr>
        <w:t>симптомів</w:t>
      </w:r>
      <w:proofErr w:type="spellEnd"/>
      <w:r w:rsidR="00383091">
        <w:rPr>
          <w:lang w:val="ru-RU"/>
        </w:rPr>
        <w:t xml:space="preserve">. </w:t>
      </w:r>
      <w:proofErr w:type="spellStart"/>
      <w:r w:rsidRPr="00DA373C">
        <w:rPr>
          <w:lang w:val="ru-RU"/>
        </w:rPr>
        <w:t>Конц</w:t>
      </w:r>
      <w:r w:rsidR="00383091">
        <w:rPr>
          <w:lang w:val="ru-RU"/>
        </w:rPr>
        <w:t>ентрація</w:t>
      </w:r>
      <w:proofErr w:type="spellEnd"/>
      <w:r w:rsidR="00383091">
        <w:rPr>
          <w:lang w:val="ru-RU"/>
        </w:rPr>
        <w:tab/>
      </w:r>
      <w:proofErr w:type="spellStart"/>
      <w:r w:rsidR="00383091">
        <w:rPr>
          <w:lang w:val="ru-RU"/>
        </w:rPr>
        <w:t>вірусу</w:t>
      </w:r>
      <w:proofErr w:type="spellEnd"/>
      <w:r w:rsidR="00383091">
        <w:rPr>
          <w:lang w:val="ru-RU"/>
        </w:rPr>
        <w:tab/>
        <w:t>у</w:t>
      </w:r>
      <w:r w:rsidR="00383091">
        <w:rPr>
          <w:lang w:val="ru-RU"/>
        </w:rPr>
        <w:tab/>
      </w:r>
      <w:proofErr w:type="spellStart"/>
      <w:r w:rsidR="00383091">
        <w:rPr>
          <w:lang w:val="ru-RU"/>
        </w:rPr>
        <w:t>випорожненнях</w:t>
      </w:r>
      <w:proofErr w:type="spellEnd"/>
      <w:r w:rsidR="00383091">
        <w:rPr>
          <w:lang w:val="ru-RU"/>
        </w:rPr>
        <w:t xml:space="preserve">  </w:t>
      </w:r>
      <w:proofErr w:type="spellStart"/>
      <w:r w:rsidR="00383091">
        <w:rPr>
          <w:lang w:val="ru-RU"/>
        </w:rPr>
        <w:t>досягає</w:t>
      </w:r>
      <w:proofErr w:type="spellEnd"/>
      <w:r w:rsidR="00383091">
        <w:rPr>
          <w:lang w:val="ru-RU"/>
        </w:rPr>
        <w:t xml:space="preserve"> максимуму в </w:t>
      </w:r>
      <w:proofErr w:type="spellStart"/>
      <w:r w:rsidR="00383091">
        <w:rPr>
          <w:lang w:val="ru-RU"/>
        </w:rPr>
        <w:t>останні</w:t>
      </w:r>
      <w:proofErr w:type="spellEnd"/>
      <w:r w:rsidR="00383091">
        <w:rPr>
          <w:lang w:val="ru-RU"/>
        </w:rPr>
        <w:t xml:space="preserve"> </w:t>
      </w:r>
      <w:proofErr w:type="spellStart"/>
      <w:r w:rsidR="00383091">
        <w:rPr>
          <w:lang w:val="ru-RU"/>
        </w:rPr>
        <w:t>дні</w:t>
      </w:r>
      <w:proofErr w:type="spellEnd"/>
      <w:r w:rsidR="00383091">
        <w:rPr>
          <w:lang w:val="ru-RU"/>
        </w:rPr>
        <w:t xml:space="preserve"> </w:t>
      </w:r>
      <w:proofErr w:type="spellStart"/>
      <w:r w:rsidR="00383091">
        <w:rPr>
          <w:lang w:val="ru-RU"/>
        </w:rPr>
        <w:t>інкубації</w:t>
      </w:r>
      <w:proofErr w:type="spellEnd"/>
      <w:r w:rsidR="00383091">
        <w:rPr>
          <w:lang w:val="ru-RU"/>
        </w:rPr>
        <w:t xml:space="preserve">, </w:t>
      </w:r>
      <w:proofErr w:type="spellStart"/>
      <w:r w:rsidR="00383091">
        <w:rPr>
          <w:lang w:val="ru-RU"/>
        </w:rPr>
        <w:t>підтримується</w:t>
      </w:r>
      <w:proofErr w:type="spellEnd"/>
      <w:r w:rsidR="00383091">
        <w:rPr>
          <w:lang w:val="ru-RU"/>
        </w:rPr>
        <w:t xml:space="preserve"> </w:t>
      </w:r>
      <w:r w:rsidRPr="00DA373C">
        <w:rPr>
          <w:lang w:val="ru-RU"/>
        </w:rPr>
        <w:t>на</w:t>
      </w:r>
      <w:r w:rsidR="00383091">
        <w:rPr>
          <w:lang w:val="ru-RU"/>
        </w:rPr>
        <w:t xml:space="preserve">  такому</w:t>
      </w:r>
      <w:r w:rsidR="00383091">
        <w:rPr>
          <w:lang w:val="ru-RU"/>
        </w:rPr>
        <w:tab/>
      </w:r>
      <w:proofErr w:type="spellStart"/>
      <w:r w:rsidR="00383091">
        <w:rPr>
          <w:lang w:val="ru-RU"/>
        </w:rPr>
        <w:t>рівні</w:t>
      </w:r>
      <w:proofErr w:type="spellEnd"/>
      <w:r w:rsidR="00383091">
        <w:rPr>
          <w:lang w:val="ru-RU"/>
        </w:rPr>
        <w:tab/>
        <w:t>у продромальному</w:t>
      </w:r>
      <w:r w:rsidR="00383091">
        <w:rPr>
          <w:lang w:val="ru-RU"/>
        </w:rPr>
        <w:tab/>
      </w:r>
      <w:proofErr w:type="spellStart"/>
      <w:r w:rsidR="00383091">
        <w:rPr>
          <w:lang w:val="ru-RU"/>
        </w:rPr>
        <w:t>періоді</w:t>
      </w:r>
      <w:proofErr w:type="spellEnd"/>
      <w:r w:rsidR="00383091">
        <w:rPr>
          <w:lang w:val="ru-RU"/>
        </w:rPr>
        <w:t xml:space="preserve">, а з </w:t>
      </w:r>
      <w:proofErr w:type="spellStart"/>
      <w:r w:rsidRPr="00DA373C">
        <w:rPr>
          <w:lang w:val="ru-RU"/>
        </w:rPr>
        <w:t>роз</w:t>
      </w:r>
      <w:r w:rsidR="00383091">
        <w:rPr>
          <w:lang w:val="ru-RU"/>
        </w:rPr>
        <w:t>витком</w:t>
      </w:r>
      <w:proofErr w:type="spellEnd"/>
      <w:r w:rsidR="00383091">
        <w:rPr>
          <w:lang w:val="ru-RU"/>
        </w:rPr>
        <w:t xml:space="preserve"> </w:t>
      </w:r>
      <w:proofErr w:type="spellStart"/>
      <w:r w:rsidR="00383091">
        <w:rPr>
          <w:lang w:val="ru-RU"/>
        </w:rPr>
        <w:t>жовтяниці</w:t>
      </w:r>
      <w:proofErr w:type="spellEnd"/>
      <w:r w:rsidR="00383091">
        <w:rPr>
          <w:lang w:val="ru-RU"/>
        </w:rPr>
        <w:t xml:space="preserve"> </w:t>
      </w:r>
      <w:proofErr w:type="spellStart"/>
      <w:r w:rsidRPr="00DA373C">
        <w:rPr>
          <w:lang w:val="ru-RU"/>
        </w:rPr>
        <w:t>швидко</w:t>
      </w:r>
      <w:proofErr w:type="spellEnd"/>
      <w:r w:rsidRPr="00DA373C">
        <w:rPr>
          <w:lang w:val="ru-RU"/>
        </w:rPr>
        <w:tab/>
      </w:r>
      <w:proofErr w:type="spellStart"/>
      <w:r w:rsidRPr="00DA373C">
        <w:rPr>
          <w:lang w:val="ru-RU"/>
        </w:rPr>
        <w:t>знижується</w:t>
      </w:r>
      <w:proofErr w:type="spellEnd"/>
      <w:r w:rsidRPr="00DA373C">
        <w:rPr>
          <w:lang w:val="ru-RU"/>
        </w:rPr>
        <w:t>.</w:t>
      </w:r>
      <w:r w:rsidRPr="00DA373C">
        <w:rPr>
          <w:lang w:val="ru-RU"/>
        </w:rPr>
        <w:tab/>
      </w:r>
      <w:r w:rsidRPr="00DA373C">
        <w:rPr>
          <w:lang w:val="ru-RU"/>
        </w:rPr>
        <w:tab/>
      </w:r>
    </w:p>
    <w:p w14:paraId="74243C27" w14:textId="77777777" w:rsidR="00A30952" w:rsidRPr="00DA373C" w:rsidRDefault="00383091">
      <w:pPr>
        <w:ind w:left="-5" w:right="0"/>
        <w:rPr>
          <w:lang w:val="ru-RU"/>
        </w:rPr>
      </w:pPr>
      <w:proofErr w:type="spellStart"/>
      <w:r>
        <w:rPr>
          <w:lang w:val="ru-RU"/>
        </w:rPr>
        <w:t>Механізм</w:t>
      </w:r>
      <w:proofErr w:type="spellEnd"/>
      <w:r>
        <w:rPr>
          <w:lang w:val="ru-RU"/>
        </w:rPr>
        <w:t xml:space="preserve"> </w:t>
      </w:r>
      <w:proofErr w:type="spellStart"/>
      <w:r w:rsidR="00DA373C" w:rsidRPr="00DA373C">
        <w:rPr>
          <w:lang w:val="ru-RU"/>
        </w:rPr>
        <w:t>передачі</w:t>
      </w:r>
      <w:proofErr w:type="spellEnd"/>
      <w:r w:rsidR="00DA373C" w:rsidRPr="00DA373C">
        <w:rPr>
          <w:lang w:val="ru-RU"/>
        </w:rPr>
        <w:tab/>
      </w:r>
      <w:r>
        <w:rPr>
          <w:lang w:val="ru-RU"/>
        </w:rPr>
        <w:t xml:space="preserve"> ГА фекально-</w:t>
      </w:r>
      <w:proofErr w:type="spellStart"/>
      <w:r>
        <w:rPr>
          <w:lang w:val="ru-RU"/>
        </w:rPr>
        <w:t>оральний</w:t>
      </w:r>
      <w:proofErr w:type="spellEnd"/>
      <w:r>
        <w:rPr>
          <w:lang w:val="ru-RU"/>
        </w:rPr>
        <w:t xml:space="preserve"> з </w:t>
      </w:r>
      <w:proofErr w:type="spellStart"/>
      <w:r>
        <w:rPr>
          <w:lang w:val="ru-RU"/>
        </w:rPr>
        <w:t>різними</w:t>
      </w:r>
      <w:proofErr w:type="spellEnd"/>
      <w:r>
        <w:rPr>
          <w:lang w:val="ru-RU"/>
        </w:rPr>
        <w:tab/>
        <w:t xml:space="preserve">шляхами </w:t>
      </w:r>
      <w:proofErr w:type="spellStart"/>
      <w:r w:rsidR="00DA373C" w:rsidRPr="00DA373C">
        <w:rPr>
          <w:lang w:val="ru-RU"/>
        </w:rPr>
        <w:t>передачі</w:t>
      </w:r>
      <w:proofErr w:type="spellEnd"/>
      <w:r w:rsidR="00DA373C" w:rsidRPr="00DA373C">
        <w:rPr>
          <w:lang w:val="ru-RU"/>
        </w:rPr>
        <w:tab/>
      </w:r>
    </w:p>
    <w:p w14:paraId="2D24874D" w14:textId="77777777" w:rsidR="00383091" w:rsidRDefault="00DA373C">
      <w:pPr>
        <w:ind w:left="-5" w:right="0"/>
        <w:rPr>
          <w:lang w:val="ru-RU"/>
        </w:rPr>
      </w:pPr>
      <w:r w:rsidRPr="00DA373C">
        <w:rPr>
          <w:lang w:val="ru-RU"/>
        </w:rPr>
        <w:t>(</w:t>
      </w:r>
      <w:proofErr w:type="spellStart"/>
      <w:r w:rsidRPr="00DA373C">
        <w:rPr>
          <w:lang w:val="ru-RU"/>
        </w:rPr>
        <w:t>водний,харчовий,побутовий</w:t>
      </w:r>
      <w:proofErr w:type="spellEnd"/>
      <w:r w:rsidRPr="00DA373C">
        <w:rPr>
          <w:lang w:val="ru-RU"/>
        </w:rPr>
        <w:t>).</w:t>
      </w:r>
      <w:r w:rsidRPr="00DA373C">
        <w:rPr>
          <w:lang w:val="ru-RU"/>
        </w:rPr>
        <w:tab/>
      </w:r>
    </w:p>
    <w:p w14:paraId="6D67546F" w14:textId="77777777" w:rsidR="00A30952" w:rsidRPr="00DA373C" w:rsidRDefault="00383091">
      <w:pPr>
        <w:ind w:left="-5" w:right="0"/>
        <w:rPr>
          <w:lang w:val="ru-RU"/>
        </w:rPr>
      </w:pPr>
      <w:proofErr w:type="spellStart"/>
      <w:r>
        <w:rPr>
          <w:lang w:val="ru-RU"/>
        </w:rPr>
        <w:t>Зараження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може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відбутися</w:t>
      </w:r>
      <w:proofErr w:type="spellEnd"/>
      <w:r>
        <w:rPr>
          <w:lang w:val="ru-RU"/>
        </w:rPr>
        <w:t xml:space="preserve"> при </w:t>
      </w:r>
      <w:proofErr w:type="spellStart"/>
      <w:r>
        <w:rPr>
          <w:lang w:val="ru-RU"/>
        </w:rPr>
        <w:t>потраплянні</w:t>
      </w:r>
      <w:proofErr w:type="spellEnd"/>
      <w:r>
        <w:rPr>
          <w:lang w:val="ru-RU"/>
        </w:rPr>
        <w:t xml:space="preserve"> в </w:t>
      </w:r>
      <w:proofErr w:type="spellStart"/>
      <w:r>
        <w:rPr>
          <w:lang w:val="ru-RU"/>
        </w:rPr>
        <w:t>організм</w:t>
      </w:r>
      <w:proofErr w:type="spellEnd"/>
      <w:r>
        <w:rPr>
          <w:lang w:val="ru-RU"/>
        </w:rPr>
        <w:tab/>
        <w:t xml:space="preserve">не </w:t>
      </w:r>
      <w:proofErr w:type="spellStart"/>
      <w:r>
        <w:rPr>
          <w:lang w:val="ru-RU"/>
        </w:rPr>
        <w:t>менше</w:t>
      </w:r>
      <w:proofErr w:type="spellEnd"/>
      <w:r>
        <w:rPr>
          <w:lang w:val="ru-RU"/>
        </w:rPr>
        <w:t xml:space="preserve"> 0,1</w:t>
      </w:r>
      <w:r>
        <w:rPr>
          <w:lang w:val="ru-RU"/>
        </w:rPr>
        <w:tab/>
        <w:t xml:space="preserve">г </w:t>
      </w:r>
      <w:proofErr w:type="spellStart"/>
      <w:r>
        <w:rPr>
          <w:lang w:val="ru-RU"/>
        </w:rPr>
        <w:t>випорожнень</w:t>
      </w:r>
      <w:proofErr w:type="spellEnd"/>
      <w:r>
        <w:rPr>
          <w:lang w:val="ru-RU"/>
        </w:rPr>
        <w:tab/>
        <w:t xml:space="preserve">хворого у </w:t>
      </w:r>
      <w:proofErr w:type="spellStart"/>
      <w:r>
        <w:rPr>
          <w:lang w:val="ru-RU"/>
        </w:rPr>
        <w:t>період</w:t>
      </w:r>
      <w:proofErr w:type="spellEnd"/>
      <w:r>
        <w:rPr>
          <w:lang w:val="ru-RU"/>
        </w:rPr>
        <w:t xml:space="preserve"> </w:t>
      </w:r>
      <w:proofErr w:type="spellStart"/>
      <w:r w:rsidR="00DA373C" w:rsidRPr="00DA373C">
        <w:rPr>
          <w:lang w:val="ru-RU"/>
        </w:rPr>
        <w:t>найвищої</w:t>
      </w:r>
      <w:proofErr w:type="spellEnd"/>
      <w:r w:rsidR="00DA373C" w:rsidRPr="00DA373C">
        <w:rPr>
          <w:lang w:val="ru-RU"/>
        </w:rPr>
        <w:tab/>
      </w:r>
      <w:proofErr w:type="spellStart"/>
      <w:r w:rsidR="00DA373C" w:rsidRPr="00DA373C">
        <w:rPr>
          <w:lang w:val="ru-RU"/>
        </w:rPr>
        <w:t>заразності</w:t>
      </w:r>
      <w:proofErr w:type="spellEnd"/>
      <w:r w:rsidR="00DA373C" w:rsidRPr="00DA373C">
        <w:rPr>
          <w:lang w:val="ru-RU"/>
        </w:rPr>
        <w:t>.</w:t>
      </w:r>
      <w:r w:rsidR="00DA373C" w:rsidRPr="00DA373C">
        <w:rPr>
          <w:lang w:val="ru-RU"/>
        </w:rPr>
        <w:tab/>
      </w:r>
      <w:r w:rsidR="00DA373C" w:rsidRPr="00DA373C">
        <w:rPr>
          <w:lang w:val="ru-RU"/>
        </w:rPr>
        <w:tab/>
      </w:r>
    </w:p>
    <w:p w14:paraId="301F20C2" w14:textId="77777777" w:rsidR="00A30952" w:rsidRPr="00DA373C" w:rsidRDefault="00DA373C">
      <w:pPr>
        <w:ind w:left="-5" w:right="0"/>
        <w:rPr>
          <w:lang w:val="ru-RU"/>
        </w:rPr>
      </w:pPr>
      <w:proofErr w:type="spellStart"/>
      <w:r w:rsidRPr="00DA373C">
        <w:rPr>
          <w:lang w:val="ru-RU"/>
        </w:rPr>
        <w:t>Спр</w:t>
      </w:r>
      <w:r w:rsidR="00383091">
        <w:rPr>
          <w:lang w:val="ru-RU"/>
        </w:rPr>
        <w:t>ийнятливість</w:t>
      </w:r>
      <w:proofErr w:type="spellEnd"/>
      <w:r w:rsidR="00383091">
        <w:rPr>
          <w:lang w:val="ru-RU"/>
        </w:rPr>
        <w:t xml:space="preserve"> людей до</w:t>
      </w:r>
      <w:r w:rsidR="00383091">
        <w:rPr>
          <w:lang w:val="ru-RU"/>
        </w:rPr>
        <w:tab/>
        <w:t xml:space="preserve">ВГА </w:t>
      </w:r>
      <w:proofErr w:type="spellStart"/>
      <w:r w:rsidR="00383091">
        <w:rPr>
          <w:lang w:val="ru-RU"/>
        </w:rPr>
        <w:t>висока</w:t>
      </w:r>
      <w:proofErr w:type="spellEnd"/>
      <w:r w:rsidR="00383091">
        <w:rPr>
          <w:lang w:val="ru-RU"/>
        </w:rPr>
        <w:t xml:space="preserve">. </w:t>
      </w:r>
      <w:proofErr w:type="spellStart"/>
      <w:r w:rsidR="00383091">
        <w:rPr>
          <w:lang w:val="ru-RU"/>
        </w:rPr>
        <w:t>Потрапляння</w:t>
      </w:r>
      <w:proofErr w:type="spellEnd"/>
      <w:r w:rsidR="00383091">
        <w:rPr>
          <w:lang w:val="ru-RU"/>
        </w:rPr>
        <w:t xml:space="preserve"> ВГА до </w:t>
      </w:r>
      <w:proofErr w:type="spellStart"/>
      <w:r w:rsidR="00383091">
        <w:rPr>
          <w:lang w:val="ru-RU"/>
        </w:rPr>
        <w:t>організму</w:t>
      </w:r>
      <w:proofErr w:type="spellEnd"/>
      <w:r w:rsidR="00383091">
        <w:rPr>
          <w:lang w:val="ru-RU"/>
        </w:rPr>
        <w:t xml:space="preserve"> </w:t>
      </w:r>
      <w:proofErr w:type="spellStart"/>
      <w:r w:rsidRPr="00DA373C">
        <w:rPr>
          <w:lang w:val="ru-RU"/>
        </w:rPr>
        <w:t>викликає</w:t>
      </w:r>
      <w:proofErr w:type="spellEnd"/>
      <w:r w:rsidRPr="00DA373C">
        <w:rPr>
          <w:lang w:val="ru-RU"/>
        </w:rPr>
        <w:tab/>
      </w:r>
      <w:proofErr w:type="spellStart"/>
      <w:r w:rsidRPr="00DA373C">
        <w:rPr>
          <w:lang w:val="ru-RU"/>
        </w:rPr>
        <w:t>фор</w:t>
      </w:r>
      <w:r w:rsidR="00383091">
        <w:rPr>
          <w:lang w:val="ru-RU"/>
        </w:rPr>
        <w:t>мування</w:t>
      </w:r>
      <w:proofErr w:type="spellEnd"/>
      <w:r w:rsidR="00383091">
        <w:rPr>
          <w:lang w:val="ru-RU"/>
        </w:rPr>
        <w:tab/>
      </w:r>
      <w:proofErr w:type="spellStart"/>
      <w:r w:rsidR="00383091">
        <w:rPr>
          <w:lang w:val="ru-RU"/>
        </w:rPr>
        <w:t>повноцінного</w:t>
      </w:r>
      <w:proofErr w:type="spellEnd"/>
      <w:r w:rsidR="00383091">
        <w:rPr>
          <w:lang w:val="ru-RU"/>
        </w:rPr>
        <w:tab/>
      </w:r>
      <w:proofErr w:type="spellStart"/>
      <w:r w:rsidR="00383091">
        <w:rPr>
          <w:lang w:val="ru-RU"/>
        </w:rPr>
        <w:t>імунітету</w:t>
      </w:r>
      <w:proofErr w:type="spellEnd"/>
      <w:r w:rsidR="00383091">
        <w:rPr>
          <w:lang w:val="ru-RU"/>
        </w:rPr>
        <w:t xml:space="preserve">, </w:t>
      </w:r>
      <w:proofErr w:type="spellStart"/>
      <w:r w:rsidR="00383091">
        <w:rPr>
          <w:lang w:val="ru-RU"/>
        </w:rPr>
        <w:t>що</w:t>
      </w:r>
      <w:proofErr w:type="spellEnd"/>
      <w:r w:rsidR="00383091">
        <w:rPr>
          <w:lang w:val="ru-RU"/>
        </w:rPr>
        <w:tab/>
      </w:r>
      <w:proofErr w:type="spellStart"/>
      <w:r w:rsidR="00383091">
        <w:rPr>
          <w:lang w:val="ru-RU"/>
        </w:rPr>
        <w:t>захищає</w:t>
      </w:r>
      <w:proofErr w:type="spellEnd"/>
      <w:r w:rsidR="00383091">
        <w:rPr>
          <w:lang w:val="ru-RU"/>
        </w:rPr>
        <w:t xml:space="preserve"> </w:t>
      </w:r>
      <w:proofErr w:type="spellStart"/>
      <w:r w:rsidR="00383091">
        <w:rPr>
          <w:lang w:val="ru-RU"/>
        </w:rPr>
        <w:t>від</w:t>
      </w:r>
      <w:proofErr w:type="spellEnd"/>
      <w:r w:rsidR="00383091">
        <w:rPr>
          <w:lang w:val="ru-RU"/>
        </w:rPr>
        <w:t xml:space="preserve"> </w:t>
      </w:r>
      <w:proofErr w:type="spellStart"/>
      <w:r w:rsidR="00383091">
        <w:rPr>
          <w:lang w:val="ru-RU"/>
        </w:rPr>
        <w:t>маніфестних</w:t>
      </w:r>
      <w:proofErr w:type="spellEnd"/>
      <w:r w:rsidR="00383091">
        <w:rPr>
          <w:lang w:val="ru-RU"/>
        </w:rPr>
        <w:t xml:space="preserve"> форм </w:t>
      </w:r>
      <w:proofErr w:type="spellStart"/>
      <w:r w:rsidR="00383091">
        <w:rPr>
          <w:lang w:val="ru-RU"/>
        </w:rPr>
        <w:t>хвороби</w:t>
      </w:r>
      <w:proofErr w:type="spellEnd"/>
      <w:r w:rsidR="00383091">
        <w:rPr>
          <w:lang w:val="ru-RU"/>
        </w:rPr>
        <w:tab/>
        <w:t xml:space="preserve">в </w:t>
      </w:r>
      <w:proofErr w:type="spellStart"/>
      <w:r w:rsidR="00383091">
        <w:rPr>
          <w:lang w:val="ru-RU"/>
        </w:rPr>
        <w:t>процесі</w:t>
      </w:r>
      <w:proofErr w:type="spellEnd"/>
      <w:r w:rsidR="00383091">
        <w:rPr>
          <w:lang w:val="ru-RU"/>
        </w:rPr>
        <w:t xml:space="preserve"> </w:t>
      </w:r>
      <w:proofErr w:type="spellStart"/>
      <w:r w:rsidR="00383091">
        <w:rPr>
          <w:lang w:val="ru-RU"/>
        </w:rPr>
        <w:t>проепідемічування</w:t>
      </w:r>
      <w:proofErr w:type="spellEnd"/>
      <w:r w:rsidR="00383091">
        <w:rPr>
          <w:lang w:val="ru-RU"/>
        </w:rPr>
        <w:t xml:space="preserve"> та </w:t>
      </w:r>
      <w:proofErr w:type="spellStart"/>
      <w:r w:rsidR="00383091">
        <w:rPr>
          <w:lang w:val="ru-RU"/>
        </w:rPr>
        <w:t>відсутність</w:t>
      </w:r>
      <w:proofErr w:type="spellEnd"/>
      <w:r w:rsidR="00383091">
        <w:rPr>
          <w:lang w:val="ru-RU"/>
        </w:rPr>
        <w:t xml:space="preserve"> </w:t>
      </w:r>
      <w:proofErr w:type="spellStart"/>
      <w:r w:rsidR="00383091">
        <w:rPr>
          <w:lang w:val="ru-RU"/>
        </w:rPr>
        <w:t>повторних</w:t>
      </w:r>
      <w:proofErr w:type="spellEnd"/>
      <w:r w:rsidR="00383091">
        <w:rPr>
          <w:lang w:val="ru-RU"/>
        </w:rPr>
        <w:t xml:space="preserve"> </w:t>
      </w:r>
      <w:proofErr w:type="spellStart"/>
      <w:r w:rsidR="00383091">
        <w:rPr>
          <w:lang w:val="ru-RU"/>
        </w:rPr>
        <w:t>захворювань</w:t>
      </w:r>
      <w:proofErr w:type="spellEnd"/>
      <w:r w:rsidR="00383091">
        <w:rPr>
          <w:lang w:val="ru-RU"/>
        </w:rPr>
        <w:t xml:space="preserve"> на </w:t>
      </w:r>
      <w:r w:rsidRPr="00DA373C">
        <w:rPr>
          <w:lang w:val="ru-RU"/>
        </w:rPr>
        <w:t>ГА.</w:t>
      </w:r>
      <w:r w:rsidRPr="00DA373C">
        <w:rPr>
          <w:lang w:val="ru-RU"/>
        </w:rPr>
        <w:tab/>
      </w:r>
      <w:r w:rsidRPr="00DA373C">
        <w:rPr>
          <w:lang w:val="ru-RU"/>
        </w:rPr>
        <w:tab/>
      </w:r>
    </w:p>
    <w:p w14:paraId="353884D3" w14:textId="77777777" w:rsidR="00A30952" w:rsidRPr="00DA373C" w:rsidRDefault="00DA373C">
      <w:pPr>
        <w:spacing w:after="0" w:line="259" w:lineRule="auto"/>
        <w:ind w:left="0" w:right="0" w:firstLine="0"/>
        <w:rPr>
          <w:lang w:val="ru-RU"/>
        </w:rPr>
      </w:pPr>
      <w:r w:rsidRPr="00DA373C">
        <w:rPr>
          <w:lang w:val="ru-RU"/>
        </w:rPr>
        <w:tab/>
      </w:r>
    </w:p>
    <w:p w14:paraId="544C5E07" w14:textId="77777777" w:rsidR="00A30952" w:rsidRPr="00DA373C" w:rsidRDefault="00383091">
      <w:pPr>
        <w:ind w:left="-5" w:right="0"/>
        <w:rPr>
          <w:lang w:val="ru-RU"/>
        </w:rPr>
      </w:pPr>
      <w:r>
        <w:rPr>
          <w:lang w:val="ru-RU"/>
        </w:rPr>
        <w:t xml:space="preserve">ГА є </w:t>
      </w:r>
      <w:proofErr w:type="spellStart"/>
      <w:r>
        <w:rPr>
          <w:lang w:val="ru-RU"/>
        </w:rPr>
        <w:t>найбільш</w:t>
      </w:r>
      <w:proofErr w:type="spellEnd"/>
      <w:r>
        <w:rPr>
          <w:lang w:val="ru-RU"/>
        </w:rPr>
        <w:tab/>
      </w:r>
      <w:proofErr w:type="spellStart"/>
      <w:r>
        <w:rPr>
          <w:lang w:val="ru-RU"/>
        </w:rPr>
        <w:t>розповсюдженим</w:t>
      </w:r>
      <w:proofErr w:type="spellEnd"/>
      <w:r>
        <w:rPr>
          <w:lang w:val="ru-RU"/>
        </w:rPr>
        <w:t xml:space="preserve"> </w:t>
      </w:r>
      <w:r w:rsidR="00DA373C" w:rsidRPr="00DA373C">
        <w:rPr>
          <w:lang w:val="ru-RU"/>
        </w:rPr>
        <w:t>у</w:t>
      </w:r>
      <w:r w:rsidR="00DA373C" w:rsidRPr="00DA373C">
        <w:rPr>
          <w:lang w:val="ru-RU"/>
        </w:rPr>
        <w:tab/>
      </w:r>
      <w:proofErr w:type="spellStart"/>
      <w:r w:rsidR="00DA373C" w:rsidRPr="00DA373C">
        <w:rPr>
          <w:lang w:val="ru-RU"/>
        </w:rPr>
        <w:t>св</w:t>
      </w:r>
      <w:r>
        <w:rPr>
          <w:lang w:val="ru-RU"/>
        </w:rPr>
        <w:t>іті</w:t>
      </w:r>
      <w:proofErr w:type="spellEnd"/>
      <w:r>
        <w:rPr>
          <w:lang w:val="ru-RU"/>
        </w:rPr>
        <w:tab/>
      </w:r>
      <w:proofErr w:type="spellStart"/>
      <w:r>
        <w:rPr>
          <w:lang w:val="ru-RU"/>
        </w:rPr>
        <w:t>серед</w:t>
      </w:r>
      <w:proofErr w:type="spellEnd"/>
      <w:r>
        <w:rPr>
          <w:lang w:val="ru-RU"/>
        </w:rPr>
        <w:tab/>
      </w:r>
      <w:proofErr w:type="spellStart"/>
      <w:r>
        <w:rPr>
          <w:lang w:val="ru-RU"/>
        </w:rPr>
        <w:t>гострих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вірусних</w:t>
      </w:r>
      <w:proofErr w:type="spellEnd"/>
      <w:r>
        <w:rPr>
          <w:lang w:val="ru-RU"/>
        </w:rPr>
        <w:t xml:space="preserve"> </w:t>
      </w:r>
      <w:proofErr w:type="spellStart"/>
      <w:r w:rsidR="00DA373C" w:rsidRPr="00DA373C">
        <w:rPr>
          <w:lang w:val="ru-RU"/>
        </w:rPr>
        <w:t>гепатитів</w:t>
      </w:r>
      <w:proofErr w:type="spellEnd"/>
      <w:r w:rsidR="00DA373C" w:rsidRPr="00DA373C">
        <w:rPr>
          <w:lang w:val="ru-RU"/>
        </w:rPr>
        <w:t>.</w:t>
      </w:r>
      <w:r w:rsidR="00DA373C" w:rsidRPr="00DA373C">
        <w:rPr>
          <w:lang w:val="ru-RU"/>
        </w:rPr>
        <w:tab/>
      </w:r>
      <w:proofErr w:type="spellStart"/>
      <w:r w:rsidR="00DA373C" w:rsidRPr="00DA373C">
        <w:rPr>
          <w:lang w:val="ru-RU"/>
        </w:rPr>
        <w:t>Економічні</w:t>
      </w:r>
      <w:proofErr w:type="spellEnd"/>
      <w:r w:rsidR="00DA373C" w:rsidRPr="00DA373C">
        <w:rPr>
          <w:lang w:val="ru-RU"/>
        </w:rPr>
        <w:tab/>
      </w:r>
      <w:proofErr w:type="spellStart"/>
      <w:r w:rsidR="00DA373C" w:rsidRPr="00DA373C">
        <w:rPr>
          <w:lang w:val="ru-RU"/>
        </w:rPr>
        <w:t>збитки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від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нього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посідають</w:t>
      </w:r>
      <w:proofErr w:type="spellEnd"/>
      <w:r>
        <w:rPr>
          <w:lang w:val="ru-RU"/>
        </w:rPr>
        <w:tab/>
        <w:t xml:space="preserve">2 </w:t>
      </w:r>
      <w:proofErr w:type="spellStart"/>
      <w:r>
        <w:rPr>
          <w:lang w:val="ru-RU"/>
        </w:rPr>
        <w:t>місце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поступаючись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лише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грипу</w:t>
      </w:r>
      <w:proofErr w:type="spellEnd"/>
      <w:r>
        <w:rPr>
          <w:lang w:val="ru-RU"/>
        </w:rPr>
        <w:tab/>
        <w:t xml:space="preserve">та </w:t>
      </w:r>
      <w:r w:rsidR="00DA373C" w:rsidRPr="00DA373C">
        <w:rPr>
          <w:lang w:val="ru-RU"/>
        </w:rPr>
        <w:t>ГРВІ.</w:t>
      </w:r>
      <w:r w:rsidR="00DA373C" w:rsidRPr="00DA373C">
        <w:rPr>
          <w:lang w:val="ru-RU"/>
        </w:rPr>
        <w:tab/>
      </w:r>
    </w:p>
    <w:p w14:paraId="10C02869" w14:textId="77777777" w:rsidR="00A30952" w:rsidRPr="00DA373C" w:rsidRDefault="00DA373C">
      <w:pPr>
        <w:spacing w:after="0" w:line="259" w:lineRule="auto"/>
        <w:ind w:left="0" w:right="0" w:firstLine="0"/>
        <w:rPr>
          <w:lang w:val="ru-RU"/>
        </w:rPr>
      </w:pPr>
      <w:r w:rsidRPr="00DA373C">
        <w:rPr>
          <w:lang w:val="ru-RU"/>
        </w:rPr>
        <w:tab/>
      </w:r>
    </w:p>
    <w:p w14:paraId="36DAECE8" w14:textId="77777777" w:rsidR="00383091" w:rsidRDefault="00383091">
      <w:pPr>
        <w:spacing w:after="0" w:line="259" w:lineRule="auto"/>
        <w:ind w:left="0" w:right="0" w:firstLine="0"/>
        <w:jc w:val="both"/>
        <w:rPr>
          <w:lang w:val="ru-RU"/>
        </w:rPr>
      </w:pPr>
      <w:r>
        <w:rPr>
          <w:lang w:val="ru-RU"/>
        </w:rPr>
        <w:t>Мета</w:t>
      </w:r>
      <w:r>
        <w:rPr>
          <w:lang w:val="ru-RU"/>
        </w:rPr>
        <w:tab/>
        <w:t xml:space="preserve">– </w:t>
      </w:r>
      <w:proofErr w:type="spellStart"/>
      <w:r>
        <w:rPr>
          <w:lang w:val="ru-RU"/>
        </w:rPr>
        <w:t>дослідити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динаміку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захворюваності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вірусний</w:t>
      </w:r>
      <w:proofErr w:type="spellEnd"/>
      <w:r>
        <w:rPr>
          <w:lang w:val="ru-RU"/>
        </w:rPr>
        <w:t xml:space="preserve"> гепатит А в </w:t>
      </w:r>
      <w:proofErr w:type="spellStart"/>
      <w:r>
        <w:rPr>
          <w:lang w:val="ru-RU"/>
        </w:rPr>
        <w:t>період</w:t>
      </w:r>
      <w:proofErr w:type="spellEnd"/>
      <w:r>
        <w:rPr>
          <w:lang w:val="ru-RU"/>
        </w:rPr>
        <w:t xml:space="preserve"> 1998-2005</w:t>
      </w:r>
      <w:r>
        <w:rPr>
          <w:lang w:val="ru-RU"/>
        </w:rPr>
        <w:tab/>
      </w:r>
      <w:proofErr w:type="spellStart"/>
      <w:r>
        <w:rPr>
          <w:lang w:val="ru-RU"/>
        </w:rPr>
        <w:t>років</w:t>
      </w:r>
      <w:proofErr w:type="spellEnd"/>
      <w:r>
        <w:rPr>
          <w:lang w:val="ru-RU"/>
        </w:rPr>
        <w:t>.</w:t>
      </w:r>
      <w:r w:rsidR="00DA373C" w:rsidRPr="00DA373C">
        <w:rPr>
          <w:lang w:val="ru-RU"/>
        </w:rPr>
        <w:tab/>
      </w:r>
    </w:p>
    <w:p w14:paraId="07BF52EE" w14:textId="77777777" w:rsidR="00383091" w:rsidRDefault="00383091">
      <w:pPr>
        <w:spacing w:after="0" w:line="259" w:lineRule="auto"/>
        <w:ind w:left="0" w:right="0" w:firstLine="0"/>
        <w:jc w:val="both"/>
        <w:rPr>
          <w:lang w:val="ru-RU"/>
        </w:rPr>
      </w:pPr>
    </w:p>
    <w:p w14:paraId="51DD3559" w14:textId="77777777" w:rsidR="00383091" w:rsidRPr="00383091" w:rsidRDefault="00383091">
      <w:pPr>
        <w:spacing w:after="0" w:line="259" w:lineRule="auto"/>
        <w:ind w:left="0" w:right="0" w:firstLine="0"/>
        <w:jc w:val="both"/>
        <w:rPr>
          <w:b/>
          <w:lang w:val="ru-RU"/>
        </w:rPr>
      </w:pPr>
      <w:proofErr w:type="spellStart"/>
      <w:r w:rsidRPr="00383091">
        <w:rPr>
          <w:b/>
          <w:lang w:val="ru-RU"/>
        </w:rPr>
        <w:t>Аналіз</w:t>
      </w:r>
      <w:proofErr w:type="spellEnd"/>
      <w:r w:rsidRPr="00383091">
        <w:rPr>
          <w:b/>
          <w:lang w:val="ru-RU"/>
        </w:rPr>
        <w:tab/>
      </w:r>
      <w:proofErr w:type="spellStart"/>
      <w:r w:rsidRPr="00383091">
        <w:rPr>
          <w:b/>
          <w:lang w:val="ru-RU"/>
        </w:rPr>
        <w:t>багаторічної</w:t>
      </w:r>
      <w:proofErr w:type="spellEnd"/>
      <w:r w:rsidRPr="00383091">
        <w:rPr>
          <w:b/>
          <w:lang w:val="ru-RU"/>
        </w:rPr>
        <w:tab/>
      </w:r>
      <w:proofErr w:type="spellStart"/>
      <w:r w:rsidRPr="00383091">
        <w:rPr>
          <w:b/>
          <w:lang w:val="ru-RU"/>
        </w:rPr>
        <w:t>динаміки</w:t>
      </w:r>
      <w:proofErr w:type="spellEnd"/>
      <w:r w:rsidRPr="00383091">
        <w:rPr>
          <w:b/>
          <w:lang w:val="ru-RU"/>
        </w:rPr>
        <w:t xml:space="preserve"> </w:t>
      </w:r>
      <w:proofErr w:type="spellStart"/>
      <w:r w:rsidRPr="00383091">
        <w:rPr>
          <w:b/>
          <w:lang w:val="ru-RU"/>
        </w:rPr>
        <w:t>захворювання</w:t>
      </w:r>
      <w:proofErr w:type="spellEnd"/>
      <w:r w:rsidRPr="00383091">
        <w:rPr>
          <w:b/>
          <w:lang w:val="ru-RU"/>
        </w:rPr>
        <w:t xml:space="preserve"> </w:t>
      </w:r>
      <w:r w:rsidR="00DA373C" w:rsidRPr="00383091">
        <w:rPr>
          <w:b/>
          <w:lang w:val="ru-RU"/>
        </w:rPr>
        <w:t>на</w:t>
      </w:r>
      <w:r w:rsidR="00DA373C" w:rsidRPr="00383091">
        <w:rPr>
          <w:b/>
          <w:lang w:val="ru-RU"/>
        </w:rPr>
        <w:tab/>
        <w:t>геп</w:t>
      </w:r>
      <w:r w:rsidRPr="00383091">
        <w:rPr>
          <w:b/>
          <w:lang w:val="ru-RU"/>
        </w:rPr>
        <w:t xml:space="preserve">атит </w:t>
      </w:r>
      <w:r w:rsidR="00DA373C" w:rsidRPr="00383091">
        <w:rPr>
          <w:b/>
          <w:lang w:val="ru-RU"/>
        </w:rPr>
        <w:t>А</w:t>
      </w:r>
      <w:r w:rsidR="00DA373C" w:rsidRPr="00383091">
        <w:rPr>
          <w:b/>
          <w:lang w:val="ru-RU"/>
        </w:rPr>
        <w:tab/>
      </w:r>
    </w:p>
    <w:p w14:paraId="2E547CB6" w14:textId="77777777" w:rsidR="00A30952" w:rsidRDefault="00383091">
      <w:pPr>
        <w:spacing w:after="0" w:line="259" w:lineRule="auto"/>
        <w:ind w:left="0" w:right="0" w:firstLine="0"/>
        <w:jc w:val="both"/>
      </w:pPr>
      <w:r>
        <w:rPr>
          <w:lang w:val="ru-RU"/>
        </w:rPr>
        <w:t xml:space="preserve">1. </w:t>
      </w:r>
      <w:proofErr w:type="spellStart"/>
      <w:r>
        <w:t>Визначення</w:t>
      </w:r>
      <w:proofErr w:type="spellEnd"/>
      <w:r>
        <w:t xml:space="preserve"> </w:t>
      </w:r>
      <w:proofErr w:type="spellStart"/>
      <w:r>
        <w:t>багаторічної</w:t>
      </w:r>
      <w:proofErr w:type="spellEnd"/>
      <w:r>
        <w:tab/>
      </w:r>
      <w:proofErr w:type="spellStart"/>
      <w:r>
        <w:t>тенденції</w:t>
      </w:r>
      <w:proofErr w:type="spellEnd"/>
      <w:r>
        <w:t xml:space="preserve"> </w:t>
      </w:r>
      <w:proofErr w:type="spellStart"/>
      <w:r w:rsidR="00DA373C">
        <w:t>захворювання</w:t>
      </w:r>
      <w:proofErr w:type="spellEnd"/>
      <w:r w:rsidR="00DA373C">
        <w:tab/>
      </w:r>
    </w:p>
    <w:tbl>
      <w:tblPr>
        <w:tblStyle w:val="TableGrid"/>
        <w:tblW w:w="9341" w:type="dxa"/>
        <w:tblInd w:w="5" w:type="dxa"/>
        <w:tblCellMar>
          <w:top w:w="7" w:type="dxa"/>
          <w:left w:w="110" w:type="dxa"/>
          <w:right w:w="55" w:type="dxa"/>
        </w:tblCellMar>
        <w:tblLook w:val="04A0" w:firstRow="1" w:lastRow="0" w:firstColumn="1" w:lastColumn="0" w:noHBand="0" w:noVBand="1"/>
      </w:tblPr>
      <w:tblGrid>
        <w:gridCol w:w="1083"/>
        <w:gridCol w:w="1132"/>
        <w:gridCol w:w="1092"/>
        <w:gridCol w:w="1100"/>
        <w:gridCol w:w="1104"/>
        <w:gridCol w:w="1470"/>
        <w:gridCol w:w="1095"/>
        <w:gridCol w:w="1265"/>
      </w:tblGrid>
      <w:tr w:rsidR="00A30952" w14:paraId="07BD7888" w14:textId="77777777">
        <w:trPr>
          <w:trHeight w:val="600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122BD" w14:textId="77777777" w:rsidR="00A30952" w:rsidRDefault="00DA373C">
            <w:pPr>
              <w:spacing w:after="0" w:line="259" w:lineRule="auto"/>
              <w:ind w:left="0" w:right="0" w:firstLine="0"/>
            </w:pPr>
            <w:proofErr w:type="spellStart"/>
            <w:r>
              <w:t>Роки</w:t>
            </w:r>
            <w:proofErr w:type="spellEnd"/>
            <w:r>
              <w:tab/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E9796" w14:textId="77777777" w:rsidR="00A30952" w:rsidRDefault="00DA373C">
            <w:pPr>
              <w:spacing w:after="0" w:line="259" w:lineRule="auto"/>
              <w:ind w:left="0" w:right="0" w:firstLine="0"/>
            </w:pPr>
            <w:proofErr w:type="spellStart"/>
            <w:r>
              <w:t>Україна</w:t>
            </w:r>
            <w:proofErr w:type="spellEnd"/>
            <w:r>
              <w:tab/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A10C4" w14:textId="77777777" w:rsidR="00A30952" w:rsidRDefault="00DA373C">
            <w:pPr>
              <w:spacing w:after="0" w:line="259" w:lineRule="auto"/>
              <w:ind w:left="0" w:right="0" w:firstLine="0"/>
            </w:pPr>
            <w:proofErr w:type="spellStart"/>
            <w:r>
              <w:t>Київ</w:t>
            </w:r>
            <w:proofErr w:type="spellEnd"/>
            <w:r>
              <w:tab/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1D651" w14:textId="77777777" w:rsidR="00A30952" w:rsidRDefault="00DA373C">
            <w:pPr>
              <w:spacing w:after="0" w:line="259" w:lineRule="auto"/>
              <w:ind w:left="0" w:right="51" w:firstLine="0"/>
              <w:jc w:val="center"/>
            </w:pPr>
            <w:r>
              <w:t>x</w:t>
            </w:r>
            <w:r>
              <w:tab/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7B438" w14:textId="77777777" w:rsidR="00A30952" w:rsidRDefault="00DA373C">
            <w:pPr>
              <w:spacing w:after="0" w:line="259" w:lineRule="auto"/>
              <w:ind w:left="0" w:right="49" w:firstLine="0"/>
              <w:jc w:val="center"/>
            </w:pPr>
            <w:proofErr w:type="spellStart"/>
            <w:r>
              <w:t>Іфакт</w:t>
            </w:r>
            <w:proofErr w:type="spellEnd"/>
            <w:r>
              <w:t>.</w:t>
            </w:r>
            <w:r>
              <w:tab/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9BD88" w14:textId="77777777" w:rsidR="00A30952" w:rsidRDefault="00DA373C">
            <w:pPr>
              <w:spacing w:after="0" w:line="259" w:lineRule="auto"/>
              <w:ind w:left="0" w:right="0" w:firstLine="0"/>
            </w:pPr>
            <w:r>
              <w:t>Х</w:t>
            </w:r>
            <w:r>
              <w:tab/>
              <w:t>*</w:t>
            </w:r>
            <w:proofErr w:type="spellStart"/>
            <w:r>
              <w:t>Іфакт</w:t>
            </w:r>
            <w:proofErr w:type="spellEnd"/>
            <w:r>
              <w:t>.</w:t>
            </w:r>
            <w:r>
              <w:tab/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8E78C" w14:textId="77777777" w:rsidR="00A30952" w:rsidRDefault="00DA373C">
            <w:pPr>
              <w:spacing w:after="0" w:line="259" w:lineRule="auto"/>
              <w:ind w:left="0" w:right="0" w:firstLine="0"/>
            </w:pPr>
            <w:r>
              <w:t>х^2</w:t>
            </w:r>
            <w:r>
              <w:tab/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790DE" w14:textId="77777777" w:rsidR="00A30952" w:rsidRDefault="00DA373C">
            <w:pPr>
              <w:spacing w:after="0" w:line="259" w:lineRule="auto"/>
              <w:ind w:left="0" w:right="0" w:firstLine="0"/>
            </w:pPr>
            <w:proofErr w:type="spellStart"/>
            <w:r>
              <w:t>Ітеор</w:t>
            </w:r>
            <w:proofErr w:type="spellEnd"/>
            <w:r>
              <w:t>=</w:t>
            </w:r>
            <w:proofErr w:type="spellStart"/>
            <w:r>
              <w:t>Ісер</w:t>
            </w:r>
            <w:proofErr w:type="spellEnd"/>
            <w:r>
              <w:tab/>
            </w:r>
            <w:r>
              <w:rPr>
                <w:noProof/>
                <w:lang w:val="ru-RU" w:eastAsia="ru-RU"/>
              </w:rPr>
              <w:drawing>
                <wp:inline distT="0" distB="0" distL="0" distR="0" wp14:anchorId="59387DFB" wp14:editId="6745F2FA">
                  <wp:extent cx="417576" cy="137160"/>
                  <wp:effectExtent l="0" t="0" r="0" b="0"/>
                  <wp:docPr id="7485" name="Picture 74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85" name="Picture 748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7576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</w:p>
        </w:tc>
      </w:tr>
      <w:tr w:rsidR="00A30952" w14:paraId="420CBD7E" w14:textId="77777777">
        <w:trPr>
          <w:trHeight w:val="302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5B1D5" w14:textId="77777777" w:rsidR="00A30952" w:rsidRDefault="00DA373C">
            <w:pPr>
              <w:spacing w:after="0" w:line="259" w:lineRule="auto"/>
              <w:ind w:left="0" w:right="0" w:firstLine="0"/>
            </w:pPr>
            <w:r>
              <w:t>1998</w:t>
            </w:r>
            <w:r>
              <w:tab/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3E33D" w14:textId="77777777" w:rsidR="00A30952" w:rsidRDefault="00DA373C">
            <w:pPr>
              <w:spacing w:after="0" w:line="259" w:lineRule="auto"/>
              <w:ind w:left="0" w:right="0" w:firstLine="0"/>
            </w:pPr>
            <w:r>
              <w:t>60,16</w:t>
            </w:r>
            <w:r>
              <w:tab/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1711B" w14:textId="77777777" w:rsidR="00A30952" w:rsidRDefault="00DA373C">
            <w:pPr>
              <w:spacing w:after="0" w:line="259" w:lineRule="auto"/>
              <w:ind w:left="0" w:right="0" w:firstLine="0"/>
            </w:pPr>
            <w:r>
              <w:t>40,35</w:t>
            </w:r>
            <w:r>
              <w:tab/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CD965" w14:textId="77777777" w:rsidR="00A30952" w:rsidRDefault="00DA373C">
            <w:pPr>
              <w:spacing w:after="0" w:line="259" w:lineRule="auto"/>
              <w:ind w:left="0" w:right="0" w:firstLine="0"/>
            </w:pPr>
            <w:r>
              <w:t>-4</w:t>
            </w:r>
            <w:r>
              <w:tab/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CE78F" w14:textId="77777777" w:rsidR="00A30952" w:rsidRDefault="00DA373C">
            <w:pPr>
              <w:spacing w:after="0" w:line="259" w:lineRule="auto"/>
              <w:ind w:left="0" w:right="0" w:firstLine="0"/>
            </w:pPr>
            <w:r>
              <w:t>60,16</w:t>
            </w:r>
            <w:r>
              <w:tab/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C3A22" w14:textId="77777777" w:rsidR="00A30952" w:rsidRDefault="00DA373C">
            <w:pPr>
              <w:spacing w:after="0" w:line="259" w:lineRule="auto"/>
              <w:ind w:left="0" w:right="0" w:firstLine="0"/>
            </w:pPr>
            <w:r>
              <w:t>-240,64</w:t>
            </w:r>
            <w:r>
              <w:tab/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EF461" w14:textId="77777777" w:rsidR="00A30952" w:rsidRDefault="00DA373C">
            <w:pPr>
              <w:spacing w:after="0" w:line="259" w:lineRule="auto"/>
              <w:ind w:left="0" w:right="0" w:firstLine="0"/>
            </w:pPr>
            <w:r>
              <w:t>16</w:t>
            </w:r>
            <w:r>
              <w:tab/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218C3" w14:textId="77777777" w:rsidR="00A30952" w:rsidRDefault="00DA373C">
            <w:pPr>
              <w:spacing w:after="0" w:line="259" w:lineRule="auto"/>
              <w:ind w:left="0" w:right="0" w:firstLine="0"/>
            </w:pPr>
            <w:r>
              <w:t>68,4</w:t>
            </w:r>
            <w:r>
              <w:tab/>
            </w:r>
          </w:p>
        </w:tc>
      </w:tr>
      <w:tr w:rsidR="00A30952" w14:paraId="1B34F233" w14:textId="77777777">
        <w:trPr>
          <w:trHeight w:val="302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E5DA4" w14:textId="77777777" w:rsidR="00A30952" w:rsidRDefault="00DA373C">
            <w:pPr>
              <w:spacing w:after="0" w:line="259" w:lineRule="auto"/>
              <w:ind w:left="0" w:right="0" w:firstLine="0"/>
            </w:pPr>
            <w:r>
              <w:t>1999</w:t>
            </w:r>
            <w:r>
              <w:tab/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B58BB" w14:textId="77777777" w:rsidR="00A30952" w:rsidRDefault="00DA373C">
            <w:pPr>
              <w:spacing w:after="0" w:line="259" w:lineRule="auto"/>
              <w:ind w:left="0" w:right="0" w:firstLine="0"/>
            </w:pPr>
            <w:r>
              <w:t>40,55</w:t>
            </w:r>
            <w:r>
              <w:tab/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7FD64" w14:textId="77777777" w:rsidR="00A30952" w:rsidRDefault="00DA373C">
            <w:pPr>
              <w:spacing w:after="0" w:line="259" w:lineRule="auto"/>
              <w:ind w:left="0" w:right="0" w:firstLine="0"/>
            </w:pPr>
            <w:r>
              <w:t>23,8</w:t>
            </w:r>
            <w:r>
              <w:tab/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097C2" w14:textId="77777777" w:rsidR="00A30952" w:rsidRDefault="00DA373C">
            <w:pPr>
              <w:spacing w:after="0" w:line="259" w:lineRule="auto"/>
              <w:ind w:left="0" w:right="0" w:firstLine="0"/>
            </w:pPr>
            <w:r>
              <w:t>-3</w:t>
            </w:r>
            <w:r>
              <w:tab/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AAA53" w14:textId="77777777" w:rsidR="00A30952" w:rsidRDefault="00DA373C">
            <w:pPr>
              <w:spacing w:after="0" w:line="259" w:lineRule="auto"/>
              <w:ind w:left="0" w:right="0" w:firstLine="0"/>
            </w:pPr>
            <w:r>
              <w:t>40,55</w:t>
            </w:r>
            <w:r>
              <w:tab/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4D225" w14:textId="77777777" w:rsidR="00A30952" w:rsidRDefault="00DA373C">
            <w:pPr>
              <w:spacing w:after="0" w:line="259" w:lineRule="auto"/>
              <w:ind w:left="0" w:right="0" w:firstLine="0"/>
            </w:pPr>
            <w:r>
              <w:t>-121,65</w:t>
            </w:r>
            <w:r>
              <w:tab/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EC4C9" w14:textId="77777777" w:rsidR="00A30952" w:rsidRDefault="00DA373C">
            <w:pPr>
              <w:spacing w:after="0" w:line="259" w:lineRule="auto"/>
              <w:ind w:left="0" w:right="0" w:firstLine="0"/>
            </w:pPr>
            <w:r>
              <w:t>9</w:t>
            </w:r>
            <w:r>
              <w:tab/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03819" w14:textId="77777777" w:rsidR="00A30952" w:rsidRDefault="00DA373C">
            <w:pPr>
              <w:spacing w:after="0" w:line="259" w:lineRule="auto"/>
              <w:ind w:left="0" w:right="0" w:firstLine="0"/>
            </w:pPr>
            <w:r>
              <w:t>64,5</w:t>
            </w:r>
            <w:r>
              <w:tab/>
            </w:r>
          </w:p>
        </w:tc>
      </w:tr>
      <w:tr w:rsidR="00A30952" w14:paraId="2726EEE7" w14:textId="77777777">
        <w:trPr>
          <w:trHeight w:val="302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C3D35" w14:textId="77777777" w:rsidR="00A30952" w:rsidRDefault="00DA373C">
            <w:pPr>
              <w:spacing w:after="0" w:line="259" w:lineRule="auto"/>
              <w:ind w:left="0" w:right="0" w:firstLine="0"/>
            </w:pPr>
            <w:r>
              <w:t>2000</w:t>
            </w:r>
            <w:r>
              <w:tab/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4FA4F" w14:textId="77777777" w:rsidR="00A30952" w:rsidRDefault="00DA373C">
            <w:pPr>
              <w:spacing w:after="0" w:line="259" w:lineRule="auto"/>
              <w:ind w:left="0" w:right="0" w:firstLine="0"/>
            </w:pPr>
            <w:r>
              <w:t>54,42</w:t>
            </w:r>
            <w:r>
              <w:tab/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3A3A9" w14:textId="77777777" w:rsidR="00A30952" w:rsidRDefault="00DA373C">
            <w:pPr>
              <w:spacing w:after="0" w:line="259" w:lineRule="auto"/>
              <w:ind w:left="0" w:right="0" w:firstLine="0"/>
            </w:pPr>
            <w:r>
              <w:t>39,1</w:t>
            </w:r>
            <w:r>
              <w:tab/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A40B8" w14:textId="77777777" w:rsidR="00A30952" w:rsidRDefault="00DA373C">
            <w:pPr>
              <w:spacing w:after="0" w:line="259" w:lineRule="auto"/>
              <w:ind w:left="0" w:right="0" w:firstLine="0"/>
            </w:pPr>
            <w:r>
              <w:t>-2</w:t>
            </w:r>
            <w:r>
              <w:tab/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1A0C4" w14:textId="77777777" w:rsidR="00A30952" w:rsidRDefault="00DA373C">
            <w:pPr>
              <w:spacing w:after="0" w:line="259" w:lineRule="auto"/>
              <w:ind w:left="0" w:right="0" w:firstLine="0"/>
            </w:pPr>
            <w:r>
              <w:t>54,42</w:t>
            </w:r>
            <w:r>
              <w:tab/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17BCF" w14:textId="77777777" w:rsidR="00A30952" w:rsidRDefault="00DA373C">
            <w:pPr>
              <w:spacing w:after="0" w:line="259" w:lineRule="auto"/>
              <w:ind w:left="0" w:right="0" w:firstLine="0"/>
            </w:pPr>
            <w:r>
              <w:t>-108,84</w:t>
            </w:r>
            <w:r>
              <w:tab/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790AA" w14:textId="77777777" w:rsidR="00A30952" w:rsidRDefault="00DA373C">
            <w:pPr>
              <w:spacing w:after="0" w:line="259" w:lineRule="auto"/>
              <w:ind w:left="0" w:right="0" w:firstLine="0"/>
            </w:pPr>
            <w:r>
              <w:t>2</w:t>
            </w:r>
            <w:r>
              <w:tab/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582C8" w14:textId="77777777" w:rsidR="00A30952" w:rsidRDefault="00DA373C">
            <w:pPr>
              <w:spacing w:after="0" w:line="259" w:lineRule="auto"/>
              <w:ind w:left="0" w:right="0" w:firstLine="0"/>
            </w:pPr>
            <w:r>
              <w:t>60,6</w:t>
            </w:r>
            <w:r>
              <w:tab/>
            </w:r>
          </w:p>
        </w:tc>
      </w:tr>
      <w:tr w:rsidR="00A30952" w14:paraId="572B6DE7" w14:textId="77777777">
        <w:trPr>
          <w:trHeight w:val="302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7C8E5" w14:textId="77777777" w:rsidR="00A30952" w:rsidRDefault="00DA373C">
            <w:pPr>
              <w:spacing w:after="0" w:line="259" w:lineRule="auto"/>
              <w:ind w:left="0" w:right="0" w:firstLine="0"/>
            </w:pPr>
            <w:r>
              <w:t>2001</w:t>
            </w:r>
            <w:r>
              <w:tab/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2BCC8" w14:textId="77777777" w:rsidR="00A30952" w:rsidRDefault="00DA373C">
            <w:pPr>
              <w:spacing w:after="0" w:line="259" w:lineRule="auto"/>
              <w:ind w:left="0" w:right="0" w:firstLine="0"/>
            </w:pPr>
            <w:r>
              <w:t>81,9</w:t>
            </w:r>
            <w:r>
              <w:tab/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0F1FD" w14:textId="77777777" w:rsidR="00A30952" w:rsidRDefault="00DA373C">
            <w:pPr>
              <w:spacing w:after="0" w:line="259" w:lineRule="auto"/>
              <w:ind w:left="0" w:right="0" w:firstLine="0"/>
            </w:pPr>
            <w:r>
              <w:t>39,1</w:t>
            </w:r>
            <w:r>
              <w:tab/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04CA1" w14:textId="77777777" w:rsidR="00A30952" w:rsidRDefault="00DA373C">
            <w:pPr>
              <w:spacing w:after="0" w:line="259" w:lineRule="auto"/>
              <w:ind w:left="0" w:right="0" w:firstLine="0"/>
            </w:pPr>
            <w:r>
              <w:t>-1</w:t>
            </w:r>
            <w:r>
              <w:tab/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88E89" w14:textId="77777777" w:rsidR="00A30952" w:rsidRDefault="00DA373C">
            <w:pPr>
              <w:spacing w:after="0" w:line="259" w:lineRule="auto"/>
              <w:ind w:left="0" w:right="0" w:firstLine="0"/>
            </w:pPr>
            <w:r>
              <w:t>81,9</w:t>
            </w:r>
            <w:r>
              <w:tab/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0F3A4" w14:textId="77777777" w:rsidR="00A30952" w:rsidRDefault="00DA373C">
            <w:pPr>
              <w:spacing w:after="0" w:line="259" w:lineRule="auto"/>
              <w:ind w:left="0" w:right="0" w:firstLine="0"/>
            </w:pPr>
            <w:r>
              <w:t>-81,9</w:t>
            </w:r>
            <w:r>
              <w:tab/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F9432" w14:textId="77777777" w:rsidR="00A30952" w:rsidRDefault="00DA373C">
            <w:pPr>
              <w:spacing w:after="0" w:line="259" w:lineRule="auto"/>
              <w:ind w:left="0" w:right="0" w:firstLine="0"/>
            </w:pPr>
            <w:r>
              <w:t>1</w:t>
            </w:r>
            <w:r>
              <w:tab/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53628" w14:textId="77777777" w:rsidR="00A30952" w:rsidRDefault="00DA373C">
            <w:pPr>
              <w:spacing w:after="0" w:line="259" w:lineRule="auto"/>
              <w:ind w:left="0" w:right="0" w:firstLine="0"/>
            </w:pPr>
            <w:r>
              <w:t>56,7</w:t>
            </w:r>
            <w:r>
              <w:tab/>
            </w:r>
          </w:p>
        </w:tc>
      </w:tr>
      <w:tr w:rsidR="00A30952" w14:paraId="3CEF4757" w14:textId="77777777">
        <w:trPr>
          <w:trHeight w:val="302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41ACC" w14:textId="77777777" w:rsidR="00A30952" w:rsidRDefault="00DA373C">
            <w:pPr>
              <w:spacing w:after="0" w:line="259" w:lineRule="auto"/>
              <w:ind w:left="0" w:right="0" w:firstLine="0"/>
            </w:pPr>
            <w:r>
              <w:t>2002</w:t>
            </w:r>
            <w:r>
              <w:tab/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4E2D1" w14:textId="77777777" w:rsidR="00A30952" w:rsidRDefault="00DA373C">
            <w:pPr>
              <w:spacing w:after="0" w:line="259" w:lineRule="auto"/>
              <w:ind w:left="0" w:right="0" w:firstLine="0"/>
            </w:pPr>
            <w:r>
              <w:t>70,73</w:t>
            </w:r>
            <w:r>
              <w:tab/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E5C8C" w14:textId="77777777" w:rsidR="00A30952" w:rsidRDefault="00DA373C">
            <w:pPr>
              <w:spacing w:after="0" w:line="259" w:lineRule="auto"/>
              <w:ind w:left="0" w:right="0" w:firstLine="0"/>
            </w:pPr>
            <w:r>
              <w:t>41,26</w:t>
            </w:r>
            <w:r>
              <w:tab/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11A8F" w14:textId="77777777" w:rsidR="00A30952" w:rsidRDefault="00DA373C">
            <w:pPr>
              <w:spacing w:after="0" w:line="259" w:lineRule="auto"/>
              <w:ind w:left="0" w:right="0" w:firstLine="0"/>
            </w:pPr>
            <w:r>
              <w:t>0</w:t>
            </w:r>
            <w:r>
              <w:tab/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4C687" w14:textId="77777777" w:rsidR="00A30952" w:rsidRDefault="00DA373C">
            <w:pPr>
              <w:spacing w:after="0" w:line="259" w:lineRule="auto"/>
              <w:ind w:left="0" w:right="0" w:firstLine="0"/>
            </w:pPr>
            <w:r>
              <w:t>70,73</w:t>
            </w:r>
            <w:r>
              <w:tab/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0F611" w14:textId="77777777" w:rsidR="00A30952" w:rsidRDefault="00DA373C">
            <w:pPr>
              <w:spacing w:after="0" w:line="259" w:lineRule="auto"/>
              <w:ind w:left="0" w:right="0" w:firstLine="0"/>
            </w:pPr>
            <w:r>
              <w:t>0</w:t>
            </w:r>
            <w:r>
              <w:tab/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CDFE4" w14:textId="77777777" w:rsidR="00A30952" w:rsidRDefault="00DA373C">
            <w:pPr>
              <w:spacing w:after="0" w:line="259" w:lineRule="auto"/>
              <w:ind w:left="0" w:right="0" w:firstLine="0"/>
            </w:pPr>
            <w:r>
              <w:t>0</w:t>
            </w:r>
            <w:r>
              <w:tab/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5EF04" w14:textId="77777777" w:rsidR="00A30952" w:rsidRDefault="00DA373C">
            <w:pPr>
              <w:spacing w:after="0" w:line="259" w:lineRule="auto"/>
              <w:ind w:left="0" w:right="0" w:firstLine="0"/>
            </w:pPr>
            <w:r>
              <w:t>52,8</w:t>
            </w:r>
            <w:r>
              <w:tab/>
            </w:r>
          </w:p>
        </w:tc>
      </w:tr>
      <w:tr w:rsidR="00A30952" w14:paraId="672E5E07" w14:textId="77777777">
        <w:trPr>
          <w:trHeight w:val="302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0BB1C" w14:textId="77777777" w:rsidR="00A30952" w:rsidRDefault="00DA373C">
            <w:pPr>
              <w:spacing w:after="0" w:line="259" w:lineRule="auto"/>
              <w:ind w:left="0" w:right="0" w:firstLine="0"/>
            </w:pPr>
            <w:r>
              <w:t>2003</w:t>
            </w:r>
            <w:r>
              <w:tab/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6E73B" w14:textId="77777777" w:rsidR="00A30952" w:rsidRDefault="00DA373C">
            <w:pPr>
              <w:spacing w:after="0" w:line="259" w:lineRule="auto"/>
              <w:ind w:left="0" w:right="0" w:firstLine="0"/>
            </w:pPr>
            <w:r>
              <w:t>66,37</w:t>
            </w:r>
            <w:r>
              <w:tab/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195E8" w14:textId="77777777" w:rsidR="00A30952" w:rsidRDefault="00DA373C">
            <w:pPr>
              <w:spacing w:after="0" w:line="259" w:lineRule="auto"/>
              <w:ind w:left="0" w:right="0" w:firstLine="0"/>
            </w:pPr>
            <w:r>
              <w:t>28,01</w:t>
            </w:r>
            <w:r>
              <w:tab/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0A617" w14:textId="77777777" w:rsidR="00A30952" w:rsidRDefault="00DA373C">
            <w:pPr>
              <w:spacing w:after="0" w:line="259" w:lineRule="auto"/>
              <w:ind w:left="0" w:right="0" w:firstLine="0"/>
            </w:pPr>
            <w:r>
              <w:t>+1</w:t>
            </w:r>
            <w:r>
              <w:tab/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0C521" w14:textId="77777777" w:rsidR="00A30952" w:rsidRDefault="00DA373C">
            <w:pPr>
              <w:spacing w:after="0" w:line="259" w:lineRule="auto"/>
              <w:ind w:left="0" w:right="0" w:firstLine="0"/>
            </w:pPr>
            <w:r>
              <w:t>66,37</w:t>
            </w:r>
            <w:r>
              <w:tab/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757BC" w14:textId="77777777" w:rsidR="00A30952" w:rsidRDefault="00DA373C">
            <w:pPr>
              <w:spacing w:after="0" w:line="259" w:lineRule="auto"/>
              <w:ind w:left="0" w:right="0" w:firstLine="0"/>
            </w:pPr>
            <w:r>
              <w:t>+66,37</w:t>
            </w:r>
            <w:r>
              <w:tab/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D8B7B" w14:textId="77777777" w:rsidR="00A30952" w:rsidRDefault="00DA373C">
            <w:pPr>
              <w:spacing w:after="0" w:line="259" w:lineRule="auto"/>
              <w:ind w:left="0" w:right="0" w:firstLine="0"/>
            </w:pPr>
            <w:r>
              <w:t>1</w:t>
            </w:r>
            <w:r>
              <w:tab/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CD2C2" w14:textId="77777777" w:rsidR="00A30952" w:rsidRDefault="00DA373C">
            <w:pPr>
              <w:spacing w:after="0" w:line="259" w:lineRule="auto"/>
              <w:ind w:left="0" w:right="0" w:firstLine="0"/>
            </w:pPr>
            <w:r>
              <w:t>48,9</w:t>
            </w:r>
            <w:r>
              <w:tab/>
            </w:r>
          </w:p>
        </w:tc>
      </w:tr>
      <w:tr w:rsidR="00A30952" w14:paraId="70942BFD" w14:textId="77777777">
        <w:trPr>
          <w:trHeight w:val="302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A0EA0" w14:textId="77777777" w:rsidR="00A30952" w:rsidRDefault="00DA373C">
            <w:pPr>
              <w:spacing w:after="0" w:line="259" w:lineRule="auto"/>
              <w:ind w:left="0" w:right="0" w:firstLine="0"/>
            </w:pPr>
            <w:r>
              <w:t>2004</w:t>
            </w:r>
            <w:r>
              <w:tab/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01964" w14:textId="77777777" w:rsidR="00A30952" w:rsidRDefault="00DA373C">
            <w:pPr>
              <w:spacing w:after="0" w:line="259" w:lineRule="auto"/>
              <w:ind w:left="0" w:right="0" w:firstLine="0"/>
            </w:pPr>
            <w:r>
              <w:t>51,4</w:t>
            </w:r>
            <w:r>
              <w:tab/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B088A" w14:textId="77777777" w:rsidR="00A30952" w:rsidRDefault="00DA373C">
            <w:pPr>
              <w:spacing w:after="0" w:line="259" w:lineRule="auto"/>
              <w:ind w:left="0" w:right="0" w:firstLine="0"/>
            </w:pPr>
            <w:r>
              <w:t>22,6</w:t>
            </w:r>
            <w:r>
              <w:tab/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36F99" w14:textId="77777777" w:rsidR="00A30952" w:rsidRDefault="00DA373C">
            <w:pPr>
              <w:spacing w:after="0" w:line="259" w:lineRule="auto"/>
              <w:ind w:left="0" w:right="0" w:firstLine="0"/>
            </w:pPr>
            <w:r>
              <w:t>+2</w:t>
            </w:r>
            <w:r>
              <w:tab/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D15C7" w14:textId="77777777" w:rsidR="00A30952" w:rsidRDefault="00DA373C">
            <w:pPr>
              <w:spacing w:after="0" w:line="259" w:lineRule="auto"/>
              <w:ind w:left="0" w:right="0" w:firstLine="0"/>
            </w:pPr>
            <w:r>
              <w:t>51,4</w:t>
            </w:r>
            <w:r>
              <w:tab/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93AED" w14:textId="77777777" w:rsidR="00A30952" w:rsidRDefault="00DA373C">
            <w:pPr>
              <w:spacing w:after="0" w:line="259" w:lineRule="auto"/>
              <w:ind w:left="0" w:right="0" w:firstLine="0"/>
            </w:pPr>
            <w:r>
              <w:t>+102,8</w:t>
            </w:r>
            <w:r>
              <w:tab/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66274" w14:textId="77777777" w:rsidR="00A30952" w:rsidRDefault="00DA373C">
            <w:pPr>
              <w:spacing w:after="0" w:line="259" w:lineRule="auto"/>
              <w:ind w:left="0" w:right="0" w:firstLine="0"/>
            </w:pPr>
            <w:r>
              <w:t>4</w:t>
            </w:r>
            <w:r>
              <w:tab/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BB323" w14:textId="77777777" w:rsidR="00A30952" w:rsidRDefault="00DA373C">
            <w:pPr>
              <w:spacing w:after="0" w:line="259" w:lineRule="auto"/>
              <w:ind w:left="0" w:right="0" w:firstLine="0"/>
            </w:pPr>
            <w:r>
              <w:t>45</w:t>
            </w:r>
            <w:r>
              <w:tab/>
            </w:r>
          </w:p>
        </w:tc>
      </w:tr>
      <w:tr w:rsidR="00A30952" w14:paraId="7BAFB449" w14:textId="77777777">
        <w:trPr>
          <w:trHeight w:val="302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886C9" w14:textId="77777777" w:rsidR="00A30952" w:rsidRDefault="00DA373C">
            <w:pPr>
              <w:spacing w:after="0" w:line="259" w:lineRule="auto"/>
              <w:ind w:left="0" w:right="0" w:firstLine="0"/>
            </w:pPr>
            <w:r>
              <w:lastRenderedPageBreak/>
              <w:t>2005</w:t>
            </w:r>
            <w:r>
              <w:tab/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7D337" w14:textId="77777777" w:rsidR="00A30952" w:rsidRDefault="00DA373C">
            <w:pPr>
              <w:spacing w:after="0" w:line="259" w:lineRule="auto"/>
              <w:ind w:left="0" w:right="0" w:firstLine="0"/>
            </w:pPr>
            <w:r>
              <w:t>43,27</w:t>
            </w:r>
            <w:r>
              <w:tab/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ECB1C" w14:textId="77777777" w:rsidR="00A30952" w:rsidRDefault="00DA373C">
            <w:pPr>
              <w:spacing w:after="0" w:line="259" w:lineRule="auto"/>
              <w:ind w:left="0" w:right="0" w:firstLine="0"/>
            </w:pPr>
            <w:r>
              <w:t>16,44</w:t>
            </w:r>
            <w:r>
              <w:tab/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2BAC0" w14:textId="77777777" w:rsidR="00A30952" w:rsidRDefault="00DA373C">
            <w:pPr>
              <w:spacing w:after="0" w:line="259" w:lineRule="auto"/>
              <w:ind w:left="0" w:right="0" w:firstLine="0"/>
            </w:pPr>
            <w:r>
              <w:t>+3</w:t>
            </w:r>
            <w:r>
              <w:tab/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33FD3" w14:textId="77777777" w:rsidR="00A30952" w:rsidRDefault="00DA373C">
            <w:pPr>
              <w:spacing w:after="0" w:line="259" w:lineRule="auto"/>
              <w:ind w:left="0" w:right="0" w:firstLine="0"/>
            </w:pPr>
            <w:r>
              <w:t>43,27</w:t>
            </w:r>
            <w:r>
              <w:tab/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46707" w14:textId="77777777" w:rsidR="00A30952" w:rsidRDefault="00DA373C">
            <w:pPr>
              <w:spacing w:after="0" w:line="259" w:lineRule="auto"/>
              <w:ind w:left="0" w:right="0" w:firstLine="0"/>
            </w:pPr>
            <w:r>
              <w:t>+129,81</w:t>
            </w:r>
            <w:r>
              <w:tab/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16E88" w14:textId="77777777" w:rsidR="00A30952" w:rsidRDefault="00DA373C">
            <w:pPr>
              <w:spacing w:after="0" w:line="259" w:lineRule="auto"/>
              <w:ind w:left="0" w:right="0" w:firstLine="0"/>
            </w:pPr>
            <w:r>
              <w:t>9</w:t>
            </w:r>
            <w:r>
              <w:tab/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A1BF7" w14:textId="77777777" w:rsidR="00A30952" w:rsidRDefault="00DA373C">
            <w:pPr>
              <w:spacing w:after="0" w:line="259" w:lineRule="auto"/>
              <w:ind w:left="0" w:right="0" w:firstLine="0"/>
            </w:pPr>
            <w:r>
              <w:t>41,1</w:t>
            </w:r>
            <w:r>
              <w:tab/>
            </w:r>
          </w:p>
        </w:tc>
      </w:tr>
      <w:tr w:rsidR="00A30952" w14:paraId="7A39DA42" w14:textId="77777777">
        <w:trPr>
          <w:trHeight w:val="307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44165" w14:textId="77777777" w:rsidR="00A30952" w:rsidRDefault="00DA373C">
            <w:pPr>
              <w:spacing w:after="0" w:line="259" w:lineRule="auto"/>
              <w:ind w:left="0" w:right="0" w:firstLine="0"/>
            </w:pPr>
            <w:r>
              <w:t>2013</w:t>
            </w:r>
            <w:r>
              <w:tab/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D7052" w14:textId="77777777" w:rsidR="00A30952" w:rsidRDefault="00DA373C">
            <w:pPr>
              <w:spacing w:after="0" w:line="259" w:lineRule="auto"/>
              <w:ind w:left="0" w:right="0" w:firstLine="0"/>
            </w:pPr>
            <w:r>
              <w:t>6,80</w:t>
            </w:r>
            <w:r>
              <w:tab/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ACF35" w14:textId="77777777" w:rsidR="00A30952" w:rsidRDefault="00DA373C">
            <w:pPr>
              <w:spacing w:after="0" w:line="259" w:lineRule="auto"/>
              <w:ind w:left="0" w:right="0" w:firstLine="0"/>
            </w:pPr>
            <w:r>
              <w:t>3,14</w:t>
            </w:r>
            <w:r>
              <w:tab/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C00CA" w14:textId="77777777" w:rsidR="00A30952" w:rsidRDefault="00DA373C">
            <w:pPr>
              <w:spacing w:after="0" w:line="259" w:lineRule="auto"/>
              <w:ind w:left="0" w:right="0" w:firstLine="0"/>
            </w:pPr>
            <w:r>
              <w:t>+4</w:t>
            </w:r>
            <w:r>
              <w:tab/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72BBC" w14:textId="77777777" w:rsidR="00A30952" w:rsidRDefault="00DA373C">
            <w:pPr>
              <w:spacing w:after="0" w:line="259" w:lineRule="auto"/>
              <w:ind w:left="0" w:right="0" w:firstLine="0"/>
            </w:pPr>
            <w:r>
              <w:t>6,80</w:t>
            </w:r>
            <w:r>
              <w:tab/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5A9EF" w14:textId="77777777" w:rsidR="00A30952" w:rsidRDefault="00DA373C">
            <w:pPr>
              <w:spacing w:after="0" w:line="259" w:lineRule="auto"/>
              <w:ind w:left="0" w:right="0" w:firstLine="0"/>
            </w:pPr>
            <w:r>
              <w:t>+27,2</w:t>
            </w:r>
            <w:r>
              <w:tab/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4F91C" w14:textId="77777777" w:rsidR="00A30952" w:rsidRDefault="00DA373C">
            <w:pPr>
              <w:spacing w:after="0" w:line="259" w:lineRule="auto"/>
              <w:ind w:left="0" w:right="0" w:firstLine="0"/>
            </w:pPr>
            <w:r>
              <w:t>16</w:t>
            </w:r>
            <w:r>
              <w:tab/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5855B" w14:textId="77777777" w:rsidR="00A30952" w:rsidRDefault="00DA373C">
            <w:pPr>
              <w:spacing w:after="0" w:line="259" w:lineRule="auto"/>
              <w:ind w:left="0" w:right="0" w:firstLine="0"/>
            </w:pPr>
            <w:r>
              <w:t>37,2</w:t>
            </w:r>
            <w:r>
              <w:tab/>
            </w:r>
          </w:p>
        </w:tc>
      </w:tr>
    </w:tbl>
    <w:p w14:paraId="18770CE4" w14:textId="77777777" w:rsidR="00A30952" w:rsidRDefault="00383091">
      <w:pPr>
        <w:ind w:left="-5" w:right="0"/>
      </w:pPr>
      <w:r>
        <w:rPr>
          <w:rFonts w:ascii="Segoe UI Symbol" w:eastAsia="Segoe UI Symbol" w:hAnsi="Segoe UI Symbol" w:cs="Segoe UI Symbol"/>
        </w:rPr>
        <w:t xml:space="preserve"> </w:t>
      </w:r>
      <w:r w:rsidR="00DA373C">
        <w:rPr>
          <w:rFonts w:ascii="Segoe UI Symbol" w:eastAsia="Segoe UI Symbol" w:hAnsi="Segoe UI Symbol" w:cs="Segoe UI Symbol"/>
        </w:rPr>
        <w:t>Σ</w:t>
      </w:r>
      <w:r>
        <w:t>=9</w:t>
      </w:r>
      <w:r>
        <w:tab/>
      </w:r>
      <w:r>
        <w:tab/>
      </w:r>
      <w:r>
        <w:tab/>
      </w:r>
      <w:r>
        <w:tab/>
        <w:t xml:space="preserve">        </w:t>
      </w:r>
      <w:r w:rsidR="00DA373C">
        <w:rPr>
          <w:rFonts w:ascii="Segoe UI Symbol" w:eastAsia="Segoe UI Symbol" w:hAnsi="Segoe UI Symbol" w:cs="Segoe UI Symbol"/>
        </w:rPr>
        <w:t>Σ</w:t>
      </w:r>
      <w:r>
        <w:t>=0</w:t>
      </w:r>
      <w:r>
        <w:tab/>
        <w:t xml:space="preserve">   </w:t>
      </w:r>
      <w:r w:rsidR="00DA373C">
        <w:rPr>
          <w:noProof/>
          <w:lang w:val="ru-RU" w:eastAsia="ru-RU"/>
        </w:rPr>
        <w:drawing>
          <wp:inline distT="0" distB="0" distL="0" distR="0" wp14:anchorId="01875723" wp14:editId="402685EC">
            <wp:extent cx="1813560" cy="109728"/>
            <wp:effectExtent l="0" t="0" r="0" b="0"/>
            <wp:docPr id="7484" name="Picture 74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84" name="Picture 748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13560" cy="109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A373C">
        <w:tab/>
      </w:r>
      <w:r w:rsidR="00DA373C">
        <w:tab/>
      </w:r>
      <w:r w:rsidR="00DA373C">
        <w:tab/>
      </w:r>
      <w:r w:rsidR="00DA373C">
        <w:tab/>
      </w:r>
      <w:r w:rsidR="00DA373C">
        <w:tab/>
      </w:r>
      <w:r w:rsidR="00DA373C">
        <w:tab/>
      </w:r>
      <w:r w:rsidR="00DA373C">
        <w:tab/>
      </w:r>
      <w:r w:rsidR="00DA373C">
        <w:tab/>
      </w:r>
      <w:r w:rsidR="00DA373C">
        <w:tab/>
      </w:r>
      <w:r w:rsidR="00DA373C">
        <w:tab/>
      </w:r>
      <w:r w:rsidR="00DA373C">
        <w:tab/>
      </w:r>
      <w:r w:rsidR="00DA373C">
        <w:tab/>
      </w:r>
    </w:p>
    <w:p w14:paraId="2A36447F" w14:textId="77777777" w:rsidR="00A30952" w:rsidRDefault="00DA373C">
      <w:pPr>
        <w:spacing w:after="0" w:line="259" w:lineRule="auto"/>
        <w:ind w:left="0" w:right="1922" w:firstLine="0"/>
      </w:pPr>
      <w:r>
        <w:tab/>
      </w:r>
    </w:p>
    <w:p w14:paraId="7EEE826A" w14:textId="77777777" w:rsidR="00A30952" w:rsidRPr="00DA373C" w:rsidRDefault="00DA373C">
      <w:pPr>
        <w:ind w:left="-5" w:right="0"/>
        <w:rPr>
          <w:lang w:val="ru-RU"/>
        </w:rPr>
      </w:pPr>
      <w:r w:rsidRPr="00DA373C">
        <w:rPr>
          <w:lang w:val="ru-RU"/>
        </w:rPr>
        <w:t>х-</w:t>
      </w:r>
      <w:proofErr w:type="spellStart"/>
      <w:r w:rsidRPr="00DA373C">
        <w:rPr>
          <w:lang w:val="ru-RU"/>
        </w:rPr>
        <w:t>змінений</w:t>
      </w:r>
      <w:proofErr w:type="spellEnd"/>
      <w:r w:rsidRPr="00DA373C">
        <w:rPr>
          <w:lang w:val="ru-RU"/>
        </w:rPr>
        <w:tab/>
        <w:t>для</w:t>
      </w:r>
      <w:r w:rsidRPr="00DA373C">
        <w:rPr>
          <w:lang w:val="ru-RU"/>
        </w:rPr>
        <w:tab/>
      </w:r>
      <w:proofErr w:type="spellStart"/>
      <w:r w:rsidRPr="00DA373C">
        <w:rPr>
          <w:lang w:val="ru-RU"/>
        </w:rPr>
        <w:t>полегшення</w:t>
      </w:r>
      <w:proofErr w:type="spellEnd"/>
      <w:r w:rsidRPr="00DA373C">
        <w:rPr>
          <w:lang w:val="ru-RU"/>
        </w:rPr>
        <w:tab/>
      </w:r>
      <w:proofErr w:type="spellStart"/>
      <w:r w:rsidRPr="00DA373C">
        <w:rPr>
          <w:lang w:val="ru-RU"/>
        </w:rPr>
        <w:t>розрахунків</w:t>
      </w:r>
      <w:proofErr w:type="spellEnd"/>
      <w:r w:rsidRPr="00DA373C">
        <w:rPr>
          <w:lang w:val="ru-RU"/>
        </w:rPr>
        <w:tab/>
      </w:r>
      <w:proofErr w:type="spellStart"/>
      <w:r w:rsidRPr="00DA373C">
        <w:rPr>
          <w:lang w:val="ru-RU"/>
        </w:rPr>
        <w:t>інтервал</w:t>
      </w:r>
      <w:proofErr w:type="spellEnd"/>
      <w:r w:rsidRPr="00DA373C">
        <w:rPr>
          <w:lang w:val="ru-RU"/>
        </w:rPr>
        <w:tab/>
      </w:r>
    </w:p>
    <w:p w14:paraId="1F0E2B40" w14:textId="77777777" w:rsidR="00A30952" w:rsidRPr="00DA373C" w:rsidRDefault="00383091">
      <w:pPr>
        <w:ind w:left="-5" w:right="0"/>
        <w:rPr>
          <w:lang w:val="ru-RU"/>
        </w:rPr>
      </w:pPr>
      <w:proofErr w:type="spellStart"/>
      <w:r>
        <w:rPr>
          <w:lang w:val="ru-RU"/>
        </w:rPr>
        <w:t>Іфакт</w:t>
      </w:r>
      <w:proofErr w:type="spellEnd"/>
      <w:r>
        <w:rPr>
          <w:lang w:val="ru-RU"/>
        </w:rPr>
        <w:t>.</w:t>
      </w:r>
      <w:r>
        <w:rPr>
          <w:lang w:val="ru-RU"/>
        </w:rPr>
        <w:tab/>
        <w:t xml:space="preserve">– </w:t>
      </w:r>
      <w:proofErr w:type="spellStart"/>
      <w:r w:rsidR="00DA373C" w:rsidRPr="00DA373C">
        <w:rPr>
          <w:lang w:val="ru-RU"/>
        </w:rPr>
        <w:t>показник</w:t>
      </w:r>
      <w:proofErr w:type="spellEnd"/>
      <w:r w:rsidR="00DA373C" w:rsidRPr="00DA373C">
        <w:rPr>
          <w:lang w:val="ru-RU"/>
        </w:rPr>
        <w:tab/>
        <w:t>для</w:t>
      </w:r>
      <w:r w:rsidR="00DA373C" w:rsidRPr="00DA373C">
        <w:rPr>
          <w:lang w:val="ru-RU"/>
        </w:rPr>
        <w:tab/>
      </w:r>
      <w:proofErr w:type="spellStart"/>
      <w:r w:rsidR="00DA373C" w:rsidRPr="00DA373C">
        <w:rPr>
          <w:lang w:val="ru-RU"/>
        </w:rPr>
        <w:t>України</w:t>
      </w:r>
      <w:proofErr w:type="spellEnd"/>
      <w:r w:rsidR="00DA373C" w:rsidRPr="00DA373C">
        <w:rPr>
          <w:lang w:val="ru-RU"/>
        </w:rPr>
        <w:tab/>
      </w:r>
    </w:p>
    <w:p w14:paraId="7D9DEAC5" w14:textId="77777777" w:rsidR="00A30952" w:rsidRPr="00DA373C" w:rsidRDefault="00383091" w:rsidP="00383091">
      <w:pPr>
        <w:ind w:left="-5" w:right="5893"/>
        <w:rPr>
          <w:lang w:val="ru-RU"/>
        </w:rPr>
      </w:pPr>
      <w:proofErr w:type="spellStart"/>
      <w:r>
        <w:rPr>
          <w:lang w:val="ru-RU"/>
        </w:rPr>
        <w:t>Ітеор</w:t>
      </w:r>
      <w:proofErr w:type="spellEnd"/>
      <w:r>
        <w:rPr>
          <w:lang w:val="ru-RU"/>
        </w:rPr>
        <w:t>.</w:t>
      </w:r>
      <w:r>
        <w:rPr>
          <w:lang w:val="ru-RU"/>
        </w:rPr>
        <w:tab/>
        <w:t xml:space="preserve">– </w:t>
      </w:r>
      <w:proofErr w:type="spellStart"/>
      <w:r w:rsidR="00DA373C" w:rsidRPr="00DA373C">
        <w:rPr>
          <w:lang w:val="ru-RU"/>
        </w:rPr>
        <w:t>вирівняний</w:t>
      </w:r>
      <w:proofErr w:type="spellEnd"/>
      <w:r w:rsidR="00DA373C" w:rsidRPr="00DA373C">
        <w:rPr>
          <w:lang w:val="ru-RU"/>
        </w:rPr>
        <w:tab/>
      </w:r>
      <w:proofErr w:type="spellStart"/>
      <w:r w:rsidR="00DA373C" w:rsidRPr="00DA373C">
        <w:rPr>
          <w:lang w:val="ru-RU"/>
        </w:rPr>
        <w:t>показник</w:t>
      </w:r>
      <w:proofErr w:type="spellEnd"/>
      <w:r w:rsidR="00DA373C" w:rsidRPr="00DA373C">
        <w:rPr>
          <w:lang w:val="ru-RU"/>
        </w:rPr>
        <w:tab/>
      </w:r>
      <w:proofErr w:type="spellStart"/>
      <w:r>
        <w:rPr>
          <w:lang w:val="ru-RU"/>
        </w:rPr>
        <w:t>Ісер</w:t>
      </w:r>
      <w:proofErr w:type="spellEnd"/>
      <w:r>
        <w:rPr>
          <w:lang w:val="ru-RU"/>
        </w:rPr>
        <w:t>.</w:t>
      </w:r>
      <w:r>
        <w:rPr>
          <w:lang w:val="ru-RU"/>
        </w:rPr>
        <w:tab/>
        <w:t xml:space="preserve">- </w:t>
      </w:r>
      <w:r w:rsidR="00DA373C" w:rsidRPr="00DA373C">
        <w:rPr>
          <w:lang w:val="ru-RU"/>
        </w:rPr>
        <w:t>∑</w:t>
      </w:r>
      <w:proofErr w:type="spellStart"/>
      <w:r w:rsidR="00DA373C" w:rsidRPr="00DA373C">
        <w:rPr>
          <w:lang w:val="ru-RU"/>
        </w:rPr>
        <w:t>Іфакт</w:t>
      </w:r>
      <w:proofErr w:type="spellEnd"/>
      <w:r w:rsidR="00DA373C" w:rsidRPr="00DA373C">
        <w:rPr>
          <w:lang w:val="ru-RU"/>
        </w:rPr>
        <w:t>./</w:t>
      </w:r>
      <w:r w:rsidR="00DA373C">
        <w:t>n</w:t>
      </w:r>
      <w:r>
        <w:rPr>
          <w:lang w:val="ru-RU"/>
        </w:rPr>
        <w:t xml:space="preserve">= </w:t>
      </w:r>
      <w:r w:rsidR="00DA373C" w:rsidRPr="00DA373C">
        <w:rPr>
          <w:lang w:val="ru-RU"/>
        </w:rPr>
        <w:t>52,8</w:t>
      </w:r>
      <w:r w:rsidR="00DA373C" w:rsidRPr="00DA373C">
        <w:rPr>
          <w:lang w:val="ru-RU"/>
        </w:rPr>
        <w:tab/>
      </w:r>
    </w:p>
    <w:p w14:paraId="2E44946F" w14:textId="77777777" w:rsidR="00383091" w:rsidRDefault="00DA373C" w:rsidP="00383091">
      <w:pPr>
        <w:ind w:left="-15" w:right="834" w:firstLine="0"/>
        <w:rPr>
          <w:lang w:val="ru-RU"/>
        </w:rPr>
      </w:pPr>
      <w:r>
        <w:t>b</w:t>
      </w:r>
      <w:r w:rsidR="00383091">
        <w:rPr>
          <w:lang w:val="ru-RU"/>
        </w:rPr>
        <w:t xml:space="preserve">- </w:t>
      </w:r>
      <w:proofErr w:type="spellStart"/>
      <w:r w:rsidR="00383091">
        <w:rPr>
          <w:lang w:val="ru-RU"/>
        </w:rPr>
        <w:t>коефіцієнт</w:t>
      </w:r>
      <w:proofErr w:type="spellEnd"/>
      <w:r w:rsidR="00383091">
        <w:rPr>
          <w:lang w:val="ru-RU"/>
        </w:rPr>
        <w:t>,</w:t>
      </w:r>
      <w:r w:rsidR="00383091">
        <w:rPr>
          <w:lang w:val="ru-RU"/>
        </w:rPr>
        <w:tab/>
      </w:r>
      <w:proofErr w:type="spellStart"/>
      <w:r w:rsidR="00383091">
        <w:rPr>
          <w:lang w:val="ru-RU"/>
        </w:rPr>
        <w:t>який</w:t>
      </w:r>
      <w:proofErr w:type="spellEnd"/>
      <w:r w:rsidR="00383091">
        <w:rPr>
          <w:lang w:val="ru-RU"/>
        </w:rPr>
        <w:t xml:space="preserve"> </w:t>
      </w:r>
      <w:proofErr w:type="spellStart"/>
      <w:r w:rsidR="00383091">
        <w:rPr>
          <w:lang w:val="ru-RU"/>
        </w:rPr>
        <w:t>визначає</w:t>
      </w:r>
      <w:proofErr w:type="spellEnd"/>
      <w:r w:rsidR="00383091">
        <w:rPr>
          <w:lang w:val="ru-RU"/>
        </w:rPr>
        <w:t xml:space="preserve"> </w:t>
      </w:r>
      <w:proofErr w:type="spellStart"/>
      <w:r w:rsidR="00383091">
        <w:rPr>
          <w:lang w:val="ru-RU"/>
        </w:rPr>
        <w:t>різницю</w:t>
      </w:r>
      <w:proofErr w:type="spellEnd"/>
      <w:r w:rsidR="00383091">
        <w:rPr>
          <w:lang w:val="ru-RU"/>
        </w:rPr>
        <w:t xml:space="preserve"> </w:t>
      </w:r>
      <w:proofErr w:type="spellStart"/>
      <w:r w:rsidR="00383091">
        <w:rPr>
          <w:lang w:val="ru-RU"/>
        </w:rPr>
        <w:t>між</w:t>
      </w:r>
      <w:proofErr w:type="spellEnd"/>
      <w:r w:rsidR="00383091">
        <w:rPr>
          <w:lang w:val="ru-RU"/>
        </w:rPr>
        <w:tab/>
      </w:r>
      <w:proofErr w:type="spellStart"/>
      <w:r w:rsidR="00383091">
        <w:rPr>
          <w:lang w:val="ru-RU"/>
        </w:rPr>
        <w:t>теоретичними</w:t>
      </w:r>
      <w:proofErr w:type="spellEnd"/>
      <w:r w:rsidR="00383091">
        <w:rPr>
          <w:lang w:val="ru-RU"/>
        </w:rPr>
        <w:t xml:space="preserve"> </w:t>
      </w:r>
      <w:proofErr w:type="spellStart"/>
      <w:r w:rsidR="00383091">
        <w:rPr>
          <w:lang w:val="ru-RU"/>
        </w:rPr>
        <w:t>рівнями</w:t>
      </w:r>
      <w:proofErr w:type="spellEnd"/>
      <w:r w:rsidR="00383091">
        <w:rPr>
          <w:lang w:val="ru-RU"/>
        </w:rPr>
        <w:tab/>
      </w:r>
      <w:proofErr w:type="spellStart"/>
      <w:r w:rsidR="00383091">
        <w:rPr>
          <w:lang w:val="ru-RU"/>
        </w:rPr>
        <w:t>захворюваності</w:t>
      </w:r>
      <w:proofErr w:type="spellEnd"/>
      <w:r w:rsidR="00383091">
        <w:rPr>
          <w:lang w:val="ru-RU"/>
        </w:rPr>
        <w:t xml:space="preserve"> за </w:t>
      </w:r>
      <w:proofErr w:type="spellStart"/>
      <w:r w:rsidR="00383091">
        <w:rPr>
          <w:lang w:val="ru-RU"/>
        </w:rPr>
        <w:t>суміжні</w:t>
      </w:r>
      <w:proofErr w:type="spellEnd"/>
      <w:r w:rsidR="00383091">
        <w:rPr>
          <w:lang w:val="ru-RU"/>
        </w:rPr>
        <w:t xml:space="preserve"> роки </w:t>
      </w:r>
      <w:r>
        <w:t>b</w:t>
      </w:r>
      <w:r w:rsidRPr="00DA373C">
        <w:rPr>
          <w:lang w:val="ru-RU"/>
        </w:rPr>
        <w:t>=∑(</w:t>
      </w:r>
      <w:r>
        <w:t>x</w:t>
      </w:r>
      <w:r w:rsidRPr="00DA373C">
        <w:rPr>
          <w:lang w:val="ru-RU"/>
        </w:rPr>
        <w:t>*</w:t>
      </w:r>
      <w:r>
        <w:t>I</w:t>
      </w:r>
      <w:r w:rsidRPr="00DA373C">
        <w:rPr>
          <w:lang w:val="ru-RU"/>
        </w:rPr>
        <w:t>факт.)/∑</w:t>
      </w:r>
      <w:r>
        <w:t>x</w:t>
      </w:r>
      <w:r w:rsidR="00383091">
        <w:rPr>
          <w:lang w:val="ru-RU"/>
        </w:rPr>
        <w:t>^</w:t>
      </w:r>
      <w:proofErr w:type="gramStart"/>
      <w:r w:rsidR="00383091">
        <w:rPr>
          <w:lang w:val="ru-RU"/>
        </w:rPr>
        <w:t>2 ;</w:t>
      </w:r>
      <w:proofErr w:type="gramEnd"/>
      <w:r w:rsidR="00383091">
        <w:rPr>
          <w:lang w:val="ru-RU"/>
        </w:rPr>
        <w:t xml:space="preserve">   </w:t>
      </w:r>
      <w:r>
        <w:t>b</w:t>
      </w:r>
      <w:r w:rsidRPr="00DA373C">
        <w:rPr>
          <w:lang w:val="ru-RU"/>
        </w:rPr>
        <w:t>=</w:t>
      </w:r>
      <w:r w:rsidRPr="00DA373C">
        <w:rPr>
          <w:lang w:val="ru-RU"/>
        </w:rPr>
        <w:tab/>
        <w:t>-3,9</w:t>
      </w:r>
    </w:p>
    <w:p w14:paraId="17FF2C63" w14:textId="77777777" w:rsidR="00383091" w:rsidRDefault="00383091" w:rsidP="00383091">
      <w:pPr>
        <w:ind w:left="0" w:right="834" w:firstLine="0"/>
        <w:rPr>
          <w:lang w:val="ru-RU"/>
        </w:rPr>
      </w:pPr>
    </w:p>
    <w:p w14:paraId="33567F13" w14:textId="77777777" w:rsidR="00383091" w:rsidRDefault="00383091">
      <w:pPr>
        <w:ind w:left="-5" w:right="834"/>
        <w:rPr>
          <w:lang w:val="ru-RU"/>
        </w:rPr>
      </w:pPr>
      <w:proofErr w:type="spellStart"/>
      <w:r w:rsidRPr="00383091">
        <w:rPr>
          <w:u w:val="single"/>
          <w:lang w:val="ru-RU"/>
        </w:rPr>
        <w:t>Висновок</w:t>
      </w:r>
      <w:proofErr w:type="spellEnd"/>
      <w:r>
        <w:rPr>
          <w:u w:val="single"/>
          <w:lang w:val="ru-RU"/>
        </w:rPr>
        <w:t xml:space="preserve">: </w:t>
      </w:r>
      <w:r>
        <w:rPr>
          <w:lang w:val="ru-RU"/>
        </w:rPr>
        <w:t xml:space="preserve">по </w:t>
      </w:r>
      <w:proofErr w:type="spellStart"/>
      <w:r>
        <w:rPr>
          <w:lang w:val="ru-RU"/>
        </w:rPr>
        <w:t>Україні</w:t>
      </w:r>
      <w:proofErr w:type="spellEnd"/>
      <w:r>
        <w:rPr>
          <w:lang w:val="ru-RU"/>
        </w:rPr>
        <w:t xml:space="preserve"> в </w:t>
      </w:r>
      <w:proofErr w:type="spellStart"/>
      <w:r>
        <w:rPr>
          <w:lang w:val="ru-RU"/>
        </w:rPr>
        <w:t>період</w:t>
      </w:r>
      <w:proofErr w:type="spellEnd"/>
      <w:r>
        <w:rPr>
          <w:lang w:val="ru-RU"/>
        </w:rPr>
        <w:t xml:space="preserve"> 1998-2013 </w:t>
      </w:r>
      <w:proofErr w:type="spellStart"/>
      <w:r>
        <w:rPr>
          <w:lang w:val="ru-RU"/>
        </w:rPr>
        <w:t>рр</w:t>
      </w:r>
      <w:proofErr w:type="spellEnd"/>
      <w:r>
        <w:rPr>
          <w:lang w:val="ru-RU"/>
        </w:rPr>
        <w:t xml:space="preserve">. </w:t>
      </w:r>
      <w:proofErr w:type="spellStart"/>
      <w:r>
        <w:rPr>
          <w:lang w:val="ru-RU"/>
        </w:rPr>
        <w:t>відмічалось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постійне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зниження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захворюваності</w:t>
      </w:r>
      <w:proofErr w:type="spellEnd"/>
      <w:r>
        <w:rPr>
          <w:lang w:val="ru-RU"/>
        </w:rPr>
        <w:t xml:space="preserve"> на гепатит А. Лише у </w:t>
      </w:r>
      <w:proofErr w:type="spellStart"/>
      <w:r>
        <w:rPr>
          <w:lang w:val="ru-RU"/>
        </w:rPr>
        <w:t>період</w:t>
      </w:r>
      <w:proofErr w:type="spellEnd"/>
      <w:r>
        <w:rPr>
          <w:lang w:val="ru-RU"/>
        </w:rPr>
        <w:t xml:space="preserve"> 2001-2003рр. </w:t>
      </w:r>
      <w:proofErr w:type="spellStart"/>
      <w:r>
        <w:rPr>
          <w:lang w:val="ru-RU"/>
        </w:rPr>
        <w:t>відбулося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підвищення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захворюваності</w:t>
      </w:r>
      <w:proofErr w:type="spellEnd"/>
      <w:r>
        <w:rPr>
          <w:lang w:val="ru-RU"/>
        </w:rPr>
        <w:t xml:space="preserve">. По </w:t>
      </w:r>
      <w:proofErr w:type="spellStart"/>
      <w:r>
        <w:rPr>
          <w:lang w:val="ru-RU"/>
        </w:rPr>
        <w:t>Києву</w:t>
      </w:r>
      <w:proofErr w:type="spellEnd"/>
      <w:r>
        <w:rPr>
          <w:lang w:val="ru-RU"/>
        </w:rPr>
        <w:t xml:space="preserve"> в </w:t>
      </w:r>
      <w:proofErr w:type="spellStart"/>
      <w:r>
        <w:rPr>
          <w:lang w:val="ru-RU"/>
        </w:rPr>
        <w:t>період</w:t>
      </w:r>
      <w:proofErr w:type="spellEnd"/>
      <w:r>
        <w:rPr>
          <w:lang w:val="ru-RU"/>
        </w:rPr>
        <w:t xml:space="preserve"> 1998-2013рр.теж </w:t>
      </w:r>
      <w:proofErr w:type="spellStart"/>
      <w:r>
        <w:rPr>
          <w:lang w:val="ru-RU"/>
        </w:rPr>
        <w:t>спостерігалось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зниження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захворюваності</w:t>
      </w:r>
      <w:proofErr w:type="spellEnd"/>
      <w:r>
        <w:rPr>
          <w:lang w:val="ru-RU"/>
        </w:rPr>
        <w:t xml:space="preserve"> на гепатит А.</w:t>
      </w:r>
    </w:p>
    <w:p w14:paraId="1855BCB8" w14:textId="77777777" w:rsidR="00383091" w:rsidRPr="00383091" w:rsidRDefault="00383091">
      <w:pPr>
        <w:ind w:left="-5" w:right="834"/>
        <w:rPr>
          <w:lang w:val="ru-RU"/>
        </w:rPr>
      </w:pPr>
    </w:p>
    <w:p w14:paraId="2C3596E4" w14:textId="77777777" w:rsidR="00383091" w:rsidRPr="009A3893" w:rsidRDefault="00383091">
      <w:pPr>
        <w:ind w:left="-5" w:right="834"/>
        <w:rPr>
          <w:lang w:val="ru-RU"/>
        </w:rPr>
      </w:pPr>
      <w:r w:rsidRPr="009A3893">
        <w:rPr>
          <w:lang w:val="ru-RU"/>
        </w:rPr>
        <w:t xml:space="preserve">2. </w:t>
      </w:r>
      <w:proofErr w:type="spellStart"/>
      <w:r w:rsidRPr="009A3893">
        <w:rPr>
          <w:lang w:val="ru-RU"/>
        </w:rPr>
        <w:t>Визначення</w:t>
      </w:r>
      <w:proofErr w:type="spellEnd"/>
      <w:r w:rsidRPr="009A3893">
        <w:rPr>
          <w:lang w:val="ru-RU"/>
        </w:rPr>
        <w:t xml:space="preserve"> </w:t>
      </w:r>
      <w:proofErr w:type="spellStart"/>
      <w:r w:rsidRPr="009A3893">
        <w:rPr>
          <w:lang w:val="ru-RU"/>
        </w:rPr>
        <w:t>середнього</w:t>
      </w:r>
      <w:proofErr w:type="spellEnd"/>
      <w:r w:rsidRPr="009A3893">
        <w:rPr>
          <w:lang w:val="ru-RU"/>
        </w:rPr>
        <w:t xml:space="preserve"> темпу приросту (</w:t>
      </w:r>
      <w:proofErr w:type="spellStart"/>
      <w:r w:rsidRPr="009A3893">
        <w:rPr>
          <w:lang w:val="ru-RU"/>
        </w:rPr>
        <w:t>зниження</w:t>
      </w:r>
      <w:proofErr w:type="spellEnd"/>
      <w:r w:rsidRPr="009A3893">
        <w:rPr>
          <w:lang w:val="ru-RU"/>
        </w:rPr>
        <w:t xml:space="preserve">) </w:t>
      </w:r>
      <w:proofErr w:type="spellStart"/>
      <w:r w:rsidRPr="009A3893">
        <w:rPr>
          <w:lang w:val="ru-RU"/>
        </w:rPr>
        <w:t>захворюваності</w:t>
      </w:r>
      <w:proofErr w:type="spellEnd"/>
    </w:p>
    <w:p w14:paraId="1EEA7D93" w14:textId="77777777" w:rsidR="00383091" w:rsidRDefault="00383091">
      <w:pPr>
        <w:ind w:left="-5" w:right="834"/>
        <w:rPr>
          <w:lang w:val="ru-RU"/>
        </w:rPr>
      </w:pPr>
      <w:proofErr w:type="spellStart"/>
      <w:r>
        <w:rPr>
          <w:lang w:val="ru-RU"/>
        </w:rPr>
        <w:t>Тзн</w:t>
      </w:r>
      <w:proofErr w:type="spellEnd"/>
      <w:r>
        <w:rPr>
          <w:lang w:val="ru-RU"/>
        </w:rPr>
        <w:t>.=</w:t>
      </w:r>
      <w:r>
        <w:t>b</w:t>
      </w:r>
      <w:r w:rsidRPr="0011663F">
        <w:rPr>
          <w:lang w:val="ru-RU"/>
        </w:rPr>
        <w:t>*100%/</w:t>
      </w:r>
      <w:r>
        <w:t>I</w:t>
      </w:r>
      <w:r>
        <w:rPr>
          <w:lang w:val="ru-RU"/>
        </w:rPr>
        <w:t>сер=-0,07%</w:t>
      </w:r>
    </w:p>
    <w:p w14:paraId="24E03497" w14:textId="77777777" w:rsidR="00383091" w:rsidRDefault="00383091">
      <w:pPr>
        <w:ind w:left="-5" w:right="834"/>
        <w:rPr>
          <w:lang w:val="uk-UA"/>
        </w:rPr>
      </w:pPr>
      <w:r w:rsidRPr="00383091">
        <w:rPr>
          <w:u w:val="single"/>
          <w:lang w:val="uk-UA"/>
        </w:rPr>
        <w:t>Висновок:</w:t>
      </w:r>
      <w:r>
        <w:rPr>
          <w:u w:val="single"/>
          <w:lang w:val="uk-UA"/>
        </w:rPr>
        <w:t xml:space="preserve"> </w:t>
      </w:r>
      <w:r>
        <w:rPr>
          <w:lang w:val="uk-UA"/>
        </w:rPr>
        <w:t>тенденція до зниження захворюваності стабільна.</w:t>
      </w:r>
    </w:p>
    <w:p w14:paraId="484E4392" w14:textId="77777777" w:rsidR="00383091" w:rsidRPr="00383091" w:rsidRDefault="00383091">
      <w:pPr>
        <w:ind w:left="-5" w:right="834"/>
        <w:rPr>
          <w:lang w:val="uk-UA"/>
        </w:rPr>
      </w:pPr>
    </w:p>
    <w:p w14:paraId="7D831326" w14:textId="77777777" w:rsidR="00383091" w:rsidRPr="00383091" w:rsidRDefault="00383091">
      <w:pPr>
        <w:ind w:left="-5" w:right="834"/>
        <w:rPr>
          <w:b/>
          <w:lang w:val="ru-RU"/>
        </w:rPr>
      </w:pPr>
      <w:r w:rsidRPr="00383091">
        <w:rPr>
          <w:b/>
          <w:lang w:val="ru-RU"/>
        </w:rPr>
        <w:t xml:space="preserve">3. Прогноз </w:t>
      </w:r>
      <w:proofErr w:type="spellStart"/>
      <w:r w:rsidRPr="00383091">
        <w:rPr>
          <w:b/>
          <w:lang w:val="ru-RU"/>
        </w:rPr>
        <w:t>захворюваності</w:t>
      </w:r>
      <w:proofErr w:type="spellEnd"/>
      <w:r w:rsidRPr="00383091">
        <w:rPr>
          <w:b/>
          <w:lang w:val="ru-RU"/>
        </w:rPr>
        <w:t xml:space="preserve"> на </w:t>
      </w:r>
      <w:proofErr w:type="spellStart"/>
      <w:r w:rsidRPr="00383091">
        <w:rPr>
          <w:b/>
          <w:lang w:val="ru-RU"/>
        </w:rPr>
        <w:t>майбутній</w:t>
      </w:r>
      <w:proofErr w:type="spellEnd"/>
      <w:r w:rsidRPr="00383091">
        <w:rPr>
          <w:b/>
          <w:lang w:val="ru-RU"/>
        </w:rPr>
        <w:t xml:space="preserve"> </w:t>
      </w:r>
      <w:proofErr w:type="spellStart"/>
      <w:r w:rsidRPr="00383091">
        <w:rPr>
          <w:b/>
          <w:lang w:val="ru-RU"/>
        </w:rPr>
        <w:t>рік</w:t>
      </w:r>
      <w:proofErr w:type="spellEnd"/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269"/>
        <w:gridCol w:w="2563"/>
        <w:gridCol w:w="2279"/>
        <w:gridCol w:w="2287"/>
      </w:tblGrid>
      <w:tr w:rsidR="00383091" w14:paraId="6AD97FEA" w14:textId="77777777" w:rsidTr="00383091">
        <w:tc>
          <w:tcPr>
            <w:tcW w:w="2348" w:type="dxa"/>
          </w:tcPr>
          <w:p w14:paraId="28829437" w14:textId="77777777" w:rsidR="00383091" w:rsidRPr="00383091" w:rsidRDefault="00383091">
            <w:pPr>
              <w:ind w:left="0" w:right="834" w:firstLine="0"/>
              <w:rPr>
                <w:lang w:val="ru-RU"/>
              </w:rPr>
            </w:pPr>
            <w:r>
              <w:rPr>
                <w:lang w:val="ru-RU"/>
              </w:rPr>
              <w:t>Роки</w:t>
            </w:r>
          </w:p>
        </w:tc>
        <w:tc>
          <w:tcPr>
            <w:tcW w:w="2348" w:type="dxa"/>
          </w:tcPr>
          <w:p w14:paraId="347CBBC0" w14:textId="77777777" w:rsidR="00383091" w:rsidRPr="00383091" w:rsidRDefault="00383091">
            <w:pPr>
              <w:ind w:left="0" w:right="834" w:firstLine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Іфакт</w:t>
            </w:r>
            <w:proofErr w:type="spellEnd"/>
            <w:r>
              <w:rPr>
                <w:lang w:val="ru-RU"/>
              </w:rPr>
              <w:t>.(</w:t>
            </w:r>
            <w:proofErr w:type="spellStart"/>
            <w:r>
              <w:rPr>
                <w:lang w:val="ru-RU"/>
              </w:rPr>
              <w:t>Україна</w:t>
            </w:r>
            <w:proofErr w:type="spellEnd"/>
            <w:r>
              <w:rPr>
                <w:lang w:val="ru-RU"/>
              </w:rPr>
              <w:t>)</w:t>
            </w:r>
          </w:p>
        </w:tc>
        <w:tc>
          <w:tcPr>
            <w:tcW w:w="2348" w:type="dxa"/>
          </w:tcPr>
          <w:p w14:paraId="303B9050" w14:textId="77777777" w:rsidR="00383091" w:rsidRPr="00383091" w:rsidRDefault="00383091">
            <w:pPr>
              <w:ind w:left="0" w:right="834" w:firstLine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Ітеор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2349" w:type="dxa"/>
          </w:tcPr>
          <w:p w14:paraId="781C258D" w14:textId="77777777" w:rsidR="00383091" w:rsidRPr="00383091" w:rsidRDefault="00383091">
            <w:pPr>
              <w:ind w:left="0" w:right="834" w:firstLine="0"/>
              <w:rPr>
                <w:lang w:val="uk-UA"/>
              </w:rPr>
            </w:pPr>
            <w:r>
              <w:t xml:space="preserve">d= </w:t>
            </w:r>
            <w:proofErr w:type="spellStart"/>
            <w:r>
              <w:rPr>
                <w:lang w:val="uk-UA"/>
              </w:rPr>
              <w:t>Іфакт</w:t>
            </w:r>
            <w:proofErr w:type="spellEnd"/>
            <w:r>
              <w:rPr>
                <w:lang w:val="uk-UA"/>
              </w:rPr>
              <w:t>.-</w:t>
            </w:r>
            <w:proofErr w:type="spellStart"/>
            <w:r>
              <w:rPr>
                <w:lang w:val="uk-UA"/>
              </w:rPr>
              <w:t>Ітеор</w:t>
            </w:r>
            <w:proofErr w:type="spellEnd"/>
            <w:r>
              <w:rPr>
                <w:lang w:val="uk-UA"/>
              </w:rPr>
              <w:t>.</w:t>
            </w:r>
          </w:p>
        </w:tc>
      </w:tr>
      <w:tr w:rsidR="00383091" w14:paraId="6C085239" w14:textId="77777777" w:rsidTr="00383091">
        <w:tc>
          <w:tcPr>
            <w:tcW w:w="2348" w:type="dxa"/>
          </w:tcPr>
          <w:p w14:paraId="350D3137" w14:textId="77777777" w:rsidR="00383091" w:rsidRPr="00383091" w:rsidRDefault="00383091">
            <w:pPr>
              <w:ind w:left="0" w:right="834" w:firstLine="0"/>
              <w:rPr>
                <w:lang w:val="ru-RU"/>
              </w:rPr>
            </w:pPr>
            <w:r>
              <w:rPr>
                <w:lang w:val="ru-RU"/>
              </w:rPr>
              <w:t>1998</w:t>
            </w:r>
          </w:p>
        </w:tc>
        <w:tc>
          <w:tcPr>
            <w:tcW w:w="2348" w:type="dxa"/>
          </w:tcPr>
          <w:p w14:paraId="5625D289" w14:textId="77777777" w:rsidR="00383091" w:rsidRPr="00383091" w:rsidRDefault="00383091">
            <w:pPr>
              <w:ind w:left="0" w:right="834" w:firstLine="0"/>
              <w:rPr>
                <w:lang w:val="ru-RU"/>
              </w:rPr>
            </w:pPr>
            <w:r w:rsidRPr="00383091">
              <w:rPr>
                <w:lang w:val="ru-RU"/>
              </w:rPr>
              <w:t>60,16</w:t>
            </w:r>
          </w:p>
        </w:tc>
        <w:tc>
          <w:tcPr>
            <w:tcW w:w="2348" w:type="dxa"/>
          </w:tcPr>
          <w:p w14:paraId="040ABD85" w14:textId="77777777" w:rsidR="00383091" w:rsidRPr="00383091" w:rsidRDefault="00383091">
            <w:pPr>
              <w:ind w:left="0" w:right="834" w:firstLine="0"/>
              <w:rPr>
                <w:lang w:val="ru-RU"/>
              </w:rPr>
            </w:pPr>
            <w:r w:rsidRPr="00383091">
              <w:rPr>
                <w:lang w:val="ru-RU"/>
              </w:rPr>
              <w:t>68,4</w:t>
            </w:r>
          </w:p>
        </w:tc>
        <w:tc>
          <w:tcPr>
            <w:tcW w:w="2349" w:type="dxa"/>
          </w:tcPr>
          <w:p w14:paraId="2B155270" w14:textId="77777777" w:rsidR="00383091" w:rsidRPr="00383091" w:rsidRDefault="00383091">
            <w:pPr>
              <w:ind w:left="0" w:right="834" w:firstLine="0"/>
              <w:rPr>
                <w:lang w:val="ru-RU"/>
              </w:rPr>
            </w:pPr>
            <w:r w:rsidRPr="00383091">
              <w:rPr>
                <w:lang w:val="ru-RU"/>
              </w:rPr>
              <w:t>-8,24</w:t>
            </w:r>
          </w:p>
        </w:tc>
      </w:tr>
      <w:tr w:rsidR="00383091" w14:paraId="5AB42607" w14:textId="77777777" w:rsidTr="00383091">
        <w:tc>
          <w:tcPr>
            <w:tcW w:w="2348" w:type="dxa"/>
          </w:tcPr>
          <w:p w14:paraId="1647561C" w14:textId="77777777" w:rsidR="00383091" w:rsidRPr="00383091" w:rsidRDefault="00383091">
            <w:pPr>
              <w:ind w:left="0" w:right="834" w:firstLine="0"/>
              <w:rPr>
                <w:lang w:val="ru-RU"/>
              </w:rPr>
            </w:pPr>
            <w:r>
              <w:rPr>
                <w:lang w:val="ru-RU"/>
              </w:rPr>
              <w:t>1999</w:t>
            </w:r>
          </w:p>
        </w:tc>
        <w:tc>
          <w:tcPr>
            <w:tcW w:w="2348" w:type="dxa"/>
          </w:tcPr>
          <w:p w14:paraId="49BF3E52" w14:textId="77777777" w:rsidR="00383091" w:rsidRPr="00383091" w:rsidRDefault="00383091">
            <w:pPr>
              <w:ind w:left="0" w:right="834" w:firstLine="0"/>
              <w:rPr>
                <w:lang w:val="ru-RU"/>
              </w:rPr>
            </w:pPr>
            <w:r w:rsidRPr="00383091">
              <w:rPr>
                <w:lang w:val="ru-RU"/>
              </w:rPr>
              <w:t>40,55</w:t>
            </w:r>
          </w:p>
        </w:tc>
        <w:tc>
          <w:tcPr>
            <w:tcW w:w="2348" w:type="dxa"/>
          </w:tcPr>
          <w:p w14:paraId="48C6BAF0" w14:textId="77777777" w:rsidR="00383091" w:rsidRPr="00383091" w:rsidRDefault="00383091">
            <w:pPr>
              <w:ind w:left="0" w:right="834" w:firstLine="0"/>
              <w:rPr>
                <w:lang w:val="ru-RU"/>
              </w:rPr>
            </w:pPr>
            <w:r w:rsidRPr="00383091">
              <w:rPr>
                <w:lang w:val="ru-RU"/>
              </w:rPr>
              <w:t>64,5</w:t>
            </w:r>
          </w:p>
        </w:tc>
        <w:tc>
          <w:tcPr>
            <w:tcW w:w="2349" w:type="dxa"/>
          </w:tcPr>
          <w:p w14:paraId="0AFE594A" w14:textId="77777777" w:rsidR="00383091" w:rsidRPr="00383091" w:rsidRDefault="00383091">
            <w:pPr>
              <w:ind w:left="0" w:right="834" w:firstLine="0"/>
              <w:rPr>
                <w:lang w:val="ru-RU"/>
              </w:rPr>
            </w:pPr>
            <w:r w:rsidRPr="00383091">
              <w:rPr>
                <w:lang w:val="ru-RU"/>
              </w:rPr>
              <w:t>-23,95</w:t>
            </w:r>
          </w:p>
        </w:tc>
      </w:tr>
      <w:tr w:rsidR="00383091" w14:paraId="7539CFD9" w14:textId="77777777" w:rsidTr="00383091">
        <w:tc>
          <w:tcPr>
            <w:tcW w:w="2348" w:type="dxa"/>
          </w:tcPr>
          <w:p w14:paraId="4C23B295" w14:textId="77777777" w:rsidR="00383091" w:rsidRPr="00383091" w:rsidRDefault="00383091">
            <w:pPr>
              <w:ind w:left="0" w:right="834" w:firstLine="0"/>
              <w:rPr>
                <w:lang w:val="ru-RU"/>
              </w:rPr>
            </w:pPr>
            <w:r w:rsidRPr="00383091">
              <w:rPr>
                <w:lang w:val="ru-RU"/>
              </w:rPr>
              <w:t>2000</w:t>
            </w:r>
          </w:p>
        </w:tc>
        <w:tc>
          <w:tcPr>
            <w:tcW w:w="2348" w:type="dxa"/>
          </w:tcPr>
          <w:p w14:paraId="1086E861" w14:textId="77777777" w:rsidR="00383091" w:rsidRPr="00383091" w:rsidRDefault="00383091">
            <w:pPr>
              <w:ind w:left="0" w:right="834" w:firstLine="0"/>
              <w:rPr>
                <w:lang w:val="ru-RU"/>
              </w:rPr>
            </w:pPr>
            <w:r w:rsidRPr="00383091">
              <w:rPr>
                <w:lang w:val="ru-RU"/>
              </w:rPr>
              <w:t>54,42</w:t>
            </w:r>
          </w:p>
        </w:tc>
        <w:tc>
          <w:tcPr>
            <w:tcW w:w="2348" w:type="dxa"/>
          </w:tcPr>
          <w:p w14:paraId="228D9A72" w14:textId="77777777" w:rsidR="00383091" w:rsidRPr="00383091" w:rsidRDefault="00383091">
            <w:pPr>
              <w:ind w:left="0" w:right="834" w:firstLine="0"/>
              <w:rPr>
                <w:lang w:val="ru-RU"/>
              </w:rPr>
            </w:pPr>
            <w:r w:rsidRPr="00383091">
              <w:rPr>
                <w:lang w:val="ru-RU"/>
              </w:rPr>
              <w:t>60,6</w:t>
            </w:r>
          </w:p>
        </w:tc>
        <w:tc>
          <w:tcPr>
            <w:tcW w:w="2349" w:type="dxa"/>
          </w:tcPr>
          <w:p w14:paraId="2D6ACCA6" w14:textId="77777777" w:rsidR="00383091" w:rsidRPr="00383091" w:rsidRDefault="00383091">
            <w:pPr>
              <w:ind w:left="0" w:right="834" w:firstLine="0"/>
              <w:rPr>
                <w:lang w:val="ru-RU"/>
              </w:rPr>
            </w:pPr>
            <w:r w:rsidRPr="00383091">
              <w:rPr>
                <w:lang w:val="ru-RU"/>
              </w:rPr>
              <w:t>-6,18</w:t>
            </w:r>
          </w:p>
        </w:tc>
      </w:tr>
      <w:tr w:rsidR="00383091" w14:paraId="145B0D9A" w14:textId="77777777" w:rsidTr="00383091">
        <w:tc>
          <w:tcPr>
            <w:tcW w:w="2348" w:type="dxa"/>
          </w:tcPr>
          <w:p w14:paraId="45E7A5FA" w14:textId="77777777" w:rsidR="00383091" w:rsidRPr="00383091" w:rsidRDefault="00383091">
            <w:pPr>
              <w:ind w:left="0" w:right="834" w:firstLine="0"/>
              <w:rPr>
                <w:lang w:val="ru-RU"/>
              </w:rPr>
            </w:pPr>
            <w:r w:rsidRPr="00383091">
              <w:rPr>
                <w:lang w:val="ru-RU"/>
              </w:rPr>
              <w:t>2001</w:t>
            </w:r>
          </w:p>
        </w:tc>
        <w:tc>
          <w:tcPr>
            <w:tcW w:w="2348" w:type="dxa"/>
          </w:tcPr>
          <w:p w14:paraId="62D74242" w14:textId="77777777" w:rsidR="00383091" w:rsidRPr="00383091" w:rsidRDefault="00383091">
            <w:pPr>
              <w:ind w:left="0" w:right="834" w:firstLine="0"/>
              <w:rPr>
                <w:lang w:val="ru-RU"/>
              </w:rPr>
            </w:pPr>
            <w:r w:rsidRPr="00383091">
              <w:rPr>
                <w:lang w:val="ru-RU"/>
              </w:rPr>
              <w:t>81,9</w:t>
            </w:r>
          </w:p>
        </w:tc>
        <w:tc>
          <w:tcPr>
            <w:tcW w:w="2348" w:type="dxa"/>
          </w:tcPr>
          <w:p w14:paraId="7715C107" w14:textId="77777777" w:rsidR="00383091" w:rsidRPr="00383091" w:rsidRDefault="00383091">
            <w:pPr>
              <w:ind w:left="0" w:right="834" w:firstLine="0"/>
              <w:rPr>
                <w:lang w:val="ru-RU"/>
              </w:rPr>
            </w:pPr>
            <w:r w:rsidRPr="00383091">
              <w:rPr>
                <w:lang w:val="ru-RU"/>
              </w:rPr>
              <w:t>56,7</w:t>
            </w:r>
          </w:p>
        </w:tc>
        <w:tc>
          <w:tcPr>
            <w:tcW w:w="2349" w:type="dxa"/>
          </w:tcPr>
          <w:p w14:paraId="189B2EB1" w14:textId="77777777" w:rsidR="00383091" w:rsidRPr="00383091" w:rsidRDefault="00383091">
            <w:pPr>
              <w:ind w:left="0" w:right="834" w:firstLine="0"/>
              <w:rPr>
                <w:lang w:val="ru-RU"/>
              </w:rPr>
            </w:pPr>
            <w:r w:rsidRPr="00383091">
              <w:rPr>
                <w:lang w:val="ru-RU"/>
              </w:rPr>
              <w:t>25,2</w:t>
            </w:r>
          </w:p>
        </w:tc>
      </w:tr>
      <w:tr w:rsidR="00383091" w14:paraId="0CE01901" w14:textId="77777777" w:rsidTr="00383091">
        <w:tc>
          <w:tcPr>
            <w:tcW w:w="2348" w:type="dxa"/>
          </w:tcPr>
          <w:p w14:paraId="0425837F" w14:textId="77777777" w:rsidR="00383091" w:rsidRPr="00383091" w:rsidRDefault="00383091">
            <w:pPr>
              <w:ind w:left="0" w:right="834" w:firstLine="0"/>
              <w:rPr>
                <w:lang w:val="ru-RU"/>
              </w:rPr>
            </w:pPr>
            <w:r w:rsidRPr="00383091">
              <w:rPr>
                <w:lang w:val="ru-RU"/>
              </w:rPr>
              <w:t>2002</w:t>
            </w:r>
          </w:p>
        </w:tc>
        <w:tc>
          <w:tcPr>
            <w:tcW w:w="2348" w:type="dxa"/>
          </w:tcPr>
          <w:p w14:paraId="2E325B9B" w14:textId="77777777" w:rsidR="00383091" w:rsidRPr="00383091" w:rsidRDefault="00383091">
            <w:pPr>
              <w:ind w:left="0" w:right="834" w:firstLine="0"/>
              <w:rPr>
                <w:lang w:val="ru-RU"/>
              </w:rPr>
            </w:pPr>
            <w:r w:rsidRPr="00383091">
              <w:rPr>
                <w:lang w:val="ru-RU"/>
              </w:rPr>
              <w:t>70,73</w:t>
            </w:r>
          </w:p>
        </w:tc>
        <w:tc>
          <w:tcPr>
            <w:tcW w:w="2348" w:type="dxa"/>
          </w:tcPr>
          <w:p w14:paraId="5CF11330" w14:textId="77777777" w:rsidR="00383091" w:rsidRPr="00383091" w:rsidRDefault="00383091">
            <w:pPr>
              <w:ind w:left="0" w:right="834" w:firstLine="0"/>
              <w:rPr>
                <w:lang w:val="ru-RU"/>
              </w:rPr>
            </w:pPr>
            <w:r w:rsidRPr="00383091">
              <w:rPr>
                <w:lang w:val="ru-RU"/>
              </w:rPr>
              <w:t>52,8</w:t>
            </w:r>
          </w:p>
        </w:tc>
        <w:tc>
          <w:tcPr>
            <w:tcW w:w="2349" w:type="dxa"/>
          </w:tcPr>
          <w:p w14:paraId="2779F606" w14:textId="77777777" w:rsidR="00383091" w:rsidRPr="00383091" w:rsidRDefault="00383091">
            <w:pPr>
              <w:ind w:left="0" w:right="834" w:firstLine="0"/>
              <w:rPr>
                <w:lang w:val="ru-RU"/>
              </w:rPr>
            </w:pPr>
            <w:r w:rsidRPr="00383091">
              <w:rPr>
                <w:lang w:val="ru-RU"/>
              </w:rPr>
              <w:t>17,93</w:t>
            </w:r>
          </w:p>
        </w:tc>
      </w:tr>
      <w:tr w:rsidR="00383091" w14:paraId="1885E8E8" w14:textId="77777777" w:rsidTr="00383091">
        <w:tc>
          <w:tcPr>
            <w:tcW w:w="2348" w:type="dxa"/>
          </w:tcPr>
          <w:p w14:paraId="0C2BE028" w14:textId="77777777" w:rsidR="00383091" w:rsidRPr="00383091" w:rsidRDefault="00383091">
            <w:pPr>
              <w:ind w:left="0" w:right="834" w:firstLine="0"/>
              <w:rPr>
                <w:lang w:val="ru-RU"/>
              </w:rPr>
            </w:pPr>
            <w:r w:rsidRPr="00383091">
              <w:rPr>
                <w:lang w:val="ru-RU"/>
              </w:rPr>
              <w:t>2003</w:t>
            </w:r>
          </w:p>
        </w:tc>
        <w:tc>
          <w:tcPr>
            <w:tcW w:w="2348" w:type="dxa"/>
          </w:tcPr>
          <w:p w14:paraId="0A431921" w14:textId="77777777" w:rsidR="00383091" w:rsidRPr="00383091" w:rsidRDefault="00383091">
            <w:pPr>
              <w:ind w:left="0" w:right="834" w:firstLine="0"/>
              <w:rPr>
                <w:lang w:val="ru-RU"/>
              </w:rPr>
            </w:pPr>
            <w:r w:rsidRPr="00383091">
              <w:rPr>
                <w:lang w:val="ru-RU"/>
              </w:rPr>
              <w:t>66,37</w:t>
            </w:r>
          </w:p>
        </w:tc>
        <w:tc>
          <w:tcPr>
            <w:tcW w:w="2348" w:type="dxa"/>
          </w:tcPr>
          <w:p w14:paraId="4B27BC1D" w14:textId="77777777" w:rsidR="00383091" w:rsidRPr="00383091" w:rsidRDefault="00383091">
            <w:pPr>
              <w:ind w:left="0" w:right="834" w:firstLine="0"/>
              <w:rPr>
                <w:lang w:val="ru-RU"/>
              </w:rPr>
            </w:pPr>
            <w:r w:rsidRPr="00383091">
              <w:rPr>
                <w:lang w:val="ru-RU"/>
              </w:rPr>
              <w:t>48,9</w:t>
            </w:r>
          </w:p>
        </w:tc>
        <w:tc>
          <w:tcPr>
            <w:tcW w:w="2349" w:type="dxa"/>
          </w:tcPr>
          <w:p w14:paraId="4E68760E" w14:textId="77777777" w:rsidR="00383091" w:rsidRPr="00383091" w:rsidRDefault="00383091">
            <w:pPr>
              <w:ind w:left="0" w:right="834" w:firstLine="0"/>
              <w:rPr>
                <w:lang w:val="ru-RU"/>
              </w:rPr>
            </w:pPr>
            <w:r w:rsidRPr="00383091">
              <w:rPr>
                <w:lang w:val="ru-RU"/>
              </w:rPr>
              <w:t>17,47</w:t>
            </w:r>
          </w:p>
        </w:tc>
      </w:tr>
      <w:tr w:rsidR="00383091" w14:paraId="04960E7B" w14:textId="77777777" w:rsidTr="00383091">
        <w:tc>
          <w:tcPr>
            <w:tcW w:w="2348" w:type="dxa"/>
          </w:tcPr>
          <w:p w14:paraId="6444BC62" w14:textId="77777777" w:rsidR="00383091" w:rsidRPr="00383091" w:rsidRDefault="00383091">
            <w:pPr>
              <w:ind w:left="0" w:right="834" w:firstLine="0"/>
              <w:rPr>
                <w:lang w:val="ru-RU"/>
              </w:rPr>
            </w:pPr>
            <w:r w:rsidRPr="00383091">
              <w:rPr>
                <w:lang w:val="ru-RU"/>
              </w:rPr>
              <w:t>2004</w:t>
            </w:r>
          </w:p>
        </w:tc>
        <w:tc>
          <w:tcPr>
            <w:tcW w:w="2348" w:type="dxa"/>
          </w:tcPr>
          <w:p w14:paraId="3BFBECF8" w14:textId="77777777" w:rsidR="00383091" w:rsidRPr="00383091" w:rsidRDefault="00383091">
            <w:pPr>
              <w:ind w:left="0" w:right="834" w:firstLine="0"/>
              <w:rPr>
                <w:lang w:val="ru-RU"/>
              </w:rPr>
            </w:pPr>
            <w:r w:rsidRPr="00383091">
              <w:rPr>
                <w:lang w:val="ru-RU"/>
              </w:rPr>
              <w:t>51,4</w:t>
            </w:r>
          </w:p>
        </w:tc>
        <w:tc>
          <w:tcPr>
            <w:tcW w:w="2348" w:type="dxa"/>
          </w:tcPr>
          <w:p w14:paraId="4ABEB91D" w14:textId="77777777" w:rsidR="00383091" w:rsidRPr="00383091" w:rsidRDefault="00383091">
            <w:pPr>
              <w:ind w:left="0" w:right="834" w:firstLine="0"/>
              <w:rPr>
                <w:lang w:val="ru-RU"/>
              </w:rPr>
            </w:pPr>
            <w:r w:rsidRPr="00383091">
              <w:rPr>
                <w:lang w:val="ru-RU"/>
              </w:rPr>
              <w:t>45</w:t>
            </w:r>
          </w:p>
        </w:tc>
        <w:tc>
          <w:tcPr>
            <w:tcW w:w="2349" w:type="dxa"/>
          </w:tcPr>
          <w:p w14:paraId="11D07145" w14:textId="77777777" w:rsidR="00383091" w:rsidRPr="00383091" w:rsidRDefault="00383091">
            <w:pPr>
              <w:ind w:left="0" w:right="834" w:firstLine="0"/>
              <w:rPr>
                <w:lang w:val="ru-RU"/>
              </w:rPr>
            </w:pPr>
            <w:r w:rsidRPr="00383091">
              <w:rPr>
                <w:lang w:val="ru-RU"/>
              </w:rPr>
              <w:t>6,4</w:t>
            </w:r>
          </w:p>
        </w:tc>
      </w:tr>
      <w:tr w:rsidR="00383091" w14:paraId="68BE3502" w14:textId="77777777" w:rsidTr="00383091">
        <w:tc>
          <w:tcPr>
            <w:tcW w:w="2348" w:type="dxa"/>
          </w:tcPr>
          <w:p w14:paraId="0BB630D2" w14:textId="77777777" w:rsidR="00383091" w:rsidRPr="00383091" w:rsidRDefault="00383091">
            <w:pPr>
              <w:ind w:left="0" w:right="834" w:firstLine="0"/>
              <w:rPr>
                <w:lang w:val="ru-RU"/>
              </w:rPr>
            </w:pPr>
            <w:r w:rsidRPr="00383091">
              <w:rPr>
                <w:lang w:val="ru-RU"/>
              </w:rPr>
              <w:t>2005</w:t>
            </w:r>
          </w:p>
        </w:tc>
        <w:tc>
          <w:tcPr>
            <w:tcW w:w="2348" w:type="dxa"/>
          </w:tcPr>
          <w:p w14:paraId="677B9B3D" w14:textId="77777777" w:rsidR="00383091" w:rsidRPr="00383091" w:rsidRDefault="00383091">
            <w:pPr>
              <w:ind w:left="0" w:right="834" w:firstLine="0"/>
              <w:rPr>
                <w:lang w:val="ru-RU"/>
              </w:rPr>
            </w:pPr>
            <w:r w:rsidRPr="00383091">
              <w:rPr>
                <w:lang w:val="ru-RU"/>
              </w:rPr>
              <w:t>43,27</w:t>
            </w:r>
          </w:p>
        </w:tc>
        <w:tc>
          <w:tcPr>
            <w:tcW w:w="2348" w:type="dxa"/>
          </w:tcPr>
          <w:p w14:paraId="0BFF60C9" w14:textId="77777777" w:rsidR="00383091" w:rsidRPr="00383091" w:rsidRDefault="00383091">
            <w:pPr>
              <w:ind w:left="0" w:right="834" w:firstLine="0"/>
              <w:rPr>
                <w:lang w:val="ru-RU"/>
              </w:rPr>
            </w:pPr>
            <w:r w:rsidRPr="00383091">
              <w:rPr>
                <w:lang w:val="ru-RU"/>
              </w:rPr>
              <w:t>41,1</w:t>
            </w:r>
          </w:p>
        </w:tc>
        <w:tc>
          <w:tcPr>
            <w:tcW w:w="2349" w:type="dxa"/>
          </w:tcPr>
          <w:p w14:paraId="5F30A887" w14:textId="77777777" w:rsidR="00383091" w:rsidRPr="00383091" w:rsidRDefault="00383091">
            <w:pPr>
              <w:ind w:left="0" w:right="834" w:firstLine="0"/>
              <w:rPr>
                <w:lang w:val="ru-RU"/>
              </w:rPr>
            </w:pPr>
            <w:r w:rsidRPr="00383091">
              <w:rPr>
                <w:lang w:val="ru-RU"/>
              </w:rPr>
              <w:t>2,17</w:t>
            </w:r>
          </w:p>
        </w:tc>
      </w:tr>
      <w:tr w:rsidR="00383091" w14:paraId="06CED22F" w14:textId="77777777" w:rsidTr="00383091">
        <w:tc>
          <w:tcPr>
            <w:tcW w:w="2348" w:type="dxa"/>
          </w:tcPr>
          <w:p w14:paraId="64047221" w14:textId="77777777" w:rsidR="00383091" w:rsidRPr="00383091" w:rsidRDefault="00383091">
            <w:pPr>
              <w:ind w:left="0" w:right="834" w:firstLine="0"/>
              <w:rPr>
                <w:lang w:val="ru-RU"/>
              </w:rPr>
            </w:pPr>
            <w:r w:rsidRPr="00383091">
              <w:rPr>
                <w:lang w:val="ru-RU"/>
              </w:rPr>
              <w:t>2013</w:t>
            </w:r>
          </w:p>
        </w:tc>
        <w:tc>
          <w:tcPr>
            <w:tcW w:w="2348" w:type="dxa"/>
          </w:tcPr>
          <w:p w14:paraId="199B451E" w14:textId="77777777" w:rsidR="00383091" w:rsidRPr="00383091" w:rsidRDefault="00383091">
            <w:pPr>
              <w:ind w:left="0" w:right="834" w:firstLine="0"/>
              <w:rPr>
                <w:lang w:val="ru-RU"/>
              </w:rPr>
            </w:pPr>
            <w:r w:rsidRPr="00383091">
              <w:rPr>
                <w:lang w:val="ru-RU"/>
              </w:rPr>
              <w:t>6,80</w:t>
            </w:r>
          </w:p>
        </w:tc>
        <w:tc>
          <w:tcPr>
            <w:tcW w:w="2348" w:type="dxa"/>
          </w:tcPr>
          <w:p w14:paraId="74B73D4D" w14:textId="77777777" w:rsidR="00383091" w:rsidRPr="00383091" w:rsidRDefault="00383091">
            <w:pPr>
              <w:ind w:left="0" w:right="834" w:firstLine="0"/>
              <w:rPr>
                <w:lang w:val="ru-RU"/>
              </w:rPr>
            </w:pPr>
            <w:r w:rsidRPr="00383091">
              <w:rPr>
                <w:lang w:val="ru-RU"/>
              </w:rPr>
              <w:t>37,2</w:t>
            </w:r>
          </w:p>
        </w:tc>
        <w:tc>
          <w:tcPr>
            <w:tcW w:w="2349" w:type="dxa"/>
          </w:tcPr>
          <w:p w14:paraId="34B7B606" w14:textId="77777777" w:rsidR="00383091" w:rsidRPr="00383091" w:rsidRDefault="00383091">
            <w:pPr>
              <w:ind w:left="0" w:right="834" w:firstLine="0"/>
              <w:rPr>
                <w:lang w:val="ru-RU"/>
              </w:rPr>
            </w:pPr>
            <w:r w:rsidRPr="00383091">
              <w:rPr>
                <w:lang w:val="ru-RU"/>
              </w:rPr>
              <w:t>-30,4</w:t>
            </w:r>
          </w:p>
        </w:tc>
      </w:tr>
    </w:tbl>
    <w:p w14:paraId="47620BEC" w14:textId="77777777" w:rsidR="00383091" w:rsidRDefault="00383091">
      <w:pPr>
        <w:ind w:left="-5" w:right="834"/>
        <w:rPr>
          <w:b/>
          <w:lang w:val="ru-RU"/>
        </w:rPr>
      </w:pPr>
    </w:p>
    <w:p w14:paraId="17703514" w14:textId="77777777" w:rsidR="00383091" w:rsidRDefault="00383091" w:rsidP="00383091">
      <w:pPr>
        <w:ind w:left="-5" w:right="834"/>
        <w:rPr>
          <w:lang w:val="uk-UA"/>
        </w:rPr>
      </w:pPr>
      <w:proofErr w:type="spellStart"/>
      <w:r>
        <w:rPr>
          <w:lang w:val="ru-RU"/>
        </w:rPr>
        <w:t>Ітеор</w:t>
      </w:r>
      <w:proofErr w:type="spellEnd"/>
      <w:r>
        <w:rPr>
          <w:lang w:val="ru-RU"/>
        </w:rPr>
        <w:t xml:space="preserve"> 2014= </w:t>
      </w:r>
      <w:proofErr w:type="spellStart"/>
      <w:r>
        <w:rPr>
          <w:lang w:val="ru-RU"/>
        </w:rPr>
        <w:t>Ісер</w:t>
      </w:r>
      <w:proofErr w:type="spellEnd"/>
      <w:r>
        <w:rPr>
          <w:lang w:val="ru-RU"/>
        </w:rPr>
        <w:t>.+(</w:t>
      </w:r>
      <w:r>
        <w:t>b</w:t>
      </w:r>
      <w:r w:rsidRPr="0011663F">
        <w:rPr>
          <w:lang w:val="ru-RU"/>
        </w:rPr>
        <w:t>*</w:t>
      </w:r>
      <w:r>
        <w:t>x</w:t>
      </w:r>
      <w:proofErr w:type="gramStart"/>
      <w:r w:rsidRPr="0011663F">
        <w:rPr>
          <w:lang w:val="ru-RU"/>
        </w:rPr>
        <w:t>)</w:t>
      </w:r>
      <w:r>
        <w:rPr>
          <w:lang w:val="uk-UA"/>
        </w:rPr>
        <w:t xml:space="preserve">;   </w:t>
      </w:r>
      <w:proofErr w:type="gramEnd"/>
      <w:r>
        <w:rPr>
          <w:lang w:val="uk-UA"/>
        </w:rPr>
        <w:t xml:space="preserve">  </w:t>
      </w:r>
      <w:proofErr w:type="spellStart"/>
      <w:r>
        <w:rPr>
          <w:lang w:val="uk-UA"/>
        </w:rPr>
        <w:t>Ітеор</w:t>
      </w:r>
      <w:proofErr w:type="spellEnd"/>
      <w:r>
        <w:rPr>
          <w:lang w:val="uk-UA"/>
        </w:rPr>
        <w:t>. = 52,8+(-3,9)</w:t>
      </w:r>
      <w:r w:rsidRPr="0011663F">
        <w:rPr>
          <w:lang w:val="ru-RU"/>
        </w:rPr>
        <w:t>*</w:t>
      </w:r>
      <w:r>
        <w:rPr>
          <w:lang w:val="uk-UA"/>
        </w:rPr>
        <w:t>5=33,3</w:t>
      </w:r>
    </w:p>
    <w:p w14:paraId="46B0F9A9" w14:textId="77777777" w:rsidR="00383091" w:rsidRDefault="00383091" w:rsidP="00383091">
      <w:pPr>
        <w:ind w:left="-5" w:right="834"/>
        <w:rPr>
          <w:lang w:val="uk-UA"/>
        </w:rPr>
      </w:pPr>
      <w:proofErr w:type="spellStart"/>
      <w:r>
        <w:rPr>
          <w:lang w:val="uk-UA"/>
        </w:rPr>
        <w:t>Ітеор</w:t>
      </w:r>
      <w:proofErr w:type="spellEnd"/>
      <w:r>
        <w:rPr>
          <w:lang w:val="uk-UA"/>
        </w:rPr>
        <w:t xml:space="preserve">. 2014 + </w:t>
      </w:r>
      <w:r>
        <w:t>D</w:t>
      </w:r>
      <w:r>
        <w:rPr>
          <w:lang w:val="uk-UA"/>
        </w:rPr>
        <w:t>сер.(+) – верхня довірча межа;</w:t>
      </w:r>
    </w:p>
    <w:p w14:paraId="0E66A77B" w14:textId="77777777" w:rsidR="00383091" w:rsidRDefault="00383091" w:rsidP="00383091">
      <w:pPr>
        <w:ind w:left="-5" w:right="834"/>
        <w:rPr>
          <w:lang w:val="uk-UA"/>
        </w:rPr>
      </w:pPr>
      <w:proofErr w:type="spellStart"/>
      <w:r>
        <w:rPr>
          <w:lang w:val="uk-UA"/>
        </w:rPr>
        <w:t>Ітеор</w:t>
      </w:r>
      <w:proofErr w:type="spellEnd"/>
      <w:r>
        <w:rPr>
          <w:lang w:val="uk-UA"/>
        </w:rPr>
        <w:t xml:space="preserve">. 2014 + </w:t>
      </w:r>
      <w:r>
        <w:t>D</w:t>
      </w:r>
      <w:r>
        <w:rPr>
          <w:lang w:val="uk-UA"/>
        </w:rPr>
        <w:t>сер.(-)  -  нижня довірча межа;</w:t>
      </w:r>
    </w:p>
    <w:p w14:paraId="1333E06B" w14:textId="77777777" w:rsidR="00383091" w:rsidRDefault="00383091" w:rsidP="00383091">
      <w:pPr>
        <w:ind w:left="-5" w:right="834"/>
        <w:rPr>
          <w:lang w:val="uk-UA"/>
        </w:rPr>
      </w:pPr>
      <w:r>
        <w:t>D</w:t>
      </w:r>
      <w:proofErr w:type="gramStart"/>
      <w:r>
        <w:rPr>
          <w:lang w:val="uk-UA"/>
        </w:rPr>
        <w:t>сер.(</w:t>
      </w:r>
      <w:proofErr w:type="gramEnd"/>
      <w:r>
        <w:rPr>
          <w:lang w:val="uk-UA"/>
        </w:rPr>
        <w:t>+) = ∑</w:t>
      </w:r>
      <w:r>
        <w:t>d</w:t>
      </w:r>
      <w:r w:rsidRPr="0011663F">
        <w:rPr>
          <w:lang w:val="ru-RU"/>
        </w:rPr>
        <w:t>+/</w:t>
      </w:r>
      <w:r>
        <w:t>n</w:t>
      </w:r>
      <w:r w:rsidRPr="0011663F">
        <w:rPr>
          <w:lang w:val="ru-RU"/>
        </w:rPr>
        <w:t>+</w:t>
      </w:r>
      <w:r>
        <w:rPr>
          <w:lang w:val="uk-UA"/>
        </w:rPr>
        <w:t xml:space="preserve">;   </w:t>
      </w:r>
      <w:r>
        <w:t>D</w:t>
      </w:r>
      <w:r>
        <w:rPr>
          <w:lang w:val="uk-UA"/>
        </w:rPr>
        <w:t>сер.(-)= ∑</w:t>
      </w:r>
      <w:r>
        <w:t>d</w:t>
      </w:r>
      <w:r w:rsidRPr="0011663F">
        <w:rPr>
          <w:lang w:val="ru-RU"/>
        </w:rPr>
        <w:t>-/</w:t>
      </w:r>
      <w:r>
        <w:t>n</w:t>
      </w:r>
      <w:r w:rsidRPr="0011663F">
        <w:rPr>
          <w:lang w:val="ru-RU"/>
        </w:rPr>
        <w:t>-;</w:t>
      </w:r>
      <w:r>
        <w:rPr>
          <w:lang w:val="uk-UA"/>
        </w:rPr>
        <w:t xml:space="preserve">   -середня величина відхилення фактичних даних.</w:t>
      </w:r>
    </w:p>
    <w:p w14:paraId="48352E54" w14:textId="77777777" w:rsidR="00383091" w:rsidRPr="00383091" w:rsidRDefault="00383091" w:rsidP="00383091">
      <w:pPr>
        <w:ind w:left="-5" w:right="834"/>
        <w:rPr>
          <w:lang w:val="uk-UA"/>
        </w:rPr>
      </w:pPr>
      <w:r>
        <w:rPr>
          <w:lang w:val="uk-UA"/>
        </w:rPr>
        <w:t xml:space="preserve">∑(+)= 69,17; </w:t>
      </w:r>
      <w:r>
        <w:t>D</w:t>
      </w:r>
      <w:r>
        <w:rPr>
          <w:lang w:val="uk-UA"/>
        </w:rPr>
        <w:t>сер.(+)= 69,17/4= 17,3</w:t>
      </w:r>
    </w:p>
    <w:p w14:paraId="3B3F34F7" w14:textId="77777777" w:rsidR="00383091" w:rsidRPr="00383091" w:rsidRDefault="00383091" w:rsidP="00383091">
      <w:pPr>
        <w:ind w:left="-5" w:right="834"/>
        <w:rPr>
          <w:lang w:val="uk-UA"/>
        </w:rPr>
      </w:pPr>
      <w:r>
        <w:rPr>
          <w:lang w:val="uk-UA"/>
        </w:rPr>
        <w:t xml:space="preserve">∑(-)= 68,77;  </w:t>
      </w:r>
      <w:r>
        <w:t>D</w:t>
      </w:r>
      <w:r>
        <w:rPr>
          <w:lang w:val="uk-UA"/>
        </w:rPr>
        <w:t>сер.(-)= 68,77/4= 17,1</w:t>
      </w:r>
    </w:p>
    <w:p w14:paraId="02DFC984" w14:textId="77777777" w:rsidR="00383091" w:rsidRDefault="00383091">
      <w:pPr>
        <w:ind w:left="-5" w:right="834"/>
        <w:rPr>
          <w:lang w:val="ru-RU"/>
        </w:rPr>
      </w:pPr>
      <w:proofErr w:type="spellStart"/>
      <w:r>
        <w:rPr>
          <w:lang w:val="ru-RU"/>
        </w:rPr>
        <w:t>Верхня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довірча</w:t>
      </w:r>
      <w:proofErr w:type="spellEnd"/>
      <w:r>
        <w:rPr>
          <w:lang w:val="ru-RU"/>
        </w:rPr>
        <w:t xml:space="preserve"> межа: 33,3+ 17,3= 50,6</w:t>
      </w:r>
    </w:p>
    <w:p w14:paraId="5E428200" w14:textId="77777777" w:rsidR="00383091" w:rsidRDefault="00383091">
      <w:pPr>
        <w:ind w:left="-5" w:right="834"/>
        <w:rPr>
          <w:lang w:val="ru-RU"/>
        </w:rPr>
      </w:pPr>
      <w:proofErr w:type="spellStart"/>
      <w:r>
        <w:rPr>
          <w:lang w:val="ru-RU"/>
        </w:rPr>
        <w:t>Нижня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довірча</w:t>
      </w:r>
      <w:proofErr w:type="spellEnd"/>
      <w:r>
        <w:rPr>
          <w:lang w:val="ru-RU"/>
        </w:rPr>
        <w:t xml:space="preserve"> межа:  33,3 – 17,1= 16,2</w:t>
      </w:r>
    </w:p>
    <w:p w14:paraId="38822AEC" w14:textId="77777777" w:rsidR="00383091" w:rsidRDefault="00383091">
      <w:pPr>
        <w:ind w:left="-5" w:right="834"/>
        <w:rPr>
          <w:lang w:val="ru-RU"/>
        </w:rPr>
      </w:pPr>
    </w:p>
    <w:p w14:paraId="74B55FF2" w14:textId="77777777" w:rsidR="00A30952" w:rsidRPr="00DA373C" w:rsidRDefault="00DA373C">
      <w:pPr>
        <w:ind w:left="-5" w:right="834"/>
        <w:rPr>
          <w:lang w:val="ru-RU"/>
        </w:rPr>
      </w:pPr>
      <w:r w:rsidRPr="00DA373C">
        <w:rPr>
          <w:lang w:val="ru-RU"/>
        </w:rPr>
        <w:lastRenderedPageBreak/>
        <w:tab/>
      </w:r>
    </w:p>
    <w:p w14:paraId="6D2EBA4D" w14:textId="77777777" w:rsidR="00A30952" w:rsidRPr="00BF21C0" w:rsidRDefault="00DA373C">
      <w:pPr>
        <w:spacing w:after="0" w:line="259" w:lineRule="auto"/>
        <w:ind w:left="0" w:right="0" w:firstLine="0"/>
        <w:rPr>
          <w:b/>
          <w:lang w:val="ru-RU"/>
        </w:rPr>
      </w:pPr>
      <w:r w:rsidRPr="00DA373C">
        <w:rPr>
          <w:lang w:val="ru-RU"/>
        </w:rPr>
        <w:tab/>
      </w:r>
      <w:r w:rsidR="00383091" w:rsidRPr="00BF21C0">
        <w:rPr>
          <w:b/>
          <w:lang w:val="ru-RU"/>
        </w:rPr>
        <w:t xml:space="preserve">4. </w:t>
      </w:r>
      <w:proofErr w:type="spellStart"/>
      <w:r w:rsidR="00383091" w:rsidRPr="00BF21C0">
        <w:rPr>
          <w:b/>
          <w:lang w:val="ru-RU"/>
        </w:rPr>
        <w:t>Графік</w:t>
      </w:r>
      <w:proofErr w:type="spellEnd"/>
      <w:r w:rsidR="00383091" w:rsidRPr="00BF21C0">
        <w:rPr>
          <w:b/>
          <w:lang w:val="ru-RU"/>
        </w:rPr>
        <w:t xml:space="preserve"> </w:t>
      </w:r>
      <w:proofErr w:type="spellStart"/>
      <w:r w:rsidR="00383091" w:rsidRPr="00BF21C0">
        <w:rPr>
          <w:b/>
          <w:lang w:val="ru-RU"/>
        </w:rPr>
        <w:t>багаторічної</w:t>
      </w:r>
      <w:proofErr w:type="spellEnd"/>
      <w:r w:rsidR="00383091" w:rsidRPr="00BF21C0">
        <w:rPr>
          <w:b/>
          <w:lang w:val="ru-RU"/>
        </w:rPr>
        <w:t xml:space="preserve"> </w:t>
      </w:r>
      <w:proofErr w:type="spellStart"/>
      <w:r w:rsidR="00383091" w:rsidRPr="00BF21C0">
        <w:rPr>
          <w:b/>
          <w:lang w:val="ru-RU"/>
        </w:rPr>
        <w:t>захворюваності</w:t>
      </w:r>
      <w:proofErr w:type="spellEnd"/>
      <w:r w:rsidR="00383091" w:rsidRPr="00BF21C0">
        <w:rPr>
          <w:b/>
          <w:lang w:val="ru-RU"/>
        </w:rPr>
        <w:t xml:space="preserve"> на гепатит А та </w:t>
      </w:r>
      <w:proofErr w:type="spellStart"/>
      <w:r w:rsidR="00383091" w:rsidRPr="00BF21C0">
        <w:rPr>
          <w:b/>
          <w:lang w:val="ru-RU"/>
        </w:rPr>
        <w:t>лінія</w:t>
      </w:r>
      <w:proofErr w:type="spellEnd"/>
      <w:r w:rsidR="00383091" w:rsidRPr="00BF21C0">
        <w:rPr>
          <w:b/>
          <w:lang w:val="ru-RU"/>
        </w:rPr>
        <w:t xml:space="preserve"> </w:t>
      </w:r>
      <w:proofErr w:type="spellStart"/>
      <w:r w:rsidR="00383091" w:rsidRPr="00BF21C0">
        <w:rPr>
          <w:b/>
          <w:lang w:val="ru-RU"/>
        </w:rPr>
        <w:t>тенденції</w:t>
      </w:r>
      <w:proofErr w:type="spellEnd"/>
    </w:p>
    <w:p w14:paraId="34AE11B0" w14:textId="77777777" w:rsidR="00A30952" w:rsidRDefault="00DA373C">
      <w:pPr>
        <w:spacing w:after="0" w:line="259" w:lineRule="auto"/>
        <w:ind w:left="0" w:right="0" w:firstLine="0"/>
        <w:rPr>
          <w:lang w:val="ru-RU"/>
        </w:rPr>
      </w:pPr>
      <w:r w:rsidRPr="009A3893">
        <w:rPr>
          <w:lang w:val="ru-RU"/>
        </w:rPr>
        <w:tab/>
      </w:r>
      <w:r>
        <w:rPr>
          <w:noProof/>
          <w:lang w:val="ru-RU" w:eastAsia="ru-RU"/>
        </w:rPr>
        <w:drawing>
          <wp:inline distT="0" distB="0" distL="0" distR="0" wp14:anchorId="20EC8F05" wp14:editId="2E37816B">
            <wp:extent cx="5970905" cy="3574415"/>
            <wp:effectExtent l="0" t="0" r="10795" b="698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14E94E34" w14:textId="77777777" w:rsidR="00383091" w:rsidRDefault="00383091">
      <w:pPr>
        <w:spacing w:after="0" w:line="259" w:lineRule="auto"/>
        <w:ind w:left="0" w:right="0" w:firstLine="0"/>
        <w:rPr>
          <w:lang w:val="ru-RU"/>
        </w:rPr>
      </w:pPr>
    </w:p>
    <w:p w14:paraId="5569DC62" w14:textId="77777777" w:rsidR="00383091" w:rsidRDefault="00383091">
      <w:pPr>
        <w:spacing w:after="0" w:line="259" w:lineRule="auto"/>
        <w:ind w:left="0" w:right="0" w:firstLine="0"/>
        <w:rPr>
          <w:lang w:val="ru-RU"/>
        </w:rPr>
      </w:pPr>
      <w:proofErr w:type="spellStart"/>
      <w:r w:rsidRPr="00383091">
        <w:rPr>
          <w:u w:val="single"/>
          <w:lang w:val="ru-RU"/>
        </w:rPr>
        <w:t>Висновок</w:t>
      </w:r>
      <w:proofErr w:type="spellEnd"/>
      <w:r w:rsidRPr="00383091">
        <w:rPr>
          <w:u w:val="single"/>
          <w:lang w:val="ru-RU"/>
        </w:rPr>
        <w:t>:</w:t>
      </w:r>
      <w:r>
        <w:rPr>
          <w:u w:val="single"/>
          <w:lang w:val="ru-RU"/>
        </w:rPr>
        <w:t xml:space="preserve"> </w:t>
      </w:r>
      <w:r>
        <w:rPr>
          <w:lang w:val="ru-RU"/>
        </w:rPr>
        <w:t xml:space="preserve">за результатами </w:t>
      </w:r>
      <w:proofErr w:type="spellStart"/>
      <w:r>
        <w:rPr>
          <w:lang w:val="ru-RU"/>
        </w:rPr>
        <w:t>аналізу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даного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графіка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можна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встановити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наявність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стабільної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тенденції</w:t>
      </w:r>
      <w:proofErr w:type="spellEnd"/>
      <w:r>
        <w:rPr>
          <w:lang w:val="ru-RU"/>
        </w:rPr>
        <w:t xml:space="preserve"> до </w:t>
      </w:r>
      <w:proofErr w:type="spellStart"/>
      <w:r>
        <w:rPr>
          <w:lang w:val="ru-RU"/>
        </w:rPr>
        <w:t>зниження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захворюваності</w:t>
      </w:r>
      <w:proofErr w:type="spellEnd"/>
      <w:r>
        <w:rPr>
          <w:lang w:val="ru-RU"/>
        </w:rPr>
        <w:t xml:space="preserve"> на гепатит А в </w:t>
      </w:r>
      <w:proofErr w:type="spellStart"/>
      <w:r>
        <w:rPr>
          <w:lang w:val="ru-RU"/>
        </w:rPr>
        <w:t>Україні</w:t>
      </w:r>
      <w:proofErr w:type="spellEnd"/>
      <w:r>
        <w:rPr>
          <w:lang w:val="ru-RU"/>
        </w:rPr>
        <w:t xml:space="preserve">, а </w:t>
      </w:r>
      <w:proofErr w:type="spellStart"/>
      <w:r>
        <w:rPr>
          <w:lang w:val="ru-RU"/>
        </w:rPr>
        <w:t>результати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моделювання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вказують</w:t>
      </w:r>
      <w:proofErr w:type="spellEnd"/>
      <w:r>
        <w:rPr>
          <w:lang w:val="ru-RU"/>
        </w:rPr>
        <w:t xml:space="preserve"> на подальше </w:t>
      </w:r>
      <w:proofErr w:type="spellStart"/>
      <w:r>
        <w:rPr>
          <w:lang w:val="ru-RU"/>
        </w:rPr>
        <w:t>зниження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захворюваності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наступний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рік</w:t>
      </w:r>
      <w:proofErr w:type="spellEnd"/>
      <w:r>
        <w:rPr>
          <w:lang w:val="ru-RU"/>
        </w:rPr>
        <w:t>.</w:t>
      </w:r>
    </w:p>
    <w:p w14:paraId="1A0851B6" w14:textId="77777777" w:rsidR="009A3893" w:rsidRDefault="009A3893">
      <w:pPr>
        <w:spacing w:after="0" w:line="259" w:lineRule="auto"/>
        <w:ind w:left="0" w:right="0" w:firstLine="0"/>
        <w:rPr>
          <w:lang w:val="ru-RU"/>
        </w:rPr>
      </w:pPr>
    </w:p>
    <w:p w14:paraId="4C337DAC" w14:textId="04E878CD" w:rsidR="009A3893" w:rsidRDefault="009A3893">
      <w:pPr>
        <w:spacing w:after="0" w:line="259" w:lineRule="auto"/>
        <w:ind w:left="0" w:right="0" w:firstLine="0"/>
        <w:rPr>
          <w:b/>
          <w:lang w:val="uk-UA"/>
        </w:rPr>
      </w:pPr>
      <w:proofErr w:type="spellStart"/>
      <w:r w:rsidRPr="009A3893">
        <w:rPr>
          <w:b/>
          <w:lang w:val="ru-RU"/>
        </w:rPr>
        <w:t>Аналіз</w:t>
      </w:r>
      <w:proofErr w:type="spellEnd"/>
      <w:r w:rsidRPr="009A3893">
        <w:rPr>
          <w:b/>
          <w:lang w:val="ru-RU"/>
        </w:rPr>
        <w:t xml:space="preserve"> </w:t>
      </w:r>
      <w:r w:rsidRPr="009A3893">
        <w:rPr>
          <w:b/>
          <w:lang w:val="uk-UA"/>
        </w:rPr>
        <w:t>річної динаміки захворюваності на вірусний гепатит А</w:t>
      </w:r>
      <w:r>
        <w:rPr>
          <w:b/>
          <w:lang w:val="uk-UA"/>
        </w:rPr>
        <w:t xml:space="preserve"> у Києві</w:t>
      </w:r>
    </w:p>
    <w:p w14:paraId="76E8C2CE" w14:textId="18ACE453" w:rsidR="009A3893" w:rsidRPr="009A3893" w:rsidRDefault="009A3893">
      <w:pPr>
        <w:spacing w:after="0" w:line="259" w:lineRule="auto"/>
        <w:ind w:left="0" w:right="0" w:firstLine="0"/>
        <w:rPr>
          <w:lang w:val="uk-UA"/>
        </w:rPr>
      </w:pPr>
      <w:r>
        <w:rPr>
          <w:lang w:val="uk-UA"/>
        </w:rPr>
        <w:t xml:space="preserve">Дані річної (по місяцям) динаміки (в абсолютних показниках) захворюваності на ВГА у Києві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5"/>
        <w:gridCol w:w="704"/>
        <w:gridCol w:w="704"/>
        <w:gridCol w:w="705"/>
        <w:gridCol w:w="596"/>
        <w:gridCol w:w="596"/>
        <w:gridCol w:w="596"/>
        <w:gridCol w:w="596"/>
        <w:gridCol w:w="596"/>
        <w:gridCol w:w="705"/>
        <w:gridCol w:w="705"/>
        <w:gridCol w:w="705"/>
        <w:gridCol w:w="705"/>
        <w:gridCol w:w="825"/>
      </w:tblGrid>
      <w:tr w:rsidR="009A3893" w14:paraId="78F802A9" w14:textId="77777777" w:rsidTr="009A3893">
        <w:tc>
          <w:tcPr>
            <w:tcW w:w="670" w:type="dxa"/>
          </w:tcPr>
          <w:p w14:paraId="1E38EA39" w14:textId="3D49E718" w:rsidR="009A3893" w:rsidRDefault="009A3893">
            <w:pPr>
              <w:spacing w:after="0" w:line="259" w:lineRule="auto"/>
              <w:ind w:left="0" w:right="0" w:firstLine="0"/>
              <w:rPr>
                <w:lang w:val="uk-UA"/>
              </w:rPr>
            </w:pPr>
            <w:r>
              <w:rPr>
                <w:lang w:val="uk-UA"/>
              </w:rPr>
              <w:t xml:space="preserve">Роки </w:t>
            </w:r>
          </w:p>
        </w:tc>
        <w:tc>
          <w:tcPr>
            <w:tcW w:w="671" w:type="dxa"/>
          </w:tcPr>
          <w:p w14:paraId="087E450F" w14:textId="573368F2" w:rsidR="009A3893" w:rsidRPr="009A3893" w:rsidRDefault="009A3893" w:rsidP="009A3893">
            <w:pPr>
              <w:spacing w:after="0" w:line="259" w:lineRule="auto"/>
              <w:ind w:left="0" w:right="0"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І</w:t>
            </w:r>
          </w:p>
        </w:tc>
        <w:tc>
          <w:tcPr>
            <w:tcW w:w="671" w:type="dxa"/>
          </w:tcPr>
          <w:p w14:paraId="6F2BF456" w14:textId="6A4DF4F6" w:rsidR="009A3893" w:rsidRDefault="009A3893" w:rsidP="009A3893">
            <w:pPr>
              <w:spacing w:after="0" w:line="259" w:lineRule="auto"/>
              <w:ind w:left="0" w:right="0"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ІІ</w:t>
            </w:r>
          </w:p>
        </w:tc>
        <w:tc>
          <w:tcPr>
            <w:tcW w:w="671" w:type="dxa"/>
          </w:tcPr>
          <w:p w14:paraId="044987AC" w14:textId="4BBB7488" w:rsidR="009A3893" w:rsidRDefault="009A3893" w:rsidP="009A3893">
            <w:pPr>
              <w:spacing w:after="0" w:line="259" w:lineRule="auto"/>
              <w:ind w:left="0" w:right="0"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ІІІ</w:t>
            </w:r>
          </w:p>
        </w:tc>
        <w:tc>
          <w:tcPr>
            <w:tcW w:w="671" w:type="dxa"/>
          </w:tcPr>
          <w:p w14:paraId="13E691DA" w14:textId="4CC81988" w:rsidR="009A3893" w:rsidRPr="009A3893" w:rsidRDefault="009A3893" w:rsidP="009A3893">
            <w:pPr>
              <w:spacing w:after="0" w:line="259" w:lineRule="auto"/>
              <w:ind w:left="0" w:right="0" w:firstLine="0"/>
              <w:jc w:val="center"/>
            </w:pPr>
            <w:r>
              <w:rPr>
                <w:lang w:val="uk-UA"/>
              </w:rPr>
              <w:t>І</w:t>
            </w:r>
            <w:r>
              <w:t>V</w:t>
            </w:r>
          </w:p>
        </w:tc>
        <w:tc>
          <w:tcPr>
            <w:tcW w:w="671" w:type="dxa"/>
          </w:tcPr>
          <w:p w14:paraId="0F760CCC" w14:textId="3388503F" w:rsidR="009A3893" w:rsidRDefault="009A3893" w:rsidP="009A3893">
            <w:pPr>
              <w:spacing w:after="0" w:line="259" w:lineRule="auto"/>
              <w:ind w:left="0" w:right="0"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V</w:t>
            </w:r>
          </w:p>
        </w:tc>
        <w:tc>
          <w:tcPr>
            <w:tcW w:w="671" w:type="dxa"/>
          </w:tcPr>
          <w:p w14:paraId="3ED5B537" w14:textId="0F7B5290" w:rsidR="009A3893" w:rsidRDefault="009A3893" w:rsidP="009A3893">
            <w:pPr>
              <w:spacing w:after="0" w:line="259" w:lineRule="auto"/>
              <w:ind w:left="0" w:right="0"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VI</w:t>
            </w:r>
          </w:p>
        </w:tc>
        <w:tc>
          <w:tcPr>
            <w:tcW w:w="671" w:type="dxa"/>
          </w:tcPr>
          <w:p w14:paraId="2795E748" w14:textId="091B1158" w:rsidR="009A3893" w:rsidRDefault="009A3893" w:rsidP="009A3893">
            <w:pPr>
              <w:spacing w:after="0" w:line="259" w:lineRule="auto"/>
              <w:ind w:left="0" w:right="0"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VII</w:t>
            </w:r>
          </w:p>
        </w:tc>
        <w:tc>
          <w:tcPr>
            <w:tcW w:w="671" w:type="dxa"/>
          </w:tcPr>
          <w:p w14:paraId="3CD68900" w14:textId="6E7504D4" w:rsidR="009A3893" w:rsidRDefault="009A3893" w:rsidP="009A3893">
            <w:pPr>
              <w:spacing w:after="0" w:line="259" w:lineRule="auto"/>
              <w:ind w:left="0" w:right="0"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VIII</w:t>
            </w:r>
          </w:p>
        </w:tc>
        <w:tc>
          <w:tcPr>
            <w:tcW w:w="671" w:type="dxa"/>
          </w:tcPr>
          <w:p w14:paraId="0D52A8A8" w14:textId="1A472B22" w:rsidR="009A3893" w:rsidRDefault="009A3893" w:rsidP="009A3893">
            <w:pPr>
              <w:spacing w:after="0" w:line="259" w:lineRule="auto"/>
              <w:ind w:left="0" w:right="0"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IX</w:t>
            </w:r>
          </w:p>
        </w:tc>
        <w:tc>
          <w:tcPr>
            <w:tcW w:w="671" w:type="dxa"/>
          </w:tcPr>
          <w:p w14:paraId="371CFED6" w14:textId="374E8368" w:rsidR="009A3893" w:rsidRDefault="009A3893" w:rsidP="009A3893">
            <w:pPr>
              <w:spacing w:after="0" w:line="259" w:lineRule="auto"/>
              <w:ind w:left="0" w:right="0"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X</w:t>
            </w:r>
          </w:p>
        </w:tc>
        <w:tc>
          <w:tcPr>
            <w:tcW w:w="671" w:type="dxa"/>
          </w:tcPr>
          <w:p w14:paraId="6E692E5B" w14:textId="5A13EE44" w:rsidR="009A3893" w:rsidRDefault="009A3893" w:rsidP="009A3893">
            <w:pPr>
              <w:spacing w:after="0" w:line="259" w:lineRule="auto"/>
              <w:ind w:left="0" w:right="0"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XI</w:t>
            </w:r>
          </w:p>
        </w:tc>
        <w:tc>
          <w:tcPr>
            <w:tcW w:w="671" w:type="dxa"/>
          </w:tcPr>
          <w:p w14:paraId="5424585C" w14:textId="49A89D77" w:rsidR="009A3893" w:rsidRDefault="009A3893" w:rsidP="009A3893">
            <w:pPr>
              <w:spacing w:after="0" w:line="259" w:lineRule="auto"/>
              <w:ind w:left="0" w:right="0"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XII</w:t>
            </w:r>
          </w:p>
        </w:tc>
        <w:tc>
          <w:tcPr>
            <w:tcW w:w="671" w:type="dxa"/>
          </w:tcPr>
          <w:p w14:paraId="115EB2A4" w14:textId="64ADB43F" w:rsidR="009A3893" w:rsidRDefault="009A3893">
            <w:pPr>
              <w:spacing w:after="0" w:line="259" w:lineRule="auto"/>
              <w:ind w:left="0" w:right="0" w:firstLine="0"/>
              <w:rPr>
                <w:lang w:val="uk-UA"/>
              </w:rPr>
            </w:pPr>
            <w:r>
              <w:rPr>
                <w:lang w:val="uk-UA"/>
              </w:rPr>
              <w:t>Всього</w:t>
            </w:r>
          </w:p>
        </w:tc>
      </w:tr>
      <w:tr w:rsidR="009A3893" w14:paraId="66A382E9" w14:textId="77777777" w:rsidTr="009A3893">
        <w:tc>
          <w:tcPr>
            <w:tcW w:w="670" w:type="dxa"/>
          </w:tcPr>
          <w:p w14:paraId="5D8AF95D" w14:textId="3BC01646" w:rsidR="009A3893" w:rsidRDefault="009A3893">
            <w:pPr>
              <w:spacing w:after="0" w:line="259" w:lineRule="auto"/>
              <w:ind w:left="0" w:right="0" w:firstLine="0"/>
              <w:rPr>
                <w:lang w:val="uk-UA"/>
              </w:rPr>
            </w:pPr>
            <w:r>
              <w:rPr>
                <w:lang w:val="uk-UA"/>
              </w:rPr>
              <w:t>2009</w:t>
            </w:r>
          </w:p>
        </w:tc>
        <w:tc>
          <w:tcPr>
            <w:tcW w:w="671" w:type="dxa"/>
          </w:tcPr>
          <w:p w14:paraId="378D5B3F" w14:textId="55B684BB" w:rsidR="009A3893" w:rsidRDefault="009A3893">
            <w:pPr>
              <w:spacing w:after="0" w:line="259" w:lineRule="auto"/>
              <w:ind w:left="0" w:right="0" w:firstLine="0"/>
              <w:rPr>
                <w:lang w:val="uk-UA"/>
              </w:rPr>
            </w:pPr>
            <w:r>
              <w:rPr>
                <w:lang w:val="uk-UA"/>
              </w:rPr>
              <w:t>302</w:t>
            </w:r>
          </w:p>
        </w:tc>
        <w:tc>
          <w:tcPr>
            <w:tcW w:w="671" w:type="dxa"/>
          </w:tcPr>
          <w:p w14:paraId="44F26065" w14:textId="5888C1AB" w:rsidR="009A3893" w:rsidRDefault="009A3893">
            <w:pPr>
              <w:spacing w:after="0" w:line="259" w:lineRule="auto"/>
              <w:ind w:left="0" w:right="0" w:firstLine="0"/>
              <w:rPr>
                <w:lang w:val="uk-UA"/>
              </w:rPr>
            </w:pPr>
            <w:r>
              <w:rPr>
                <w:lang w:val="uk-UA"/>
              </w:rPr>
              <w:t>246</w:t>
            </w:r>
          </w:p>
        </w:tc>
        <w:tc>
          <w:tcPr>
            <w:tcW w:w="671" w:type="dxa"/>
          </w:tcPr>
          <w:p w14:paraId="2168DABC" w14:textId="0004B0E9" w:rsidR="009A3893" w:rsidRDefault="009A3893">
            <w:pPr>
              <w:spacing w:after="0" w:line="259" w:lineRule="auto"/>
              <w:ind w:left="0" w:right="0" w:firstLine="0"/>
              <w:rPr>
                <w:lang w:val="uk-UA"/>
              </w:rPr>
            </w:pPr>
            <w:r>
              <w:rPr>
                <w:lang w:val="uk-UA"/>
              </w:rPr>
              <w:t>164</w:t>
            </w:r>
          </w:p>
        </w:tc>
        <w:tc>
          <w:tcPr>
            <w:tcW w:w="671" w:type="dxa"/>
          </w:tcPr>
          <w:p w14:paraId="4E9C222E" w14:textId="01FAC9F2" w:rsidR="009A3893" w:rsidRDefault="009A3893">
            <w:pPr>
              <w:spacing w:after="0" w:line="259" w:lineRule="auto"/>
              <w:ind w:left="0" w:right="0" w:firstLine="0"/>
              <w:rPr>
                <w:lang w:val="uk-UA"/>
              </w:rPr>
            </w:pPr>
            <w:r>
              <w:rPr>
                <w:lang w:val="uk-UA"/>
              </w:rPr>
              <w:t>195</w:t>
            </w:r>
          </w:p>
        </w:tc>
        <w:tc>
          <w:tcPr>
            <w:tcW w:w="671" w:type="dxa"/>
          </w:tcPr>
          <w:p w14:paraId="56D82E47" w14:textId="2C46E575" w:rsidR="009A3893" w:rsidRDefault="009A3893">
            <w:pPr>
              <w:spacing w:after="0" w:line="259" w:lineRule="auto"/>
              <w:ind w:left="0" w:right="0" w:firstLine="0"/>
              <w:rPr>
                <w:lang w:val="uk-UA"/>
              </w:rPr>
            </w:pPr>
            <w:r>
              <w:rPr>
                <w:lang w:val="uk-UA"/>
              </w:rPr>
              <w:t>161</w:t>
            </w:r>
          </w:p>
        </w:tc>
        <w:tc>
          <w:tcPr>
            <w:tcW w:w="671" w:type="dxa"/>
          </w:tcPr>
          <w:p w14:paraId="3E744564" w14:textId="75C69026" w:rsidR="009A3893" w:rsidRDefault="009A3893">
            <w:pPr>
              <w:spacing w:after="0" w:line="259" w:lineRule="auto"/>
              <w:ind w:left="0" w:right="0" w:firstLine="0"/>
              <w:rPr>
                <w:lang w:val="uk-UA"/>
              </w:rPr>
            </w:pPr>
            <w:r>
              <w:rPr>
                <w:lang w:val="uk-UA"/>
              </w:rPr>
              <w:t>98</w:t>
            </w:r>
          </w:p>
        </w:tc>
        <w:tc>
          <w:tcPr>
            <w:tcW w:w="671" w:type="dxa"/>
          </w:tcPr>
          <w:p w14:paraId="0D96E0E0" w14:textId="2C422608" w:rsidR="009A3893" w:rsidRDefault="009A3893">
            <w:pPr>
              <w:spacing w:after="0" w:line="259" w:lineRule="auto"/>
              <w:ind w:left="0" w:right="0" w:firstLine="0"/>
              <w:rPr>
                <w:lang w:val="uk-UA"/>
              </w:rPr>
            </w:pPr>
            <w:r>
              <w:rPr>
                <w:lang w:val="uk-UA"/>
              </w:rPr>
              <w:t>161</w:t>
            </w:r>
          </w:p>
        </w:tc>
        <w:tc>
          <w:tcPr>
            <w:tcW w:w="671" w:type="dxa"/>
          </w:tcPr>
          <w:p w14:paraId="703DB927" w14:textId="744B3564" w:rsidR="009A3893" w:rsidRDefault="009A3893">
            <w:pPr>
              <w:spacing w:after="0" w:line="259" w:lineRule="auto"/>
              <w:ind w:left="0" w:right="0" w:firstLine="0"/>
              <w:rPr>
                <w:lang w:val="uk-UA"/>
              </w:rPr>
            </w:pPr>
            <w:r>
              <w:rPr>
                <w:lang w:val="uk-UA"/>
              </w:rPr>
              <w:t>253</w:t>
            </w:r>
          </w:p>
        </w:tc>
        <w:tc>
          <w:tcPr>
            <w:tcW w:w="671" w:type="dxa"/>
          </w:tcPr>
          <w:p w14:paraId="0AF50DD3" w14:textId="638AC34B" w:rsidR="009A3893" w:rsidRDefault="009A3893">
            <w:pPr>
              <w:spacing w:after="0" w:line="259" w:lineRule="auto"/>
              <w:ind w:left="0" w:right="0" w:firstLine="0"/>
              <w:rPr>
                <w:lang w:val="uk-UA"/>
              </w:rPr>
            </w:pPr>
            <w:r>
              <w:rPr>
                <w:lang w:val="uk-UA"/>
              </w:rPr>
              <w:t>434</w:t>
            </w:r>
          </w:p>
        </w:tc>
        <w:tc>
          <w:tcPr>
            <w:tcW w:w="671" w:type="dxa"/>
          </w:tcPr>
          <w:p w14:paraId="7620067B" w14:textId="6D828D63" w:rsidR="009A3893" w:rsidRDefault="009A3893">
            <w:pPr>
              <w:spacing w:after="0" w:line="259" w:lineRule="auto"/>
              <w:ind w:left="0" w:right="0" w:firstLine="0"/>
              <w:rPr>
                <w:lang w:val="uk-UA"/>
              </w:rPr>
            </w:pPr>
            <w:r>
              <w:rPr>
                <w:lang w:val="uk-UA"/>
              </w:rPr>
              <w:t>440</w:t>
            </w:r>
          </w:p>
        </w:tc>
        <w:tc>
          <w:tcPr>
            <w:tcW w:w="671" w:type="dxa"/>
          </w:tcPr>
          <w:p w14:paraId="45A58AAE" w14:textId="0E016E3E" w:rsidR="009A3893" w:rsidRDefault="009A3893">
            <w:pPr>
              <w:spacing w:after="0" w:line="259" w:lineRule="auto"/>
              <w:ind w:left="0" w:right="0" w:firstLine="0"/>
              <w:rPr>
                <w:lang w:val="uk-UA"/>
              </w:rPr>
            </w:pPr>
            <w:r>
              <w:rPr>
                <w:lang w:val="uk-UA"/>
              </w:rPr>
              <w:t>353</w:t>
            </w:r>
          </w:p>
        </w:tc>
        <w:tc>
          <w:tcPr>
            <w:tcW w:w="671" w:type="dxa"/>
          </w:tcPr>
          <w:p w14:paraId="7AC6018F" w14:textId="5BDC4D9B" w:rsidR="009A3893" w:rsidRDefault="009A3893">
            <w:pPr>
              <w:spacing w:after="0" w:line="259" w:lineRule="auto"/>
              <w:ind w:left="0" w:right="0" w:firstLine="0"/>
              <w:rPr>
                <w:lang w:val="uk-UA"/>
              </w:rPr>
            </w:pPr>
            <w:r>
              <w:rPr>
                <w:lang w:val="uk-UA"/>
              </w:rPr>
              <w:t>346</w:t>
            </w:r>
          </w:p>
        </w:tc>
        <w:tc>
          <w:tcPr>
            <w:tcW w:w="671" w:type="dxa"/>
          </w:tcPr>
          <w:p w14:paraId="1936CEAD" w14:textId="44492859" w:rsidR="009A3893" w:rsidRDefault="009A3893">
            <w:pPr>
              <w:spacing w:after="0" w:line="259" w:lineRule="auto"/>
              <w:ind w:left="0" w:right="0" w:firstLine="0"/>
              <w:rPr>
                <w:lang w:val="uk-UA"/>
              </w:rPr>
            </w:pPr>
            <w:r>
              <w:rPr>
                <w:lang w:val="uk-UA"/>
              </w:rPr>
              <w:t>3153</w:t>
            </w:r>
          </w:p>
        </w:tc>
      </w:tr>
      <w:tr w:rsidR="009A3893" w14:paraId="7F8DDFFC" w14:textId="77777777" w:rsidTr="009A3893">
        <w:tc>
          <w:tcPr>
            <w:tcW w:w="670" w:type="dxa"/>
          </w:tcPr>
          <w:p w14:paraId="29E20A19" w14:textId="53235844" w:rsidR="009A3893" w:rsidRDefault="009A3893">
            <w:pPr>
              <w:spacing w:after="0" w:line="259" w:lineRule="auto"/>
              <w:ind w:left="0" w:right="0" w:firstLine="0"/>
              <w:rPr>
                <w:lang w:val="uk-UA"/>
              </w:rPr>
            </w:pPr>
            <w:r>
              <w:rPr>
                <w:lang w:val="uk-UA"/>
              </w:rPr>
              <w:t>2010</w:t>
            </w:r>
          </w:p>
        </w:tc>
        <w:tc>
          <w:tcPr>
            <w:tcW w:w="671" w:type="dxa"/>
          </w:tcPr>
          <w:p w14:paraId="5FAA38AC" w14:textId="560EE275" w:rsidR="009A3893" w:rsidRDefault="009A3893">
            <w:pPr>
              <w:spacing w:after="0" w:line="259" w:lineRule="auto"/>
              <w:ind w:left="0" w:right="0" w:firstLine="0"/>
              <w:rPr>
                <w:lang w:val="uk-UA"/>
              </w:rPr>
            </w:pPr>
            <w:r>
              <w:rPr>
                <w:lang w:val="uk-UA"/>
              </w:rPr>
              <w:t>264</w:t>
            </w:r>
          </w:p>
        </w:tc>
        <w:tc>
          <w:tcPr>
            <w:tcW w:w="671" w:type="dxa"/>
          </w:tcPr>
          <w:p w14:paraId="204D054A" w14:textId="117AA50D" w:rsidR="009A3893" w:rsidRDefault="009A3893">
            <w:pPr>
              <w:spacing w:after="0" w:line="259" w:lineRule="auto"/>
              <w:ind w:left="0" w:right="0" w:firstLine="0"/>
              <w:rPr>
                <w:lang w:val="uk-UA"/>
              </w:rPr>
            </w:pPr>
            <w:r>
              <w:rPr>
                <w:lang w:val="uk-UA"/>
              </w:rPr>
              <w:t>209</w:t>
            </w:r>
          </w:p>
        </w:tc>
        <w:tc>
          <w:tcPr>
            <w:tcW w:w="671" w:type="dxa"/>
          </w:tcPr>
          <w:p w14:paraId="45D0A373" w14:textId="4F038128" w:rsidR="009A3893" w:rsidRDefault="009A3893">
            <w:pPr>
              <w:spacing w:after="0" w:line="259" w:lineRule="auto"/>
              <w:ind w:left="0" w:right="0" w:firstLine="0"/>
              <w:rPr>
                <w:lang w:val="uk-UA"/>
              </w:rPr>
            </w:pPr>
            <w:r>
              <w:rPr>
                <w:lang w:val="uk-UA"/>
              </w:rPr>
              <w:t>149</w:t>
            </w:r>
          </w:p>
        </w:tc>
        <w:tc>
          <w:tcPr>
            <w:tcW w:w="671" w:type="dxa"/>
          </w:tcPr>
          <w:p w14:paraId="701B5C20" w14:textId="0D220A68" w:rsidR="009A3893" w:rsidRDefault="009A3893">
            <w:pPr>
              <w:spacing w:after="0" w:line="259" w:lineRule="auto"/>
              <w:ind w:left="0" w:right="0" w:firstLine="0"/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  <w:tc>
          <w:tcPr>
            <w:tcW w:w="671" w:type="dxa"/>
          </w:tcPr>
          <w:p w14:paraId="64AA204C" w14:textId="36DD937E" w:rsidR="009A3893" w:rsidRDefault="009A3893">
            <w:pPr>
              <w:spacing w:after="0" w:line="259" w:lineRule="auto"/>
              <w:ind w:left="0" w:right="0" w:firstLine="0"/>
              <w:rPr>
                <w:lang w:val="uk-UA"/>
              </w:rPr>
            </w:pPr>
            <w:r>
              <w:rPr>
                <w:lang w:val="uk-UA"/>
              </w:rPr>
              <w:t>96</w:t>
            </w:r>
          </w:p>
        </w:tc>
        <w:tc>
          <w:tcPr>
            <w:tcW w:w="671" w:type="dxa"/>
          </w:tcPr>
          <w:p w14:paraId="6DA5FA5E" w14:textId="5D95042E" w:rsidR="009A3893" w:rsidRDefault="009A3893">
            <w:pPr>
              <w:spacing w:after="0" w:line="259" w:lineRule="auto"/>
              <w:ind w:left="0" w:right="0" w:firstLine="0"/>
              <w:rPr>
                <w:lang w:val="uk-UA"/>
              </w:rPr>
            </w:pPr>
            <w:r>
              <w:rPr>
                <w:lang w:val="uk-UA"/>
              </w:rPr>
              <w:t>83</w:t>
            </w:r>
          </w:p>
        </w:tc>
        <w:tc>
          <w:tcPr>
            <w:tcW w:w="671" w:type="dxa"/>
          </w:tcPr>
          <w:p w14:paraId="1382E488" w14:textId="00B9DD26" w:rsidR="009A3893" w:rsidRDefault="009A3893">
            <w:pPr>
              <w:spacing w:after="0" w:line="259" w:lineRule="auto"/>
              <w:ind w:left="0" w:right="0" w:firstLine="0"/>
              <w:rPr>
                <w:lang w:val="uk-UA"/>
              </w:rPr>
            </w:pPr>
            <w:r>
              <w:rPr>
                <w:lang w:val="uk-UA"/>
              </w:rPr>
              <w:t>90</w:t>
            </w:r>
          </w:p>
        </w:tc>
        <w:tc>
          <w:tcPr>
            <w:tcW w:w="671" w:type="dxa"/>
          </w:tcPr>
          <w:p w14:paraId="1F85FCF7" w14:textId="044C35E4" w:rsidR="009A3893" w:rsidRDefault="009A3893">
            <w:pPr>
              <w:spacing w:after="0" w:line="259" w:lineRule="auto"/>
              <w:ind w:left="0" w:right="0" w:firstLine="0"/>
              <w:rPr>
                <w:lang w:val="uk-UA"/>
              </w:rPr>
            </w:pPr>
            <w:r>
              <w:rPr>
                <w:lang w:val="uk-UA"/>
              </w:rPr>
              <w:t>131</w:t>
            </w:r>
          </w:p>
        </w:tc>
        <w:tc>
          <w:tcPr>
            <w:tcW w:w="671" w:type="dxa"/>
          </w:tcPr>
          <w:p w14:paraId="7246551C" w14:textId="5D72FAD2" w:rsidR="009A3893" w:rsidRDefault="009A3893">
            <w:pPr>
              <w:spacing w:after="0" w:line="259" w:lineRule="auto"/>
              <w:ind w:left="0" w:right="0" w:firstLine="0"/>
              <w:rPr>
                <w:lang w:val="uk-UA"/>
              </w:rPr>
            </w:pPr>
            <w:r>
              <w:rPr>
                <w:lang w:val="uk-UA"/>
              </w:rPr>
              <w:t>314</w:t>
            </w:r>
          </w:p>
        </w:tc>
        <w:tc>
          <w:tcPr>
            <w:tcW w:w="671" w:type="dxa"/>
          </w:tcPr>
          <w:p w14:paraId="0F3C1B05" w14:textId="4476F578" w:rsidR="009A3893" w:rsidRDefault="009A3893">
            <w:pPr>
              <w:spacing w:after="0" w:line="259" w:lineRule="auto"/>
              <w:ind w:left="0" w:right="0" w:firstLine="0"/>
              <w:rPr>
                <w:lang w:val="uk-UA"/>
              </w:rPr>
            </w:pPr>
            <w:r>
              <w:rPr>
                <w:lang w:val="uk-UA"/>
              </w:rPr>
              <w:t>294</w:t>
            </w:r>
          </w:p>
        </w:tc>
        <w:tc>
          <w:tcPr>
            <w:tcW w:w="671" w:type="dxa"/>
          </w:tcPr>
          <w:p w14:paraId="0FE54E6F" w14:textId="67EEEEE7" w:rsidR="009A3893" w:rsidRDefault="009A3893">
            <w:pPr>
              <w:spacing w:after="0" w:line="259" w:lineRule="auto"/>
              <w:ind w:left="0" w:right="0" w:firstLine="0"/>
              <w:rPr>
                <w:lang w:val="uk-UA"/>
              </w:rPr>
            </w:pPr>
            <w:r>
              <w:rPr>
                <w:lang w:val="uk-UA"/>
              </w:rPr>
              <w:t>217</w:t>
            </w:r>
          </w:p>
        </w:tc>
        <w:tc>
          <w:tcPr>
            <w:tcW w:w="671" w:type="dxa"/>
          </w:tcPr>
          <w:p w14:paraId="6AFEB3F7" w14:textId="2D9A135E" w:rsidR="009A3893" w:rsidRDefault="009A3893">
            <w:pPr>
              <w:spacing w:after="0" w:line="259" w:lineRule="auto"/>
              <w:ind w:left="0" w:right="0" w:firstLine="0"/>
              <w:rPr>
                <w:lang w:val="uk-UA"/>
              </w:rPr>
            </w:pPr>
            <w:r>
              <w:rPr>
                <w:lang w:val="uk-UA"/>
              </w:rPr>
              <w:t>172</w:t>
            </w:r>
          </w:p>
        </w:tc>
        <w:tc>
          <w:tcPr>
            <w:tcW w:w="671" w:type="dxa"/>
          </w:tcPr>
          <w:p w14:paraId="484AFB0C" w14:textId="459DBA6B" w:rsidR="009A3893" w:rsidRDefault="009A3893">
            <w:pPr>
              <w:spacing w:after="0" w:line="259" w:lineRule="auto"/>
              <w:ind w:left="0" w:right="0" w:firstLine="0"/>
              <w:rPr>
                <w:lang w:val="uk-UA"/>
              </w:rPr>
            </w:pPr>
            <w:r>
              <w:rPr>
                <w:lang w:val="uk-UA"/>
              </w:rPr>
              <w:t>2169</w:t>
            </w:r>
          </w:p>
        </w:tc>
      </w:tr>
      <w:tr w:rsidR="009A3893" w14:paraId="6C97C946" w14:textId="77777777" w:rsidTr="009A3893">
        <w:tc>
          <w:tcPr>
            <w:tcW w:w="670" w:type="dxa"/>
          </w:tcPr>
          <w:p w14:paraId="00D6C495" w14:textId="0DFE0492" w:rsidR="009A3893" w:rsidRDefault="009A3893">
            <w:pPr>
              <w:spacing w:after="0" w:line="259" w:lineRule="auto"/>
              <w:ind w:left="0" w:right="0" w:firstLine="0"/>
              <w:rPr>
                <w:lang w:val="uk-UA"/>
              </w:rPr>
            </w:pPr>
            <w:r>
              <w:rPr>
                <w:lang w:val="uk-UA"/>
              </w:rPr>
              <w:t>2011</w:t>
            </w:r>
          </w:p>
        </w:tc>
        <w:tc>
          <w:tcPr>
            <w:tcW w:w="671" w:type="dxa"/>
          </w:tcPr>
          <w:p w14:paraId="4A402952" w14:textId="14128B42" w:rsidR="009A3893" w:rsidRDefault="009A3893">
            <w:pPr>
              <w:spacing w:after="0" w:line="259" w:lineRule="auto"/>
              <w:ind w:left="0" w:right="0" w:firstLine="0"/>
              <w:rPr>
                <w:lang w:val="uk-UA"/>
              </w:rPr>
            </w:pPr>
            <w:r>
              <w:rPr>
                <w:lang w:val="uk-UA"/>
              </w:rPr>
              <w:t>140</w:t>
            </w:r>
          </w:p>
        </w:tc>
        <w:tc>
          <w:tcPr>
            <w:tcW w:w="671" w:type="dxa"/>
          </w:tcPr>
          <w:p w14:paraId="1A7E1A8A" w14:textId="291A94BA" w:rsidR="009A3893" w:rsidRDefault="009A3893">
            <w:pPr>
              <w:spacing w:after="0" w:line="259" w:lineRule="auto"/>
              <w:ind w:left="0" w:right="0" w:firstLine="0"/>
              <w:rPr>
                <w:lang w:val="uk-UA"/>
              </w:rPr>
            </w:pPr>
            <w:r>
              <w:rPr>
                <w:lang w:val="uk-UA"/>
              </w:rPr>
              <w:t>90</w:t>
            </w:r>
          </w:p>
        </w:tc>
        <w:tc>
          <w:tcPr>
            <w:tcW w:w="671" w:type="dxa"/>
          </w:tcPr>
          <w:p w14:paraId="72CCE6B6" w14:textId="547EC34F" w:rsidR="009A3893" w:rsidRDefault="009A3893">
            <w:pPr>
              <w:spacing w:after="0" w:line="259" w:lineRule="auto"/>
              <w:ind w:left="0" w:right="0" w:firstLine="0"/>
              <w:rPr>
                <w:lang w:val="uk-UA"/>
              </w:rPr>
            </w:pPr>
            <w:r>
              <w:rPr>
                <w:lang w:val="uk-UA"/>
              </w:rPr>
              <w:t>78</w:t>
            </w:r>
          </w:p>
        </w:tc>
        <w:tc>
          <w:tcPr>
            <w:tcW w:w="671" w:type="dxa"/>
          </w:tcPr>
          <w:p w14:paraId="39BBD85E" w14:textId="6DF5E1D1" w:rsidR="009A3893" w:rsidRDefault="009A3893">
            <w:pPr>
              <w:spacing w:after="0" w:line="259" w:lineRule="auto"/>
              <w:ind w:left="0" w:right="0" w:firstLine="0"/>
              <w:rPr>
                <w:lang w:val="uk-UA"/>
              </w:rPr>
            </w:pPr>
            <w:r>
              <w:rPr>
                <w:lang w:val="uk-UA"/>
              </w:rPr>
              <w:t>89</w:t>
            </w:r>
          </w:p>
        </w:tc>
        <w:tc>
          <w:tcPr>
            <w:tcW w:w="671" w:type="dxa"/>
          </w:tcPr>
          <w:p w14:paraId="7668588D" w14:textId="6D702861" w:rsidR="009A3893" w:rsidRDefault="009A3893">
            <w:pPr>
              <w:spacing w:after="0" w:line="259" w:lineRule="auto"/>
              <w:ind w:left="0" w:right="0" w:firstLine="0"/>
              <w:rPr>
                <w:lang w:val="uk-UA"/>
              </w:rPr>
            </w:pPr>
            <w:r>
              <w:rPr>
                <w:lang w:val="uk-UA"/>
              </w:rPr>
              <w:t>65</w:t>
            </w:r>
          </w:p>
        </w:tc>
        <w:tc>
          <w:tcPr>
            <w:tcW w:w="671" w:type="dxa"/>
          </w:tcPr>
          <w:p w14:paraId="1C1A013A" w14:textId="38CE34A6" w:rsidR="009A3893" w:rsidRDefault="009A3893">
            <w:pPr>
              <w:spacing w:after="0" w:line="259" w:lineRule="auto"/>
              <w:ind w:left="0" w:right="0" w:firstLine="0"/>
              <w:rPr>
                <w:lang w:val="uk-UA"/>
              </w:rPr>
            </w:pPr>
            <w:r>
              <w:rPr>
                <w:lang w:val="uk-UA"/>
              </w:rPr>
              <w:t>51</w:t>
            </w:r>
          </w:p>
        </w:tc>
        <w:tc>
          <w:tcPr>
            <w:tcW w:w="671" w:type="dxa"/>
          </w:tcPr>
          <w:p w14:paraId="2CADC60B" w14:textId="75659EEB" w:rsidR="009A3893" w:rsidRDefault="009A3893">
            <w:pPr>
              <w:spacing w:after="0" w:line="259" w:lineRule="auto"/>
              <w:ind w:left="0" w:right="0" w:firstLine="0"/>
              <w:rPr>
                <w:lang w:val="uk-UA"/>
              </w:rPr>
            </w:pPr>
            <w:r>
              <w:rPr>
                <w:lang w:val="uk-UA"/>
              </w:rPr>
              <w:t>52</w:t>
            </w:r>
          </w:p>
        </w:tc>
        <w:tc>
          <w:tcPr>
            <w:tcW w:w="671" w:type="dxa"/>
          </w:tcPr>
          <w:p w14:paraId="219361C6" w14:textId="7ABC2957" w:rsidR="009A3893" w:rsidRDefault="009A3893">
            <w:pPr>
              <w:spacing w:after="0" w:line="259" w:lineRule="auto"/>
              <w:ind w:left="0" w:right="0" w:firstLine="0"/>
              <w:rPr>
                <w:lang w:val="uk-UA"/>
              </w:rPr>
            </w:pPr>
            <w:r>
              <w:rPr>
                <w:lang w:val="uk-UA"/>
              </w:rPr>
              <w:t>56</w:t>
            </w:r>
          </w:p>
        </w:tc>
        <w:tc>
          <w:tcPr>
            <w:tcW w:w="671" w:type="dxa"/>
          </w:tcPr>
          <w:p w14:paraId="2E1AB13D" w14:textId="1F0D3DAE" w:rsidR="009A3893" w:rsidRDefault="009A3893">
            <w:pPr>
              <w:spacing w:after="0" w:line="259" w:lineRule="auto"/>
              <w:ind w:left="0" w:right="0" w:firstLine="0"/>
              <w:rPr>
                <w:lang w:val="uk-UA"/>
              </w:rPr>
            </w:pPr>
            <w:r>
              <w:rPr>
                <w:lang w:val="uk-UA"/>
              </w:rPr>
              <w:t>141</w:t>
            </w:r>
          </w:p>
        </w:tc>
        <w:tc>
          <w:tcPr>
            <w:tcW w:w="671" w:type="dxa"/>
          </w:tcPr>
          <w:p w14:paraId="510E2F80" w14:textId="22B3C2A7" w:rsidR="009A3893" w:rsidRDefault="009A3893">
            <w:pPr>
              <w:spacing w:after="0" w:line="259" w:lineRule="auto"/>
              <w:ind w:left="0" w:right="0" w:firstLine="0"/>
              <w:rPr>
                <w:lang w:val="uk-UA"/>
              </w:rPr>
            </w:pPr>
            <w:r>
              <w:rPr>
                <w:lang w:val="uk-UA"/>
              </w:rPr>
              <w:t>115</w:t>
            </w:r>
          </w:p>
        </w:tc>
        <w:tc>
          <w:tcPr>
            <w:tcW w:w="671" w:type="dxa"/>
          </w:tcPr>
          <w:p w14:paraId="28412023" w14:textId="544FFE77" w:rsidR="009A3893" w:rsidRDefault="009A3893">
            <w:pPr>
              <w:spacing w:after="0" w:line="259" w:lineRule="auto"/>
              <w:ind w:left="0" w:right="0" w:firstLine="0"/>
              <w:rPr>
                <w:lang w:val="uk-UA"/>
              </w:rPr>
            </w:pPr>
            <w:r>
              <w:rPr>
                <w:lang w:val="uk-UA"/>
              </w:rPr>
              <w:t>103</w:t>
            </w:r>
          </w:p>
        </w:tc>
        <w:tc>
          <w:tcPr>
            <w:tcW w:w="671" w:type="dxa"/>
          </w:tcPr>
          <w:p w14:paraId="657AA200" w14:textId="0AE5D1BF" w:rsidR="009A3893" w:rsidRDefault="009A3893">
            <w:pPr>
              <w:spacing w:after="0" w:line="259" w:lineRule="auto"/>
              <w:ind w:left="0" w:right="0" w:firstLine="0"/>
              <w:rPr>
                <w:lang w:val="uk-UA"/>
              </w:rPr>
            </w:pPr>
            <w:r>
              <w:rPr>
                <w:lang w:val="uk-UA"/>
              </w:rPr>
              <w:t>81</w:t>
            </w:r>
          </w:p>
        </w:tc>
        <w:tc>
          <w:tcPr>
            <w:tcW w:w="671" w:type="dxa"/>
          </w:tcPr>
          <w:p w14:paraId="2CA5B830" w14:textId="4F057DC7" w:rsidR="009A3893" w:rsidRDefault="009A3893">
            <w:pPr>
              <w:spacing w:after="0" w:line="259" w:lineRule="auto"/>
              <w:ind w:left="0" w:right="0" w:firstLine="0"/>
              <w:rPr>
                <w:lang w:val="uk-UA"/>
              </w:rPr>
            </w:pPr>
            <w:r>
              <w:rPr>
                <w:lang w:val="uk-UA"/>
              </w:rPr>
              <w:t>1061</w:t>
            </w:r>
          </w:p>
        </w:tc>
      </w:tr>
      <w:tr w:rsidR="009A3893" w14:paraId="1DEF871C" w14:textId="77777777" w:rsidTr="009A3893">
        <w:tc>
          <w:tcPr>
            <w:tcW w:w="670" w:type="dxa"/>
          </w:tcPr>
          <w:p w14:paraId="16117958" w14:textId="6501FCAD" w:rsidR="009A3893" w:rsidRDefault="009A3893">
            <w:pPr>
              <w:spacing w:after="0" w:line="259" w:lineRule="auto"/>
              <w:ind w:left="0" w:right="0" w:firstLine="0"/>
              <w:rPr>
                <w:lang w:val="uk-UA"/>
              </w:rPr>
            </w:pPr>
            <w:r>
              <w:rPr>
                <w:lang w:val="uk-UA"/>
              </w:rPr>
              <w:t>2012</w:t>
            </w:r>
          </w:p>
        </w:tc>
        <w:tc>
          <w:tcPr>
            <w:tcW w:w="671" w:type="dxa"/>
          </w:tcPr>
          <w:p w14:paraId="3768E2A3" w14:textId="267513E8" w:rsidR="009A3893" w:rsidRDefault="009A3893">
            <w:pPr>
              <w:spacing w:after="0" w:line="259" w:lineRule="auto"/>
              <w:ind w:left="0" w:right="0" w:firstLine="0"/>
              <w:rPr>
                <w:lang w:val="uk-UA"/>
              </w:rPr>
            </w:pPr>
            <w:r>
              <w:rPr>
                <w:lang w:val="uk-UA"/>
              </w:rPr>
              <w:t>57</w:t>
            </w:r>
          </w:p>
        </w:tc>
        <w:tc>
          <w:tcPr>
            <w:tcW w:w="671" w:type="dxa"/>
          </w:tcPr>
          <w:p w14:paraId="4DCB4D7F" w14:textId="7BC87577" w:rsidR="009A3893" w:rsidRDefault="009A3893">
            <w:pPr>
              <w:spacing w:after="0" w:line="259" w:lineRule="auto"/>
              <w:ind w:left="0" w:right="0" w:firstLine="0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671" w:type="dxa"/>
          </w:tcPr>
          <w:p w14:paraId="0B68E984" w14:textId="1E1784FE" w:rsidR="009A3893" w:rsidRDefault="009A3893">
            <w:pPr>
              <w:spacing w:after="0" w:line="259" w:lineRule="auto"/>
              <w:ind w:left="0" w:right="0" w:firstLine="0"/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  <w:tc>
          <w:tcPr>
            <w:tcW w:w="671" w:type="dxa"/>
          </w:tcPr>
          <w:p w14:paraId="52D32167" w14:textId="0CE4FBF1" w:rsidR="009A3893" w:rsidRDefault="009A3893">
            <w:pPr>
              <w:spacing w:after="0" w:line="259" w:lineRule="auto"/>
              <w:ind w:left="0" w:right="0" w:firstLine="0"/>
              <w:rPr>
                <w:lang w:val="uk-UA"/>
              </w:rPr>
            </w:pPr>
            <w:r>
              <w:rPr>
                <w:lang w:val="uk-UA"/>
              </w:rPr>
              <w:t>31</w:t>
            </w:r>
          </w:p>
        </w:tc>
        <w:tc>
          <w:tcPr>
            <w:tcW w:w="671" w:type="dxa"/>
          </w:tcPr>
          <w:p w14:paraId="08B54BF5" w14:textId="02CA08C1" w:rsidR="009A3893" w:rsidRDefault="009A3893">
            <w:pPr>
              <w:spacing w:after="0" w:line="259" w:lineRule="auto"/>
              <w:ind w:left="0" w:right="0" w:firstLine="0"/>
              <w:rPr>
                <w:lang w:val="uk-UA"/>
              </w:rPr>
            </w:pPr>
            <w:r>
              <w:rPr>
                <w:lang w:val="uk-UA"/>
              </w:rPr>
              <w:t>44</w:t>
            </w:r>
          </w:p>
        </w:tc>
        <w:tc>
          <w:tcPr>
            <w:tcW w:w="671" w:type="dxa"/>
          </w:tcPr>
          <w:p w14:paraId="2E2F99D2" w14:textId="59C69946" w:rsidR="009A3893" w:rsidRDefault="009A3893">
            <w:pPr>
              <w:spacing w:after="0" w:line="259" w:lineRule="auto"/>
              <w:ind w:left="0" w:right="0" w:firstLine="0"/>
              <w:rPr>
                <w:lang w:val="uk-UA"/>
              </w:rPr>
            </w:pPr>
            <w:r>
              <w:rPr>
                <w:lang w:val="uk-UA"/>
              </w:rPr>
              <w:t>43</w:t>
            </w:r>
          </w:p>
        </w:tc>
        <w:tc>
          <w:tcPr>
            <w:tcW w:w="671" w:type="dxa"/>
          </w:tcPr>
          <w:p w14:paraId="732CE062" w14:textId="568E8C57" w:rsidR="009A3893" w:rsidRDefault="009A3893">
            <w:pPr>
              <w:spacing w:after="0" w:line="259" w:lineRule="auto"/>
              <w:ind w:left="0" w:right="0" w:firstLine="0"/>
              <w:rPr>
                <w:lang w:val="uk-UA"/>
              </w:rPr>
            </w:pPr>
            <w:r>
              <w:rPr>
                <w:lang w:val="uk-UA"/>
              </w:rPr>
              <w:t>33</w:t>
            </w:r>
          </w:p>
        </w:tc>
        <w:tc>
          <w:tcPr>
            <w:tcW w:w="671" w:type="dxa"/>
          </w:tcPr>
          <w:p w14:paraId="1BA8FA4D" w14:textId="1F8AF3AE" w:rsidR="009A3893" w:rsidRDefault="009A3893">
            <w:pPr>
              <w:spacing w:after="0" w:line="259" w:lineRule="auto"/>
              <w:ind w:left="0" w:right="0" w:firstLine="0"/>
              <w:rPr>
                <w:lang w:val="uk-UA"/>
              </w:rPr>
            </w:pPr>
            <w:r>
              <w:rPr>
                <w:lang w:val="uk-UA"/>
              </w:rPr>
              <w:t>37</w:t>
            </w:r>
          </w:p>
        </w:tc>
        <w:tc>
          <w:tcPr>
            <w:tcW w:w="671" w:type="dxa"/>
          </w:tcPr>
          <w:p w14:paraId="3C9728A0" w14:textId="5A040B8F" w:rsidR="009A3893" w:rsidRDefault="009A3893">
            <w:pPr>
              <w:spacing w:after="0" w:line="259" w:lineRule="auto"/>
              <w:ind w:left="0" w:right="0" w:firstLine="0"/>
              <w:rPr>
                <w:lang w:val="uk-UA"/>
              </w:rPr>
            </w:pPr>
            <w:r>
              <w:rPr>
                <w:lang w:val="uk-UA"/>
              </w:rPr>
              <w:t>86</w:t>
            </w:r>
          </w:p>
        </w:tc>
        <w:tc>
          <w:tcPr>
            <w:tcW w:w="671" w:type="dxa"/>
          </w:tcPr>
          <w:p w14:paraId="0DFE5500" w14:textId="653F5423" w:rsidR="009A3893" w:rsidRDefault="009A3893">
            <w:pPr>
              <w:spacing w:after="0" w:line="259" w:lineRule="auto"/>
              <w:ind w:left="0" w:right="0" w:firstLine="0"/>
              <w:rPr>
                <w:lang w:val="uk-UA"/>
              </w:rPr>
            </w:pPr>
            <w:r>
              <w:rPr>
                <w:lang w:val="uk-UA"/>
              </w:rPr>
              <w:t>86</w:t>
            </w:r>
          </w:p>
        </w:tc>
        <w:tc>
          <w:tcPr>
            <w:tcW w:w="671" w:type="dxa"/>
          </w:tcPr>
          <w:p w14:paraId="710F906D" w14:textId="1BE20050" w:rsidR="009A3893" w:rsidRDefault="009A3893">
            <w:pPr>
              <w:spacing w:after="0" w:line="259" w:lineRule="auto"/>
              <w:ind w:left="0" w:right="0" w:firstLine="0"/>
              <w:rPr>
                <w:lang w:val="uk-UA"/>
              </w:rPr>
            </w:pPr>
            <w:r>
              <w:rPr>
                <w:lang w:val="uk-UA"/>
              </w:rPr>
              <w:t>61</w:t>
            </w:r>
          </w:p>
        </w:tc>
        <w:tc>
          <w:tcPr>
            <w:tcW w:w="671" w:type="dxa"/>
          </w:tcPr>
          <w:p w14:paraId="7D24A4F9" w14:textId="2DAC42A3" w:rsidR="009A3893" w:rsidRDefault="009A3893">
            <w:pPr>
              <w:spacing w:after="0" w:line="259" w:lineRule="auto"/>
              <w:ind w:left="0" w:right="0" w:firstLine="0"/>
              <w:rPr>
                <w:lang w:val="uk-UA"/>
              </w:rPr>
            </w:pPr>
            <w:r>
              <w:rPr>
                <w:lang w:val="uk-UA"/>
              </w:rPr>
              <w:t>37</w:t>
            </w:r>
          </w:p>
        </w:tc>
        <w:tc>
          <w:tcPr>
            <w:tcW w:w="671" w:type="dxa"/>
          </w:tcPr>
          <w:p w14:paraId="01D9DC92" w14:textId="20B70C25" w:rsidR="009A3893" w:rsidRDefault="009A3893">
            <w:pPr>
              <w:spacing w:after="0" w:line="259" w:lineRule="auto"/>
              <w:ind w:left="0" w:right="0" w:firstLine="0"/>
              <w:rPr>
                <w:lang w:val="uk-UA"/>
              </w:rPr>
            </w:pPr>
            <w:r>
              <w:rPr>
                <w:lang w:val="uk-UA"/>
              </w:rPr>
              <w:t>625</w:t>
            </w:r>
          </w:p>
        </w:tc>
      </w:tr>
      <w:tr w:rsidR="009A3893" w14:paraId="6B43D1F9" w14:textId="77777777" w:rsidTr="009A3893">
        <w:tc>
          <w:tcPr>
            <w:tcW w:w="670" w:type="dxa"/>
          </w:tcPr>
          <w:p w14:paraId="091F0E40" w14:textId="18475610" w:rsidR="009A3893" w:rsidRDefault="009A3893">
            <w:pPr>
              <w:spacing w:after="0" w:line="259" w:lineRule="auto"/>
              <w:ind w:left="0" w:right="0" w:firstLine="0"/>
              <w:rPr>
                <w:lang w:val="uk-UA"/>
              </w:rPr>
            </w:pPr>
            <w:r>
              <w:rPr>
                <w:lang w:val="uk-UA"/>
              </w:rPr>
              <w:t>2013</w:t>
            </w:r>
          </w:p>
        </w:tc>
        <w:tc>
          <w:tcPr>
            <w:tcW w:w="671" w:type="dxa"/>
          </w:tcPr>
          <w:p w14:paraId="077265E6" w14:textId="74897635" w:rsidR="009A3893" w:rsidRDefault="009A3893">
            <w:pPr>
              <w:spacing w:after="0" w:line="259" w:lineRule="auto"/>
              <w:ind w:left="0" w:right="0" w:firstLine="0"/>
              <w:rPr>
                <w:lang w:val="uk-UA"/>
              </w:rPr>
            </w:pPr>
            <w:r>
              <w:rPr>
                <w:lang w:val="uk-UA"/>
              </w:rPr>
              <w:t>46</w:t>
            </w:r>
          </w:p>
        </w:tc>
        <w:tc>
          <w:tcPr>
            <w:tcW w:w="671" w:type="dxa"/>
          </w:tcPr>
          <w:p w14:paraId="4ABBE851" w14:textId="544F4486" w:rsidR="009A3893" w:rsidRDefault="009A3893">
            <w:pPr>
              <w:spacing w:after="0" w:line="259" w:lineRule="auto"/>
              <w:ind w:left="0" w:right="0" w:firstLine="0"/>
              <w:rPr>
                <w:lang w:val="uk-UA"/>
              </w:rPr>
            </w:pPr>
            <w:r>
              <w:rPr>
                <w:lang w:val="uk-UA"/>
              </w:rPr>
              <w:t>39</w:t>
            </w:r>
          </w:p>
        </w:tc>
        <w:tc>
          <w:tcPr>
            <w:tcW w:w="671" w:type="dxa"/>
          </w:tcPr>
          <w:p w14:paraId="25CC5B5F" w14:textId="0755CF35" w:rsidR="009A3893" w:rsidRDefault="009A3893">
            <w:pPr>
              <w:spacing w:after="0" w:line="259" w:lineRule="auto"/>
              <w:ind w:left="0" w:right="0" w:firstLine="0"/>
              <w:rPr>
                <w:lang w:val="uk-UA"/>
              </w:rPr>
            </w:pPr>
            <w:r>
              <w:rPr>
                <w:lang w:val="uk-UA"/>
              </w:rPr>
              <w:t>56</w:t>
            </w:r>
          </w:p>
        </w:tc>
        <w:tc>
          <w:tcPr>
            <w:tcW w:w="671" w:type="dxa"/>
          </w:tcPr>
          <w:p w14:paraId="2BDA0D3A" w14:textId="47A1FBD5" w:rsidR="009A3893" w:rsidRDefault="009A3893">
            <w:pPr>
              <w:spacing w:after="0" w:line="259" w:lineRule="auto"/>
              <w:ind w:left="0" w:right="0" w:firstLine="0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671" w:type="dxa"/>
          </w:tcPr>
          <w:p w14:paraId="673A2902" w14:textId="1BBE7CCD" w:rsidR="009A3893" w:rsidRDefault="009A3893">
            <w:pPr>
              <w:spacing w:after="0" w:line="259" w:lineRule="auto"/>
              <w:ind w:left="0" w:right="0" w:firstLine="0"/>
              <w:rPr>
                <w:lang w:val="uk-UA"/>
              </w:rPr>
            </w:pPr>
            <w:r>
              <w:rPr>
                <w:lang w:val="uk-UA"/>
              </w:rPr>
              <w:t>34</w:t>
            </w:r>
          </w:p>
        </w:tc>
        <w:tc>
          <w:tcPr>
            <w:tcW w:w="671" w:type="dxa"/>
          </w:tcPr>
          <w:p w14:paraId="3D4421BF" w14:textId="32F2EB85" w:rsidR="009A3893" w:rsidRDefault="009A3893">
            <w:pPr>
              <w:spacing w:after="0" w:line="259" w:lineRule="auto"/>
              <w:ind w:left="0" w:right="0" w:firstLine="0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671" w:type="dxa"/>
          </w:tcPr>
          <w:p w14:paraId="79CF6510" w14:textId="35AACB6F" w:rsidR="009A3893" w:rsidRDefault="009A3893">
            <w:pPr>
              <w:spacing w:after="0" w:line="259" w:lineRule="auto"/>
              <w:ind w:left="0" w:right="0" w:firstLine="0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671" w:type="dxa"/>
          </w:tcPr>
          <w:p w14:paraId="24651E5C" w14:textId="30B32477" w:rsidR="009A3893" w:rsidRDefault="009A3893">
            <w:pPr>
              <w:spacing w:after="0" w:line="259" w:lineRule="auto"/>
              <w:ind w:left="0" w:right="0" w:firstLine="0"/>
              <w:rPr>
                <w:lang w:val="uk-UA"/>
              </w:rPr>
            </w:pPr>
            <w:r>
              <w:rPr>
                <w:lang w:val="uk-UA"/>
              </w:rPr>
              <w:t>43</w:t>
            </w:r>
          </w:p>
        </w:tc>
        <w:tc>
          <w:tcPr>
            <w:tcW w:w="671" w:type="dxa"/>
          </w:tcPr>
          <w:p w14:paraId="564A7986" w14:textId="683C547F" w:rsidR="009A3893" w:rsidRDefault="009A3893">
            <w:pPr>
              <w:spacing w:after="0" w:line="259" w:lineRule="auto"/>
              <w:ind w:left="0" w:right="0" w:firstLine="0"/>
              <w:rPr>
                <w:lang w:val="uk-UA"/>
              </w:rPr>
            </w:pPr>
            <w:r>
              <w:rPr>
                <w:lang w:val="uk-UA"/>
              </w:rPr>
              <w:t>119</w:t>
            </w:r>
          </w:p>
        </w:tc>
        <w:tc>
          <w:tcPr>
            <w:tcW w:w="671" w:type="dxa"/>
          </w:tcPr>
          <w:p w14:paraId="0224FC2D" w14:textId="498BA9E4" w:rsidR="009A3893" w:rsidRDefault="009A3893">
            <w:pPr>
              <w:spacing w:after="0" w:line="259" w:lineRule="auto"/>
              <w:ind w:left="0" w:right="0" w:firstLine="0"/>
              <w:rPr>
                <w:lang w:val="uk-UA"/>
              </w:rPr>
            </w:pPr>
            <w:r>
              <w:rPr>
                <w:lang w:val="uk-UA"/>
              </w:rPr>
              <w:t>119</w:t>
            </w:r>
          </w:p>
        </w:tc>
        <w:tc>
          <w:tcPr>
            <w:tcW w:w="671" w:type="dxa"/>
          </w:tcPr>
          <w:p w14:paraId="5FEAEC70" w14:textId="4832B1D0" w:rsidR="009A3893" w:rsidRDefault="009A3893">
            <w:pPr>
              <w:spacing w:after="0" w:line="259" w:lineRule="auto"/>
              <w:ind w:left="0" w:right="0" w:firstLine="0"/>
              <w:rPr>
                <w:lang w:val="uk-UA"/>
              </w:rPr>
            </w:pPr>
            <w:r>
              <w:rPr>
                <w:lang w:val="uk-UA"/>
              </w:rPr>
              <w:t>260</w:t>
            </w:r>
          </w:p>
        </w:tc>
        <w:tc>
          <w:tcPr>
            <w:tcW w:w="671" w:type="dxa"/>
          </w:tcPr>
          <w:p w14:paraId="527D7754" w14:textId="44852E2C" w:rsidR="009A3893" w:rsidRDefault="009A3893">
            <w:pPr>
              <w:spacing w:after="0" w:line="259" w:lineRule="auto"/>
              <w:ind w:left="0" w:right="0" w:firstLine="0"/>
              <w:rPr>
                <w:lang w:val="uk-UA"/>
              </w:rPr>
            </w:pPr>
            <w:r>
              <w:rPr>
                <w:lang w:val="uk-UA"/>
              </w:rPr>
              <w:t>141</w:t>
            </w:r>
          </w:p>
        </w:tc>
        <w:tc>
          <w:tcPr>
            <w:tcW w:w="671" w:type="dxa"/>
          </w:tcPr>
          <w:p w14:paraId="3257BEE9" w14:textId="29599A8B" w:rsidR="009A3893" w:rsidRDefault="009A3893">
            <w:pPr>
              <w:spacing w:after="0" w:line="259" w:lineRule="auto"/>
              <w:ind w:left="0" w:right="0" w:firstLine="0"/>
              <w:rPr>
                <w:lang w:val="uk-UA"/>
              </w:rPr>
            </w:pPr>
            <w:r>
              <w:rPr>
                <w:lang w:val="uk-UA"/>
              </w:rPr>
              <w:t>1028</w:t>
            </w:r>
          </w:p>
        </w:tc>
      </w:tr>
      <w:tr w:rsidR="009A3893" w14:paraId="6845519E" w14:textId="77777777" w:rsidTr="009A3893">
        <w:tc>
          <w:tcPr>
            <w:tcW w:w="670" w:type="dxa"/>
          </w:tcPr>
          <w:p w14:paraId="23DB3BCA" w14:textId="03BD55CB" w:rsidR="009A3893" w:rsidRDefault="009A3893">
            <w:pPr>
              <w:spacing w:after="0" w:line="259" w:lineRule="auto"/>
              <w:ind w:left="0" w:right="0" w:firstLine="0"/>
              <w:rPr>
                <w:lang w:val="uk-UA"/>
              </w:rPr>
            </w:pPr>
            <w:r>
              <w:rPr>
                <w:lang w:val="uk-UA"/>
              </w:rPr>
              <w:t>∑</w:t>
            </w:r>
          </w:p>
        </w:tc>
        <w:tc>
          <w:tcPr>
            <w:tcW w:w="671" w:type="dxa"/>
          </w:tcPr>
          <w:p w14:paraId="2C917173" w14:textId="79839CEE" w:rsidR="009A3893" w:rsidRDefault="009A3893">
            <w:pPr>
              <w:spacing w:after="0" w:line="259" w:lineRule="auto"/>
              <w:ind w:left="0" w:right="0" w:firstLine="0"/>
              <w:rPr>
                <w:lang w:val="uk-UA"/>
              </w:rPr>
            </w:pPr>
            <w:r>
              <w:rPr>
                <w:lang w:val="uk-UA"/>
              </w:rPr>
              <w:t>809</w:t>
            </w:r>
          </w:p>
        </w:tc>
        <w:tc>
          <w:tcPr>
            <w:tcW w:w="671" w:type="dxa"/>
          </w:tcPr>
          <w:p w14:paraId="62BA240A" w14:textId="4928492D" w:rsidR="009A3893" w:rsidRDefault="009A3893">
            <w:pPr>
              <w:spacing w:after="0" w:line="259" w:lineRule="auto"/>
              <w:ind w:left="0" w:right="0" w:firstLine="0"/>
              <w:rPr>
                <w:lang w:val="uk-UA"/>
              </w:rPr>
            </w:pPr>
            <w:r>
              <w:rPr>
                <w:lang w:val="uk-UA"/>
              </w:rPr>
              <w:t>634</w:t>
            </w:r>
          </w:p>
        </w:tc>
        <w:tc>
          <w:tcPr>
            <w:tcW w:w="671" w:type="dxa"/>
          </w:tcPr>
          <w:p w14:paraId="1A05769E" w14:textId="298C20C9" w:rsidR="009A3893" w:rsidRDefault="009A3893">
            <w:pPr>
              <w:spacing w:after="0" w:line="259" w:lineRule="auto"/>
              <w:ind w:left="0" w:right="0" w:firstLine="0"/>
              <w:rPr>
                <w:lang w:val="uk-UA"/>
              </w:rPr>
            </w:pPr>
            <w:r>
              <w:rPr>
                <w:lang w:val="uk-UA"/>
              </w:rPr>
              <w:t>507</w:t>
            </w:r>
          </w:p>
        </w:tc>
        <w:tc>
          <w:tcPr>
            <w:tcW w:w="671" w:type="dxa"/>
          </w:tcPr>
          <w:p w14:paraId="5EA43CD9" w14:textId="7FD285E6" w:rsidR="009A3893" w:rsidRDefault="009A3893">
            <w:pPr>
              <w:spacing w:after="0" w:line="259" w:lineRule="auto"/>
              <w:ind w:left="0" w:right="0" w:firstLine="0"/>
              <w:rPr>
                <w:lang w:val="uk-UA"/>
              </w:rPr>
            </w:pPr>
            <w:r>
              <w:rPr>
                <w:lang w:val="uk-UA"/>
              </w:rPr>
              <w:t>486</w:t>
            </w:r>
          </w:p>
        </w:tc>
        <w:tc>
          <w:tcPr>
            <w:tcW w:w="671" w:type="dxa"/>
          </w:tcPr>
          <w:p w14:paraId="5DBF4C8A" w14:textId="4A67C250" w:rsidR="009A3893" w:rsidRDefault="009A3893">
            <w:pPr>
              <w:spacing w:after="0" w:line="259" w:lineRule="auto"/>
              <w:ind w:left="0" w:right="0" w:firstLine="0"/>
              <w:rPr>
                <w:lang w:val="uk-UA"/>
              </w:rPr>
            </w:pPr>
            <w:r>
              <w:rPr>
                <w:lang w:val="uk-UA"/>
              </w:rPr>
              <w:t>400</w:t>
            </w:r>
          </w:p>
        </w:tc>
        <w:tc>
          <w:tcPr>
            <w:tcW w:w="671" w:type="dxa"/>
          </w:tcPr>
          <w:p w14:paraId="0EE81FB4" w14:textId="09965759" w:rsidR="009A3893" w:rsidRDefault="009A3893">
            <w:pPr>
              <w:spacing w:after="0" w:line="259" w:lineRule="auto"/>
              <w:ind w:left="0" w:right="0" w:firstLine="0"/>
              <w:rPr>
                <w:lang w:val="uk-UA"/>
              </w:rPr>
            </w:pPr>
            <w:r>
              <w:rPr>
                <w:lang w:val="uk-UA"/>
              </w:rPr>
              <w:t>300</w:t>
            </w:r>
          </w:p>
        </w:tc>
        <w:tc>
          <w:tcPr>
            <w:tcW w:w="671" w:type="dxa"/>
          </w:tcPr>
          <w:p w14:paraId="7A15007F" w14:textId="67A1B477" w:rsidR="009A3893" w:rsidRDefault="009A3893">
            <w:pPr>
              <w:spacing w:after="0" w:line="259" w:lineRule="auto"/>
              <w:ind w:left="0" w:right="0" w:firstLine="0"/>
              <w:rPr>
                <w:lang w:val="uk-UA"/>
              </w:rPr>
            </w:pPr>
            <w:r>
              <w:rPr>
                <w:lang w:val="uk-UA"/>
              </w:rPr>
              <w:t>359</w:t>
            </w:r>
          </w:p>
        </w:tc>
        <w:tc>
          <w:tcPr>
            <w:tcW w:w="671" w:type="dxa"/>
          </w:tcPr>
          <w:p w14:paraId="12C10C9D" w14:textId="41952FD8" w:rsidR="009A3893" w:rsidRDefault="009A3893">
            <w:pPr>
              <w:spacing w:after="0" w:line="259" w:lineRule="auto"/>
              <w:ind w:left="0" w:right="0" w:firstLine="0"/>
              <w:rPr>
                <w:lang w:val="uk-UA"/>
              </w:rPr>
            </w:pPr>
            <w:r>
              <w:rPr>
                <w:lang w:val="uk-UA"/>
              </w:rPr>
              <w:t>520</w:t>
            </w:r>
          </w:p>
        </w:tc>
        <w:tc>
          <w:tcPr>
            <w:tcW w:w="671" w:type="dxa"/>
          </w:tcPr>
          <w:p w14:paraId="130D9BE9" w14:textId="1359398E" w:rsidR="009A3893" w:rsidRDefault="009A3893">
            <w:pPr>
              <w:spacing w:after="0" w:line="259" w:lineRule="auto"/>
              <w:ind w:left="0" w:right="0" w:firstLine="0"/>
              <w:rPr>
                <w:lang w:val="uk-UA"/>
              </w:rPr>
            </w:pPr>
            <w:r>
              <w:rPr>
                <w:lang w:val="uk-UA"/>
              </w:rPr>
              <w:t>1094</w:t>
            </w:r>
          </w:p>
        </w:tc>
        <w:tc>
          <w:tcPr>
            <w:tcW w:w="671" w:type="dxa"/>
          </w:tcPr>
          <w:p w14:paraId="0C22E7F4" w14:textId="6101A605" w:rsidR="009A3893" w:rsidRDefault="009A3893">
            <w:pPr>
              <w:spacing w:after="0" w:line="259" w:lineRule="auto"/>
              <w:ind w:left="0" w:right="0" w:firstLine="0"/>
              <w:rPr>
                <w:lang w:val="uk-UA"/>
              </w:rPr>
            </w:pPr>
            <w:r>
              <w:rPr>
                <w:lang w:val="uk-UA"/>
              </w:rPr>
              <w:t>1054</w:t>
            </w:r>
          </w:p>
        </w:tc>
        <w:tc>
          <w:tcPr>
            <w:tcW w:w="671" w:type="dxa"/>
          </w:tcPr>
          <w:p w14:paraId="322938DC" w14:textId="174AF8D1" w:rsidR="009A3893" w:rsidRDefault="009A3893">
            <w:pPr>
              <w:spacing w:after="0" w:line="259" w:lineRule="auto"/>
              <w:ind w:left="0" w:right="0" w:firstLine="0"/>
              <w:rPr>
                <w:lang w:val="uk-UA"/>
              </w:rPr>
            </w:pPr>
            <w:r>
              <w:rPr>
                <w:lang w:val="uk-UA"/>
              </w:rPr>
              <w:t>994</w:t>
            </w:r>
          </w:p>
        </w:tc>
        <w:tc>
          <w:tcPr>
            <w:tcW w:w="671" w:type="dxa"/>
          </w:tcPr>
          <w:p w14:paraId="727712C1" w14:textId="32382C17" w:rsidR="009A3893" w:rsidRDefault="009A3893">
            <w:pPr>
              <w:spacing w:after="0" w:line="259" w:lineRule="auto"/>
              <w:ind w:left="0" w:right="0" w:firstLine="0"/>
              <w:rPr>
                <w:lang w:val="uk-UA"/>
              </w:rPr>
            </w:pPr>
            <w:r>
              <w:rPr>
                <w:lang w:val="uk-UA"/>
              </w:rPr>
              <w:t>777</w:t>
            </w:r>
          </w:p>
        </w:tc>
        <w:tc>
          <w:tcPr>
            <w:tcW w:w="671" w:type="dxa"/>
          </w:tcPr>
          <w:p w14:paraId="5D177737" w14:textId="300030BE" w:rsidR="009A3893" w:rsidRDefault="009A3893">
            <w:pPr>
              <w:spacing w:after="0" w:line="259" w:lineRule="auto"/>
              <w:ind w:left="0" w:right="0" w:firstLine="0"/>
              <w:rPr>
                <w:lang w:val="uk-UA"/>
              </w:rPr>
            </w:pPr>
            <w:r>
              <w:rPr>
                <w:lang w:val="uk-UA"/>
              </w:rPr>
              <w:t>8036</w:t>
            </w:r>
          </w:p>
        </w:tc>
      </w:tr>
      <w:tr w:rsidR="009A3893" w:rsidRPr="0011663F" w14:paraId="4A6A2450" w14:textId="77777777" w:rsidTr="009A3893">
        <w:tc>
          <w:tcPr>
            <w:tcW w:w="670" w:type="dxa"/>
          </w:tcPr>
          <w:p w14:paraId="46591608" w14:textId="11910625" w:rsidR="009A3893" w:rsidRDefault="009A3893">
            <w:pPr>
              <w:spacing w:after="0" w:line="259" w:lineRule="auto"/>
              <w:ind w:left="0" w:right="0" w:firstLine="0"/>
              <w:rPr>
                <w:lang w:val="uk-UA"/>
              </w:rPr>
            </w:pPr>
            <w:r>
              <w:rPr>
                <w:lang w:val="uk-UA"/>
              </w:rPr>
              <w:t>Сер.</w:t>
            </w:r>
          </w:p>
        </w:tc>
        <w:tc>
          <w:tcPr>
            <w:tcW w:w="671" w:type="dxa"/>
          </w:tcPr>
          <w:p w14:paraId="62AEFF81" w14:textId="125AC051" w:rsidR="009A3893" w:rsidRDefault="009A3893">
            <w:pPr>
              <w:spacing w:after="0" w:line="259" w:lineRule="auto"/>
              <w:ind w:left="0" w:right="0" w:firstLine="0"/>
              <w:rPr>
                <w:lang w:val="uk-UA"/>
              </w:rPr>
            </w:pPr>
            <w:r>
              <w:rPr>
                <w:lang w:val="uk-UA"/>
              </w:rPr>
              <w:t>161,8</w:t>
            </w:r>
          </w:p>
        </w:tc>
        <w:tc>
          <w:tcPr>
            <w:tcW w:w="671" w:type="dxa"/>
          </w:tcPr>
          <w:p w14:paraId="6E8CE674" w14:textId="3E90AE5B" w:rsidR="009A3893" w:rsidRDefault="009A3893">
            <w:pPr>
              <w:spacing w:after="0" w:line="259" w:lineRule="auto"/>
              <w:ind w:left="0" w:right="0" w:firstLine="0"/>
              <w:rPr>
                <w:lang w:val="uk-UA"/>
              </w:rPr>
            </w:pPr>
            <w:r>
              <w:rPr>
                <w:lang w:val="uk-UA"/>
              </w:rPr>
              <w:t>126,8</w:t>
            </w:r>
          </w:p>
        </w:tc>
        <w:tc>
          <w:tcPr>
            <w:tcW w:w="671" w:type="dxa"/>
          </w:tcPr>
          <w:p w14:paraId="2E71F43E" w14:textId="4F7DA51C" w:rsidR="009A3893" w:rsidRDefault="009A3893">
            <w:pPr>
              <w:spacing w:after="0" w:line="259" w:lineRule="auto"/>
              <w:ind w:left="0" w:right="0" w:firstLine="0"/>
              <w:rPr>
                <w:lang w:val="uk-UA"/>
              </w:rPr>
            </w:pPr>
            <w:r>
              <w:rPr>
                <w:lang w:val="uk-UA"/>
              </w:rPr>
              <w:t>101,4</w:t>
            </w:r>
          </w:p>
        </w:tc>
        <w:tc>
          <w:tcPr>
            <w:tcW w:w="671" w:type="dxa"/>
          </w:tcPr>
          <w:p w14:paraId="64B3AAFD" w14:textId="22340B06" w:rsidR="009A3893" w:rsidRDefault="009A3893">
            <w:pPr>
              <w:spacing w:after="0" w:line="259" w:lineRule="auto"/>
              <w:ind w:left="0" w:right="0" w:firstLine="0"/>
              <w:rPr>
                <w:lang w:val="uk-UA"/>
              </w:rPr>
            </w:pPr>
            <w:r>
              <w:rPr>
                <w:lang w:val="uk-UA"/>
              </w:rPr>
              <w:t>97,2</w:t>
            </w:r>
          </w:p>
        </w:tc>
        <w:tc>
          <w:tcPr>
            <w:tcW w:w="671" w:type="dxa"/>
          </w:tcPr>
          <w:p w14:paraId="5BB39C27" w14:textId="4197B594" w:rsidR="009A3893" w:rsidRDefault="009A3893">
            <w:pPr>
              <w:spacing w:after="0" w:line="259" w:lineRule="auto"/>
              <w:ind w:left="0" w:right="0" w:firstLine="0"/>
              <w:rPr>
                <w:lang w:val="uk-UA"/>
              </w:rPr>
            </w:pPr>
            <w:r>
              <w:rPr>
                <w:lang w:val="uk-UA"/>
              </w:rPr>
              <w:t>80</w:t>
            </w:r>
          </w:p>
        </w:tc>
        <w:tc>
          <w:tcPr>
            <w:tcW w:w="671" w:type="dxa"/>
          </w:tcPr>
          <w:p w14:paraId="147A61C2" w14:textId="741DC4C8" w:rsidR="009A3893" w:rsidRDefault="009A3893">
            <w:pPr>
              <w:spacing w:after="0" w:line="259" w:lineRule="auto"/>
              <w:ind w:left="0" w:right="0" w:firstLine="0"/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  <w:tc>
          <w:tcPr>
            <w:tcW w:w="671" w:type="dxa"/>
          </w:tcPr>
          <w:p w14:paraId="3604FDEF" w14:textId="35131A94" w:rsidR="009A3893" w:rsidRDefault="009A3893">
            <w:pPr>
              <w:spacing w:after="0" w:line="259" w:lineRule="auto"/>
              <w:ind w:left="0" w:right="0" w:firstLine="0"/>
              <w:rPr>
                <w:lang w:val="uk-UA"/>
              </w:rPr>
            </w:pPr>
            <w:r>
              <w:rPr>
                <w:lang w:val="uk-UA"/>
              </w:rPr>
              <w:t>71,8</w:t>
            </w:r>
          </w:p>
        </w:tc>
        <w:tc>
          <w:tcPr>
            <w:tcW w:w="671" w:type="dxa"/>
          </w:tcPr>
          <w:p w14:paraId="788E84F9" w14:textId="38EF653A" w:rsidR="009A3893" w:rsidRDefault="009A3893">
            <w:pPr>
              <w:spacing w:after="0" w:line="259" w:lineRule="auto"/>
              <w:ind w:left="0" w:right="0" w:firstLine="0"/>
              <w:rPr>
                <w:lang w:val="uk-UA"/>
              </w:rPr>
            </w:pPr>
            <w:r>
              <w:rPr>
                <w:lang w:val="uk-UA"/>
              </w:rPr>
              <w:t>104</w:t>
            </w:r>
          </w:p>
        </w:tc>
        <w:tc>
          <w:tcPr>
            <w:tcW w:w="671" w:type="dxa"/>
          </w:tcPr>
          <w:p w14:paraId="0E904BC8" w14:textId="530B2428" w:rsidR="009A3893" w:rsidRDefault="009A3893">
            <w:pPr>
              <w:spacing w:after="0" w:line="259" w:lineRule="auto"/>
              <w:ind w:left="0" w:right="0" w:firstLine="0"/>
              <w:rPr>
                <w:lang w:val="uk-UA"/>
              </w:rPr>
            </w:pPr>
            <w:r>
              <w:rPr>
                <w:lang w:val="uk-UA"/>
              </w:rPr>
              <w:t>218,8</w:t>
            </w:r>
          </w:p>
        </w:tc>
        <w:tc>
          <w:tcPr>
            <w:tcW w:w="671" w:type="dxa"/>
          </w:tcPr>
          <w:p w14:paraId="50B7ECEE" w14:textId="6D76F44F" w:rsidR="009A3893" w:rsidRDefault="009A3893">
            <w:pPr>
              <w:spacing w:after="0" w:line="259" w:lineRule="auto"/>
              <w:ind w:left="0" w:right="0" w:firstLine="0"/>
              <w:rPr>
                <w:lang w:val="uk-UA"/>
              </w:rPr>
            </w:pPr>
            <w:r>
              <w:rPr>
                <w:lang w:val="uk-UA"/>
              </w:rPr>
              <w:t>210,8</w:t>
            </w:r>
          </w:p>
        </w:tc>
        <w:tc>
          <w:tcPr>
            <w:tcW w:w="671" w:type="dxa"/>
          </w:tcPr>
          <w:p w14:paraId="3B0945EC" w14:textId="07877C7B" w:rsidR="009A3893" w:rsidRDefault="009A3893">
            <w:pPr>
              <w:spacing w:after="0" w:line="259" w:lineRule="auto"/>
              <w:ind w:left="0" w:right="0" w:firstLine="0"/>
              <w:rPr>
                <w:lang w:val="uk-UA"/>
              </w:rPr>
            </w:pPr>
            <w:r>
              <w:rPr>
                <w:lang w:val="uk-UA"/>
              </w:rPr>
              <w:t>198,8</w:t>
            </w:r>
          </w:p>
        </w:tc>
        <w:tc>
          <w:tcPr>
            <w:tcW w:w="671" w:type="dxa"/>
          </w:tcPr>
          <w:p w14:paraId="6DCC31F1" w14:textId="73BF1EDF" w:rsidR="009A3893" w:rsidRDefault="009A3893">
            <w:pPr>
              <w:spacing w:after="0" w:line="259" w:lineRule="auto"/>
              <w:ind w:left="0" w:right="0" w:firstLine="0"/>
              <w:rPr>
                <w:lang w:val="uk-UA"/>
              </w:rPr>
            </w:pPr>
            <w:r>
              <w:rPr>
                <w:lang w:val="uk-UA"/>
              </w:rPr>
              <w:t>155,4</w:t>
            </w:r>
          </w:p>
        </w:tc>
        <w:tc>
          <w:tcPr>
            <w:tcW w:w="671" w:type="dxa"/>
          </w:tcPr>
          <w:p w14:paraId="4DA4E821" w14:textId="061046F4" w:rsidR="009A3893" w:rsidRPr="00043DAB" w:rsidRDefault="009A3893">
            <w:pPr>
              <w:spacing w:after="0" w:line="259" w:lineRule="auto"/>
              <w:ind w:left="0" w:right="0" w:firstLine="0"/>
              <w:rPr>
                <w:lang w:val="uk-UA"/>
              </w:rPr>
            </w:pPr>
            <w:r>
              <w:rPr>
                <w:lang w:val="uk-UA"/>
              </w:rPr>
              <w:t>1607,2</w:t>
            </w:r>
          </w:p>
        </w:tc>
      </w:tr>
      <w:tr w:rsidR="009A3893" w14:paraId="0BC26FDB" w14:textId="77777777" w:rsidTr="009A3893">
        <w:tc>
          <w:tcPr>
            <w:tcW w:w="670" w:type="dxa"/>
          </w:tcPr>
          <w:p w14:paraId="64FFE13C" w14:textId="7D197BFD" w:rsidR="009A3893" w:rsidRPr="009A3893" w:rsidRDefault="009A3893">
            <w:pPr>
              <w:spacing w:after="0" w:line="259" w:lineRule="auto"/>
              <w:ind w:left="0" w:right="0" w:firstLine="0"/>
            </w:pPr>
            <w:r>
              <w:lastRenderedPageBreak/>
              <w:t xml:space="preserve"> %</w:t>
            </w:r>
          </w:p>
        </w:tc>
        <w:tc>
          <w:tcPr>
            <w:tcW w:w="671" w:type="dxa"/>
          </w:tcPr>
          <w:p w14:paraId="4770A246" w14:textId="5A744CF5" w:rsidR="009A3893" w:rsidRDefault="00043DAB">
            <w:pPr>
              <w:spacing w:after="0" w:line="259" w:lineRule="auto"/>
              <w:ind w:left="0" w:right="0" w:firstLine="0"/>
              <w:rPr>
                <w:lang w:val="uk-UA"/>
              </w:rPr>
            </w:pPr>
            <w:r>
              <w:rPr>
                <w:lang w:val="uk-UA"/>
              </w:rPr>
              <w:t>10,0</w:t>
            </w:r>
          </w:p>
        </w:tc>
        <w:tc>
          <w:tcPr>
            <w:tcW w:w="671" w:type="dxa"/>
          </w:tcPr>
          <w:p w14:paraId="470E2B59" w14:textId="3C27B5C0" w:rsidR="00043DAB" w:rsidRDefault="00043DAB">
            <w:pPr>
              <w:spacing w:after="0" w:line="259" w:lineRule="auto"/>
              <w:ind w:left="0" w:right="0" w:firstLine="0"/>
              <w:rPr>
                <w:lang w:val="uk-UA"/>
              </w:rPr>
            </w:pPr>
            <w:r>
              <w:rPr>
                <w:lang w:val="uk-UA"/>
              </w:rPr>
              <w:t>7,88</w:t>
            </w:r>
          </w:p>
        </w:tc>
        <w:tc>
          <w:tcPr>
            <w:tcW w:w="671" w:type="dxa"/>
          </w:tcPr>
          <w:p w14:paraId="05A1DFF5" w14:textId="2D449C2A" w:rsidR="009A3893" w:rsidRDefault="00043DAB">
            <w:pPr>
              <w:spacing w:after="0" w:line="259" w:lineRule="auto"/>
              <w:ind w:left="0" w:right="0" w:firstLine="0"/>
              <w:rPr>
                <w:lang w:val="uk-UA"/>
              </w:rPr>
            </w:pPr>
            <w:r>
              <w:rPr>
                <w:lang w:val="uk-UA"/>
              </w:rPr>
              <w:t>6,3</w:t>
            </w:r>
          </w:p>
        </w:tc>
        <w:tc>
          <w:tcPr>
            <w:tcW w:w="671" w:type="dxa"/>
          </w:tcPr>
          <w:p w14:paraId="2E197FB0" w14:textId="3AB93469" w:rsidR="009A3893" w:rsidRDefault="00043DAB">
            <w:pPr>
              <w:spacing w:after="0" w:line="259" w:lineRule="auto"/>
              <w:ind w:left="0" w:right="0" w:firstLine="0"/>
              <w:rPr>
                <w:lang w:val="uk-UA"/>
              </w:rPr>
            </w:pPr>
            <w:r>
              <w:rPr>
                <w:lang w:val="uk-UA"/>
              </w:rPr>
              <w:t>6,04</w:t>
            </w:r>
          </w:p>
        </w:tc>
        <w:tc>
          <w:tcPr>
            <w:tcW w:w="671" w:type="dxa"/>
          </w:tcPr>
          <w:p w14:paraId="234459EE" w14:textId="6E1C7F14" w:rsidR="009A3893" w:rsidRDefault="00043DAB">
            <w:pPr>
              <w:spacing w:after="0" w:line="259" w:lineRule="auto"/>
              <w:ind w:left="0" w:right="0" w:firstLine="0"/>
              <w:rPr>
                <w:lang w:val="uk-UA"/>
              </w:rPr>
            </w:pPr>
            <w:r>
              <w:rPr>
                <w:lang w:val="uk-UA"/>
              </w:rPr>
              <w:t>4,97</w:t>
            </w:r>
          </w:p>
        </w:tc>
        <w:tc>
          <w:tcPr>
            <w:tcW w:w="671" w:type="dxa"/>
          </w:tcPr>
          <w:p w14:paraId="103AD4E2" w14:textId="5644016C" w:rsidR="009A3893" w:rsidRDefault="00043DAB">
            <w:pPr>
              <w:spacing w:after="0" w:line="259" w:lineRule="auto"/>
              <w:ind w:left="0" w:right="0" w:firstLine="0"/>
              <w:rPr>
                <w:lang w:val="uk-UA"/>
              </w:rPr>
            </w:pPr>
            <w:r>
              <w:rPr>
                <w:lang w:val="uk-UA"/>
              </w:rPr>
              <w:t>3,73</w:t>
            </w:r>
          </w:p>
        </w:tc>
        <w:tc>
          <w:tcPr>
            <w:tcW w:w="671" w:type="dxa"/>
          </w:tcPr>
          <w:p w14:paraId="3C059846" w14:textId="09F78074" w:rsidR="009A3893" w:rsidRDefault="00043DAB">
            <w:pPr>
              <w:spacing w:after="0" w:line="259" w:lineRule="auto"/>
              <w:ind w:left="0" w:right="0" w:firstLine="0"/>
              <w:rPr>
                <w:lang w:val="uk-UA"/>
              </w:rPr>
            </w:pPr>
            <w:r>
              <w:rPr>
                <w:lang w:val="uk-UA"/>
              </w:rPr>
              <w:t>4,46</w:t>
            </w:r>
          </w:p>
        </w:tc>
        <w:tc>
          <w:tcPr>
            <w:tcW w:w="671" w:type="dxa"/>
          </w:tcPr>
          <w:p w14:paraId="3DAF9BC8" w14:textId="77078B0C" w:rsidR="009A3893" w:rsidRDefault="00043DAB">
            <w:pPr>
              <w:spacing w:after="0" w:line="259" w:lineRule="auto"/>
              <w:ind w:left="0" w:right="0" w:firstLine="0"/>
              <w:rPr>
                <w:lang w:val="uk-UA"/>
              </w:rPr>
            </w:pPr>
            <w:r>
              <w:rPr>
                <w:lang w:val="uk-UA"/>
              </w:rPr>
              <w:t>6,47</w:t>
            </w:r>
          </w:p>
        </w:tc>
        <w:tc>
          <w:tcPr>
            <w:tcW w:w="671" w:type="dxa"/>
          </w:tcPr>
          <w:p w14:paraId="14F82625" w14:textId="776E524D" w:rsidR="009A3893" w:rsidRDefault="00043DAB">
            <w:pPr>
              <w:spacing w:after="0" w:line="259" w:lineRule="auto"/>
              <w:ind w:left="0" w:right="0" w:firstLine="0"/>
              <w:rPr>
                <w:lang w:val="uk-UA"/>
              </w:rPr>
            </w:pPr>
            <w:r>
              <w:rPr>
                <w:lang w:val="uk-UA"/>
              </w:rPr>
              <w:t>13,6</w:t>
            </w:r>
          </w:p>
        </w:tc>
        <w:tc>
          <w:tcPr>
            <w:tcW w:w="671" w:type="dxa"/>
          </w:tcPr>
          <w:p w14:paraId="0EDC0ECB" w14:textId="5E58596B" w:rsidR="009A3893" w:rsidRDefault="00043DAB">
            <w:pPr>
              <w:spacing w:after="0" w:line="259" w:lineRule="auto"/>
              <w:ind w:left="0" w:right="0" w:firstLine="0"/>
              <w:rPr>
                <w:lang w:val="uk-UA"/>
              </w:rPr>
            </w:pPr>
            <w:r>
              <w:rPr>
                <w:lang w:val="uk-UA"/>
              </w:rPr>
              <w:t>13,11</w:t>
            </w:r>
          </w:p>
        </w:tc>
        <w:tc>
          <w:tcPr>
            <w:tcW w:w="671" w:type="dxa"/>
          </w:tcPr>
          <w:p w14:paraId="2B3041D0" w14:textId="7E6B4B0A" w:rsidR="009A3893" w:rsidRDefault="00043DAB">
            <w:pPr>
              <w:spacing w:after="0" w:line="259" w:lineRule="auto"/>
              <w:ind w:left="0" w:right="0" w:firstLine="0"/>
              <w:rPr>
                <w:lang w:val="uk-UA"/>
              </w:rPr>
            </w:pPr>
            <w:r>
              <w:rPr>
                <w:lang w:val="uk-UA"/>
              </w:rPr>
              <w:t>12,3</w:t>
            </w:r>
          </w:p>
        </w:tc>
        <w:tc>
          <w:tcPr>
            <w:tcW w:w="671" w:type="dxa"/>
          </w:tcPr>
          <w:p w14:paraId="755987A6" w14:textId="752AB16C" w:rsidR="009A3893" w:rsidRDefault="00043DAB">
            <w:pPr>
              <w:spacing w:after="0" w:line="259" w:lineRule="auto"/>
              <w:ind w:left="0" w:right="0" w:firstLine="0"/>
              <w:rPr>
                <w:lang w:val="uk-UA"/>
              </w:rPr>
            </w:pPr>
            <w:r>
              <w:rPr>
                <w:lang w:val="uk-UA"/>
              </w:rPr>
              <w:t>9,66</w:t>
            </w:r>
          </w:p>
        </w:tc>
        <w:tc>
          <w:tcPr>
            <w:tcW w:w="671" w:type="dxa"/>
          </w:tcPr>
          <w:p w14:paraId="06B5E943" w14:textId="6D8A9BB0" w:rsidR="009A3893" w:rsidRDefault="009A3893">
            <w:pPr>
              <w:spacing w:after="0" w:line="259" w:lineRule="auto"/>
              <w:ind w:left="0" w:right="0" w:firstLine="0"/>
              <w:rPr>
                <w:lang w:val="uk-UA"/>
              </w:rPr>
            </w:pPr>
            <w:r>
              <w:rPr>
                <w:lang w:val="uk-UA"/>
              </w:rPr>
              <w:t>100%</w:t>
            </w:r>
          </w:p>
        </w:tc>
      </w:tr>
    </w:tbl>
    <w:p w14:paraId="5D183650" w14:textId="33E966FC" w:rsidR="009A3893" w:rsidRDefault="009A3893">
      <w:pPr>
        <w:spacing w:after="0" w:line="259" w:lineRule="auto"/>
        <w:ind w:left="0" w:right="0" w:firstLine="0"/>
        <w:rPr>
          <w:lang w:val="uk-UA"/>
        </w:rPr>
      </w:pPr>
    </w:p>
    <w:p w14:paraId="01E56091" w14:textId="2CC5C95F" w:rsidR="00043DAB" w:rsidRDefault="00043DAB">
      <w:pPr>
        <w:spacing w:after="0" w:line="259" w:lineRule="auto"/>
        <w:ind w:left="0" w:right="0" w:firstLine="0"/>
        <w:rPr>
          <w:lang w:val="uk-UA"/>
        </w:rPr>
      </w:pPr>
      <w:r w:rsidRPr="00043DAB">
        <w:rPr>
          <w:u w:val="single"/>
          <w:lang w:val="uk-UA"/>
        </w:rPr>
        <w:t>Висновок</w:t>
      </w:r>
      <w:r>
        <w:rPr>
          <w:lang w:val="uk-UA"/>
        </w:rPr>
        <w:t xml:space="preserve">: коливання захворюваності по місяцях незначні, проте спостерігається підйом захворюваності (&gt;8,33%) з серпня по січень з піком в серпні. </w:t>
      </w:r>
    </w:p>
    <w:p w14:paraId="52625D79" w14:textId="77777777" w:rsidR="00043DAB" w:rsidRDefault="00043DAB">
      <w:pPr>
        <w:spacing w:after="0" w:line="259" w:lineRule="auto"/>
        <w:ind w:left="0" w:right="0" w:firstLine="0"/>
        <w:rPr>
          <w:lang w:val="uk-UA"/>
        </w:rPr>
      </w:pPr>
    </w:p>
    <w:p w14:paraId="3ACB034D" w14:textId="4A008345" w:rsidR="00043DAB" w:rsidRPr="00043DAB" w:rsidRDefault="00043DAB">
      <w:pPr>
        <w:spacing w:after="0" w:line="259" w:lineRule="auto"/>
        <w:ind w:left="0" w:right="0" w:firstLine="0"/>
        <w:rPr>
          <w:lang w:val="uk-UA"/>
        </w:rPr>
      </w:pPr>
      <w:r>
        <w:rPr>
          <w:lang w:val="uk-UA"/>
        </w:rPr>
        <w:t>2. Коефіцієнт сезонності = число захворювань в період підвищення захворюваності/загальна кількість захворювань на рік= 100%</w:t>
      </w:r>
      <w:r w:rsidRPr="0011663F">
        <w:rPr>
          <w:lang w:val="uk-UA"/>
        </w:rPr>
        <w:t xml:space="preserve"> * (161</w:t>
      </w:r>
      <w:r>
        <w:rPr>
          <w:lang w:val="uk-UA"/>
        </w:rPr>
        <w:t>,8+218,8+210,8+198,8+155,4)/1607,2=59%</w:t>
      </w:r>
    </w:p>
    <w:p w14:paraId="226D7B19" w14:textId="089EE275" w:rsidR="009A3893" w:rsidRDefault="00043DAB">
      <w:pPr>
        <w:spacing w:after="0" w:line="259" w:lineRule="auto"/>
        <w:ind w:left="0" w:right="0" w:firstLine="0"/>
        <w:rPr>
          <w:lang w:val="uk-UA"/>
        </w:rPr>
      </w:pPr>
      <w:r>
        <w:rPr>
          <w:lang w:val="uk-UA"/>
        </w:rPr>
        <w:t>Індекс сезонності = кількість захворювань в сезон/кількість захворювань в інші місяці = (161,8+218,8+210,8+198,8+155,4)/(126,8+101,4+97,2+80+60+71,8+104)=1,47</w:t>
      </w:r>
    </w:p>
    <w:p w14:paraId="22A8C2ED" w14:textId="03FB6311" w:rsidR="00043DAB" w:rsidRDefault="00043DAB">
      <w:pPr>
        <w:spacing w:after="0" w:line="259" w:lineRule="auto"/>
        <w:ind w:left="0" w:right="0" w:firstLine="0"/>
        <w:rPr>
          <w:lang w:val="uk-UA"/>
        </w:rPr>
      </w:pPr>
      <w:r w:rsidRPr="00043DAB">
        <w:rPr>
          <w:u w:val="single"/>
          <w:lang w:val="uk-UA"/>
        </w:rPr>
        <w:t>Висновок:</w:t>
      </w:r>
      <w:r>
        <w:rPr>
          <w:u w:val="single"/>
          <w:lang w:val="uk-UA"/>
        </w:rPr>
        <w:t xml:space="preserve"> </w:t>
      </w:r>
      <w:r>
        <w:rPr>
          <w:lang w:val="uk-UA"/>
        </w:rPr>
        <w:t xml:space="preserve">Кількість захворювань в сезон становить 59% від загальної кількості захворювань, та в 1,47 разів більша, ніж в несезонні місяці. </w:t>
      </w:r>
    </w:p>
    <w:p w14:paraId="72431106" w14:textId="77777777" w:rsidR="003E611A" w:rsidRDefault="003E611A">
      <w:pPr>
        <w:spacing w:after="0" w:line="259" w:lineRule="auto"/>
        <w:ind w:left="0" w:right="0" w:firstLine="0"/>
        <w:rPr>
          <w:lang w:val="uk-UA"/>
        </w:rPr>
      </w:pPr>
    </w:p>
    <w:p w14:paraId="11F100E1" w14:textId="2D01C391" w:rsidR="003E611A" w:rsidRDefault="003E611A">
      <w:pPr>
        <w:spacing w:after="0" w:line="259" w:lineRule="auto"/>
        <w:ind w:left="0" w:right="0" w:firstLine="0"/>
        <w:rPr>
          <w:lang w:val="uk-UA"/>
        </w:rPr>
      </w:pPr>
      <w:r w:rsidRPr="003E611A">
        <w:rPr>
          <w:b/>
          <w:lang w:val="uk-UA"/>
        </w:rPr>
        <w:t>3. Розподіл захворюваності на ВГА по місяцях</w:t>
      </w:r>
      <w:r>
        <w:rPr>
          <w:lang w:val="uk-UA"/>
        </w:rPr>
        <w:t xml:space="preserve"> ( тут має бути графік)</w:t>
      </w:r>
    </w:p>
    <w:p w14:paraId="2E717496" w14:textId="77777777" w:rsidR="003E611A" w:rsidRDefault="003E611A">
      <w:pPr>
        <w:spacing w:after="0" w:line="259" w:lineRule="auto"/>
        <w:ind w:left="0" w:right="0" w:firstLine="0"/>
        <w:rPr>
          <w:lang w:val="uk-UA"/>
        </w:rPr>
      </w:pPr>
    </w:p>
    <w:p w14:paraId="51926932" w14:textId="7CDE7A2B" w:rsidR="003E611A" w:rsidRDefault="0011663F">
      <w:pPr>
        <w:spacing w:after="0" w:line="259" w:lineRule="auto"/>
        <w:ind w:left="0" w:right="0" w:firstLine="0"/>
        <w:rPr>
          <w:lang w:val="uk-UA"/>
        </w:rPr>
      </w:pPr>
      <w:r>
        <w:rPr>
          <w:noProof/>
          <w:lang w:val="ru-RU" w:eastAsia="ru-RU"/>
        </w:rPr>
        <w:drawing>
          <wp:inline distT="0" distB="0" distL="0" distR="0" wp14:anchorId="7E01C2C5" wp14:editId="44602A05">
            <wp:extent cx="5705475" cy="3295650"/>
            <wp:effectExtent l="0" t="0" r="95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78DA80AC" w14:textId="77777777" w:rsidR="003E611A" w:rsidRPr="003E611A" w:rsidRDefault="003E611A">
      <w:pPr>
        <w:spacing w:after="0" w:line="259" w:lineRule="auto"/>
        <w:ind w:left="0" w:right="0" w:firstLine="0"/>
        <w:rPr>
          <w:lang w:val="uk-UA"/>
        </w:rPr>
      </w:pPr>
    </w:p>
    <w:p w14:paraId="6199F3D3" w14:textId="350226AA" w:rsidR="003E611A" w:rsidRDefault="003E611A">
      <w:pPr>
        <w:spacing w:after="0" w:line="259" w:lineRule="auto"/>
        <w:ind w:left="0" w:right="0" w:firstLine="0"/>
        <w:rPr>
          <w:b/>
          <w:lang w:val="uk-UA"/>
        </w:rPr>
      </w:pPr>
      <w:r>
        <w:rPr>
          <w:b/>
          <w:lang w:val="uk-UA"/>
        </w:rPr>
        <w:t>4. Гіпотези щодо причин сезонності</w:t>
      </w:r>
    </w:p>
    <w:p w14:paraId="37B850D7" w14:textId="4B8F6384" w:rsidR="003E611A" w:rsidRDefault="003E611A">
      <w:pPr>
        <w:spacing w:after="0" w:line="259" w:lineRule="auto"/>
        <w:ind w:left="0" w:right="0" w:firstLine="0"/>
        <w:rPr>
          <w:lang w:val="uk-UA"/>
        </w:rPr>
      </w:pPr>
      <w:r>
        <w:rPr>
          <w:lang w:val="uk-UA"/>
        </w:rPr>
        <w:t>- Поширення вірусу відбувається переважно в теплий період року. Однак через тривалий інкубаційний та субклінічний період характерні сплески інфекцій восени.</w:t>
      </w:r>
    </w:p>
    <w:p w14:paraId="2BFAB21A" w14:textId="744DE9CA" w:rsidR="003E611A" w:rsidRDefault="003E611A">
      <w:pPr>
        <w:spacing w:after="0" w:line="259" w:lineRule="auto"/>
        <w:ind w:left="0" w:right="0" w:firstLine="0"/>
        <w:rPr>
          <w:lang w:val="uk-UA"/>
        </w:rPr>
      </w:pPr>
      <w:r>
        <w:rPr>
          <w:lang w:val="uk-UA"/>
        </w:rPr>
        <w:t xml:space="preserve">- Більша скупченість людей в закладах громадського харчування( </w:t>
      </w:r>
      <w:proofErr w:type="spellStart"/>
      <w:r>
        <w:rPr>
          <w:lang w:val="uk-UA"/>
        </w:rPr>
        <w:t>їдальні,школи</w:t>
      </w:r>
      <w:proofErr w:type="spellEnd"/>
      <w:r>
        <w:rPr>
          <w:lang w:val="uk-UA"/>
        </w:rPr>
        <w:t>) зумовлює більший ризик випадкового зараження.</w:t>
      </w:r>
    </w:p>
    <w:p w14:paraId="2B04DAE2" w14:textId="0FFA5452" w:rsidR="003E611A" w:rsidRDefault="003E611A">
      <w:pPr>
        <w:spacing w:after="0" w:line="259" w:lineRule="auto"/>
        <w:ind w:left="0" w:right="0" w:firstLine="0"/>
        <w:rPr>
          <w:lang w:val="uk-UA"/>
        </w:rPr>
      </w:pPr>
      <w:r>
        <w:rPr>
          <w:lang w:val="uk-UA"/>
        </w:rPr>
        <w:t xml:space="preserve"> </w:t>
      </w:r>
    </w:p>
    <w:p w14:paraId="6C0ED47B" w14:textId="6BE3B460" w:rsidR="003E611A" w:rsidRDefault="003E611A">
      <w:pPr>
        <w:spacing w:after="0" w:line="259" w:lineRule="auto"/>
        <w:ind w:left="0" w:right="0" w:firstLine="0"/>
        <w:rPr>
          <w:b/>
          <w:lang w:val="uk-UA"/>
        </w:rPr>
      </w:pPr>
      <w:r w:rsidRPr="003E611A">
        <w:rPr>
          <w:b/>
          <w:lang w:val="uk-UA"/>
        </w:rPr>
        <w:t>Аналіз захворюваності на ВГА по вікових групах</w:t>
      </w:r>
      <w:r>
        <w:rPr>
          <w:b/>
          <w:lang w:val="uk-UA"/>
        </w:rPr>
        <w:t xml:space="preserve"> </w:t>
      </w:r>
    </w:p>
    <w:p w14:paraId="71873AB2" w14:textId="18A8A899" w:rsidR="003E611A" w:rsidRDefault="003E611A">
      <w:pPr>
        <w:spacing w:after="0" w:line="259" w:lineRule="auto"/>
        <w:ind w:left="0" w:right="0" w:firstLine="0"/>
        <w:rPr>
          <w:lang w:val="uk-UA"/>
        </w:rPr>
      </w:pPr>
      <w:r>
        <w:rPr>
          <w:lang w:val="uk-UA"/>
        </w:rPr>
        <w:t>Дані вікової структури (в абсолютних та інтенсивних показниках) захворюваності на ВГА в Україні</w:t>
      </w:r>
    </w:p>
    <w:p w14:paraId="1958A3D1" w14:textId="78913F2C" w:rsidR="0011663F" w:rsidRDefault="0011663F">
      <w:pPr>
        <w:spacing w:after="0" w:line="259" w:lineRule="auto"/>
        <w:ind w:left="0" w:right="0" w:firstLine="0"/>
        <w:rPr>
          <w:lang w:val="uk-UA"/>
        </w:rPr>
      </w:pPr>
    </w:p>
    <w:p w14:paraId="7731684D" w14:textId="77777777" w:rsidR="0011663F" w:rsidRDefault="0011663F">
      <w:pPr>
        <w:spacing w:after="0" w:line="259" w:lineRule="auto"/>
        <w:ind w:left="0" w:right="0" w:firstLine="0"/>
        <w:rPr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21"/>
        <w:gridCol w:w="675"/>
        <w:gridCol w:w="1418"/>
        <w:gridCol w:w="1582"/>
        <w:gridCol w:w="1174"/>
        <w:gridCol w:w="1174"/>
        <w:gridCol w:w="1174"/>
        <w:gridCol w:w="1175"/>
      </w:tblGrid>
      <w:tr w:rsidR="003E611A" w14:paraId="42EED5B3" w14:textId="77777777" w:rsidTr="003E611A">
        <w:tc>
          <w:tcPr>
            <w:tcW w:w="1021" w:type="dxa"/>
          </w:tcPr>
          <w:p w14:paraId="6EE1B080" w14:textId="3DCC7389" w:rsidR="003E611A" w:rsidRDefault="003E611A" w:rsidP="00BF21C0">
            <w:pPr>
              <w:spacing w:after="0" w:line="259" w:lineRule="auto"/>
              <w:ind w:left="0" w:right="0"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Роки</w:t>
            </w:r>
          </w:p>
        </w:tc>
        <w:tc>
          <w:tcPr>
            <w:tcW w:w="675" w:type="dxa"/>
          </w:tcPr>
          <w:p w14:paraId="633CFE2E" w14:textId="6993E88C" w:rsidR="003E611A" w:rsidRDefault="003E611A">
            <w:pPr>
              <w:spacing w:after="0" w:line="259" w:lineRule="auto"/>
              <w:ind w:left="0" w:right="0" w:firstLine="0"/>
              <w:rPr>
                <w:lang w:val="uk-UA"/>
              </w:rPr>
            </w:pPr>
          </w:p>
        </w:tc>
        <w:tc>
          <w:tcPr>
            <w:tcW w:w="1418" w:type="dxa"/>
          </w:tcPr>
          <w:p w14:paraId="35F02944" w14:textId="2D5DF92A" w:rsidR="003E611A" w:rsidRDefault="003E611A" w:rsidP="00BF21C0">
            <w:pPr>
              <w:spacing w:after="0" w:line="259" w:lineRule="auto"/>
              <w:ind w:left="0" w:right="0"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0-2р.</w:t>
            </w:r>
          </w:p>
        </w:tc>
        <w:tc>
          <w:tcPr>
            <w:tcW w:w="1582" w:type="dxa"/>
          </w:tcPr>
          <w:p w14:paraId="596BE786" w14:textId="0BE4A801" w:rsidR="003E611A" w:rsidRDefault="003E611A" w:rsidP="00BF21C0">
            <w:pPr>
              <w:spacing w:after="0" w:line="259" w:lineRule="auto"/>
              <w:ind w:left="0" w:right="0"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3-6р.</w:t>
            </w:r>
          </w:p>
        </w:tc>
        <w:tc>
          <w:tcPr>
            <w:tcW w:w="1174" w:type="dxa"/>
          </w:tcPr>
          <w:p w14:paraId="1B9DE702" w14:textId="7A03FE9A" w:rsidR="003E611A" w:rsidRPr="003E611A" w:rsidRDefault="003E611A" w:rsidP="00BF21C0">
            <w:pPr>
              <w:spacing w:after="0" w:line="259" w:lineRule="auto"/>
              <w:ind w:left="0" w:right="0" w:firstLine="0"/>
              <w:jc w:val="center"/>
            </w:pPr>
            <w:r>
              <w:rPr>
                <w:lang w:val="uk-UA"/>
              </w:rPr>
              <w:t>7-14р.</w:t>
            </w:r>
          </w:p>
        </w:tc>
        <w:tc>
          <w:tcPr>
            <w:tcW w:w="1174" w:type="dxa"/>
          </w:tcPr>
          <w:p w14:paraId="13B3FDB6" w14:textId="65F4AF21" w:rsidR="003E611A" w:rsidRPr="003E611A" w:rsidRDefault="003E611A" w:rsidP="00BF21C0">
            <w:pPr>
              <w:spacing w:after="0" w:line="259" w:lineRule="auto"/>
              <w:ind w:left="0" w:right="0" w:firstLine="0"/>
              <w:jc w:val="center"/>
            </w:pPr>
            <w:r>
              <w:rPr>
                <w:lang w:val="uk-UA"/>
              </w:rPr>
              <w:t xml:space="preserve">15 і </w:t>
            </w:r>
            <w:r>
              <w:t>&gt;</w:t>
            </w:r>
          </w:p>
        </w:tc>
        <w:tc>
          <w:tcPr>
            <w:tcW w:w="1174" w:type="dxa"/>
          </w:tcPr>
          <w:p w14:paraId="7B18FB9E" w14:textId="76EF68CA" w:rsidR="003E611A" w:rsidRDefault="003E611A" w:rsidP="00BF21C0">
            <w:pPr>
              <w:spacing w:after="0" w:line="259" w:lineRule="auto"/>
              <w:ind w:left="0" w:right="0"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Всього</w:t>
            </w:r>
          </w:p>
        </w:tc>
        <w:tc>
          <w:tcPr>
            <w:tcW w:w="1175" w:type="dxa"/>
          </w:tcPr>
          <w:p w14:paraId="0879C7B3" w14:textId="59940B7C" w:rsidR="003E611A" w:rsidRDefault="003E611A" w:rsidP="00BF21C0">
            <w:pPr>
              <w:spacing w:after="0" w:line="259" w:lineRule="auto"/>
              <w:ind w:left="0" w:right="0"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0-14р.</w:t>
            </w:r>
          </w:p>
        </w:tc>
      </w:tr>
      <w:tr w:rsidR="003E611A" w14:paraId="5B7EF349" w14:textId="77777777" w:rsidTr="003E611A">
        <w:tc>
          <w:tcPr>
            <w:tcW w:w="1021" w:type="dxa"/>
            <w:vMerge w:val="restart"/>
          </w:tcPr>
          <w:p w14:paraId="5F890C4B" w14:textId="1C3CAE52" w:rsidR="003E611A" w:rsidRDefault="003E611A" w:rsidP="003E611A">
            <w:pPr>
              <w:spacing w:after="0" w:line="259" w:lineRule="auto"/>
              <w:ind w:left="0" w:right="0"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2009</w:t>
            </w:r>
          </w:p>
        </w:tc>
        <w:tc>
          <w:tcPr>
            <w:tcW w:w="675" w:type="dxa"/>
          </w:tcPr>
          <w:p w14:paraId="27A9720A" w14:textId="57E67E97" w:rsidR="003E611A" w:rsidRDefault="003E611A">
            <w:pPr>
              <w:spacing w:after="0" w:line="259" w:lineRule="auto"/>
              <w:ind w:left="0" w:right="0" w:firstLine="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аб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418" w:type="dxa"/>
          </w:tcPr>
          <w:p w14:paraId="2A88A67A" w14:textId="3DEB7B3C" w:rsidR="003E611A" w:rsidRDefault="003E611A" w:rsidP="003E611A">
            <w:pPr>
              <w:spacing w:after="0" w:line="259" w:lineRule="auto"/>
              <w:ind w:left="0" w:right="0"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175</w:t>
            </w:r>
          </w:p>
        </w:tc>
        <w:tc>
          <w:tcPr>
            <w:tcW w:w="1582" w:type="dxa"/>
          </w:tcPr>
          <w:p w14:paraId="57675CAD" w14:textId="4CEA0955" w:rsidR="003E611A" w:rsidRDefault="003E611A" w:rsidP="003E611A">
            <w:pPr>
              <w:spacing w:after="0" w:line="259" w:lineRule="auto"/>
              <w:ind w:left="0" w:right="0"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1295</w:t>
            </w:r>
          </w:p>
        </w:tc>
        <w:tc>
          <w:tcPr>
            <w:tcW w:w="1174" w:type="dxa"/>
          </w:tcPr>
          <w:p w14:paraId="335B4831" w14:textId="765ED0F1" w:rsidR="003E611A" w:rsidRDefault="003E611A" w:rsidP="003E611A">
            <w:pPr>
              <w:spacing w:after="0" w:line="259" w:lineRule="auto"/>
              <w:ind w:left="0" w:right="0"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6501</w:t>
            </w:r>
          </w:p>
        </w:tc>
        <w:tc>
          <w:tcPr>
            <w:tcW w:w="1174" w:type="dxa"/>
          </w:tcPr>
          <w:p w14:paraId="4FED567E" w14:textId="6E331F89" w:rsidR="003E611A" w:rsidRDefault="003E611A" w:rsidP="003E611A">
            <w:pPr>
              <w:spacing w:after="0" w:line="259" w:lineRule="auto"/>
              <w:ind w:left="0" w:right="0"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16416</w:t>
            </w:r>
          </w:p>
        </w:tc>
        <w:tc>
          <w:tcPr>
            <w:tcW w:w="1174" w:type="dxa"/>
          </w:tcPr>
          <w:p w14:paraId="5F1BFFAE" w14:textId="48D64BB8" w:rsidR="003E611A" w:rsidRDefault="003E611A" w:rsidP="003E611A">
            <w:pPr>
              <w:spacing w:after="0" w:line="259" w:lineRule="auto"/>
              <w:ind w:left="0" w:right="0"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24387</w:t>
            </w:r>
          </w:p>
        </w:tc>
        <w:tc>
          <w:tcPr>
            <w:tcW w:w="1175" w:type="dxa"/>
          </w:tcPr>
          <w:p w14:paraId="502CA33B" w14:textId="436DF34B" w:rsidR="003E611A" w:rsidRDefault="003E611A" w:rsidP="003E611A">
            <w:pPr>
              <w:spacing w:after="0" w:line="259" w:lineRule="auto"/>
              <w:ind w:left="0" w:right="0"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7971</w:t>
            </w:r>
          </w:p>
        </w:tc>
      </w:tr>
      <w:tr w:rsidR="003E611A" w14:paraId="034A72D7" w14:textId="77777777" w:rsidTr="003E611A">
        <w:tc>
          <w:tcPr>
            <w:tcW w:w="1021" w:type="dxa"/>
            <w:vMerge/>
          </w:tcPr>
          <w:p w14:paraId="30482418" w14:textId="77777777" w:rsidR="003E611A" w:rsidRDefault="003E611A">
            <w:pPr>
              <w:spacing w:after="0" w:line="259" w:lineRule="auto"/>
              <w:ind w:left="0" w:right="0" w:firstLine="0"/>
              <w:rPr>
                <w:lang w:val="uk-UA"/>
              </w:rPr>
            </w:pPr>
          </w:p>
        </w:tc>
        <w:tc>
          <w:tcPr>
            <w:tcW w:w="675" w:type="dxa"/>
          </w:tcPr>
          <w:p w14:paraId="5A9D67C3" w14:textId="2C15B5A6" w:rsidR="003E611A" w:rsidRDefault="003E611A">
            <w:pPr>
              <w:spacing w:after="0" w:line="259" w:lineRule="auto"/>
              <w:ind w:left="0" w:right="0" w:firstLine="0"/>
              <w:rPr>
                <w:lang w:val="uk-UA"/>
              </w:rPr>
            </w:pPr>
            <w:r>
              <w:rPr>
                <w:lang w:val="uk-UA"/>
              </w:rPr>
              <w:t>ін.</w:t>
            </w:r>
          </w:p>
        </w:tc>
        <w:tc>
          <w:tcPr>
            <w:tcW w:w="1418" w:type="dxa"/>
          </w:tcPr>
          <w:p w14:paraId="63A282C6" w14:textId="0DE37BC6" w:rsidR="003E611A" w:rsidRDefault="003E611A" w:rsidP="003E611A">
            <w:pPr>
              <w:spacing w:after="0" w:line="259" w:lineRule="auto"/>
              <w:ind w:left="0" w:right="0"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15,05</w:t>
            </w:r>
          </w:p>
        </w:tc>
        <w:tc>
          <w:tcPr>
            <w:tcW w:w="1582" w:type="dxa"/>
          </w:tcPr>
          <w:p w14:paraId="6C7FC516" w14:textId="4974D2CD" w:rsidR="003E611A" w:rsidRDefault="003E611A" w:rsidP="003E611A">
            <w:pPr>
              <w:spacing w:after="0" w:line="259" w:lineRule="auto"/>
              <w:ind w:left="0" w:right="0"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80,56</w:t>
            </w:r>
          </w:p>
        </w:tc>
        <w:tc>
          <w:tcPr>
            <w:tcW w:w="1174" w:type="dxa"/>
          </w:tcPr>
          <w:p w14:paraId="7CB8D10E" w14:textId="2E82B193" w:rsidR="003E611A" w:rsidRDefault="003E611A" w:rsidP="003E611A">
            <w:pPr>
              <w:spacing w:after="0" w:line="259" w:lineRule="auto"/>
              <w:ind w:left="0" w:right="0"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145,23</w:t>
            </w:r>
          </w:p>
        </w:tc>
        <w:tc>
          <w:tcPr>
            <w:tcW w:w="1174" w:type="dxa"/>
          </w:tcPr>
          <w:p w14:paraId="5938EDDC" w14:textId="3A4DB6AB" w:rsidR="003E611A" w:rsidRDefault="003E611A" w:rsidP="003E611A">
            <w:pPr>
              <w:spacing w:after="0" w:line="259" w:lineRule="auto"/>
              <w:ind w:left="0" w:right="0"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40,84</w:t>
            </w:r>
          </w:p>
        </w:tc>
        <w:tc>
          <w:tcPr>
            <w:tcW w:w="1174" w:type="dxa"/>
          </w:tcPr>
          <w:p w14:paraId="780A00C9" w14:textId="6023A9BC" w:rsidR="003E611A" w:rsidRDefault="003E611A" w:rsidP="003E611A">
            <w:pPr>
              <w:spacing w:after="0" w:line="259" w:lineRule="auto"/>
              <w:ind w:left="0" w:right="0"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51,4</w:t>
            </w:r>
          </w:p>
        </w:tc>
        <w:tc>
          <w:tcPr>
            <w:tcW w:w="1175" w:type="dxa"/>
          </w:tcPr>
          <w:p w14:paraId="32CD267E" w14:textId="6C1B5AA3" w:rsidR="003E611A" w:rsidRDefault="003E611A" w:rsidP="003E611A">
            <w:pPr>
              <w:spacing w:after="0" w:line="259" w:lineRule="auto"/>
              <w:ind w:left="0" w:right="0"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110,00</w:t>
            </w:r>
          </w:p>
        </w:tc>
      </w:tr>
      <w:tr w:rsidR="003E611A" w14:paraId="31DBEBD7" w14:textId="77777777" w:rsidTr="003E611A">
        <w:tc>
          <w:tcPr>
            <w:tcW w:w="1021" w:type="dxa"/>
            <w:vMerge w:val="restart"/>
          </w:tcPr>
          <w:p w14:paraId="5A244505" w14:textId="652F9B09" w:rsidR="003E611A" w:rsidRDefault="003E611A" w:rsidP="003E611A">
            <w:pPr>
              <w:spacing w:after="0" w:line="259" w:lineRule="auto"/>
              <w:ind w:left="0" w:right="0"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2010</w:t>
            </w:r>
          </w:p>
        </w:tc>
        <w:tc>
          <w:tcPr>
            <w:tcW w:w="675" w:type="dxa"/>
          </w:tcPr>
          <w:p w14:paraId="3C78C362" w14:textId="1AB6E7C6" w:rsidR="003E611A" w:rsidRDefault="003E611A">
            <w:pPr>
              <w:spacing w:after="0" w:line="259" w:lineRule="auto"/>
              <w:ind w:left="0" w:right="0" w:firstLine="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аб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418" w:type="dxa"/>
          </w:tcPr>
          <w:p w14:paraId="7FEC6D06" w14:textId="6B101FA3" w:rsidR="003E611A" w:rsidRDefault="003E611A" w:rsidP="003E611A">
            <w:pPr>
              <w:spacing w:after="0" w:line="259" w:lineRule="auto"/>
              <w:ind w:left="0" w:right="0"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154</w:t>
            </w:r>
          </w:p>
        </w:tc>
        <w:tc>
          <w:tcPr>
            <w:tcW w:w="1582" w:type="dxa"/>
          </w:tcPr>
          <w:p w14:paraId="2C1F8AFF" w14:textId="21C7E2E8" w:rsidR="003E611A" w:rsidRDefault="003E611A" w:rsidP="003E611A">
            <w:pPr>
              <w:spacing w:after="0" w:line="259" w:lineRule="auto"/>
              <w:ind w:left="0" w:right="0"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1017</w:t>
            </w:r>
          </w:p>
        </w:tc>
        <w:tc>
          <w:tcPr>
            <w:tcW w:w="1174" w:type="dxa"/>
          </w:tcPr>
          <w:p w14:paraId="51243061" w14:textId="66E33056" w:rsidR="003E611A" w:rsidRDefault="003E611A" w:rsidP="003E611A">
            <w:pPr>
              <w:spacing w:after="0" w:line="259" w:lineRule="auto"/>
              <w:ind w:left="0" w:right="0"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4894</w:t>
            </w:r>
          </w:p>
        </w:tc>
        <w:tc>
          <w:tcPr>
            <w:tcW w:w="1174" w:type="dxa"/>
          </w:tcPr>
          <w:p w14:paraId="7460C79C" w14:textId="5265872D" w:rsidR="003E611A" w:rsidRDefault="003E611A" w:rsidP="003E611A">
            <w:pPr>
              <w:spacing w:after="0" w:line="259" w:lineRule="auto"/>
              <w:ind w:left="0" w:right="0"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14463</w:t>
            </w:r>
          </w:p>
        </w:tc>
        <w:tc>
          <w:tcPr>
            <w:tcW w:w="1174" w:type="dxa"/>
          </w:tcPr>
          <w:p w14:paraId="3FD6ABBA" w14:textId="53336D9C" w:rsidR="003E611A" w:rsidRDefault="003E611A" w:rsidP="003E611A">
            <w:pPr>
              <w:spacing w:after="0" w:line="259" w:lineRule="auto"/>
              <w:ind w:left="0" w:right="0"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20528</w:t>
            </w:r>
          </w:p>
        </w:tc>
        <w:tc>
          <w:tcPr>
            <w:tcW w:w="1175" w:type="dxa"/>
          </w:tcPr>
          <w:p w14:paraId="2986C262" w14:textId="7071099C" w:rsidR="003E611A" w:rsidRDefault="003E611A" w:rsidP="003E611A">
            <w:pPr>
              <w:spacing w:after="0" w:line="259" w:lineRule="auto"/>
              <w:ind w:left="0" w:right="0"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6065</w:t>
            </w:r>
          </w:p>
        </w:tc>
      </w:tr>
      <w:tr w:rsidR="003E611A" w14:paraId="3523C401" w14:textId="77777777" w:rsidTr="003E611A">
        <w:tc>
          <w:tcPr>
            <w:tcW w:w="1021" w:type="dxa"/>
            <w:vMerge/>
          </w:tcPr>
          <w:p w14:paraId="5CF36075" w14:textId="77777777" w:rsidR="003E611A" w:rsidRDefault="003E611A">
            <w:pPr>
              <w:spacing w:after="0" w:line="259" w:lineRule="auto"/>
              <w:ind w:left="0" w:right="0" w:firstLine="0"/>
              <w:rPr>
                <w:lang w:val="uk-UA"/>
              </w:rPr>
            </w:pPr>
          </w:p>
        </w:tc>
        <w:tc>
          <w:tcPr>
            <w:tcW w:w="675" w:type="dxa"/>
          </w:tcPr>
          <w:p w14:paraId="7FC86209" w14:textId="7A181766" w:rsidR="003E611A" w:rsidRDefault="003E611A">
            <w:pPr>
              <w:spacing w:after="0" w:line="259" w:lineRule="auto"/>
              <w:ind w:left="0" w:right="0" w:firstLine="0"/>
              <w:rPr>
                <w:lang w:val="uk-UA"/>
              </w:rPr>
            </w:pPr>
            <w:r>
              <w:rPr>
                <w:lang w:val="uk-UA"/>
              </w:rPr>
              <w:t>ін.</w:t>
            </w:r>
          </w:p>
        </w:tc>
        <w:tc>
          <w:tcPr>
            <w:tcW w:w="1418" w:type="dxa"/>
          </w:tcPr>
          <w:p w14:paraId="4565E4F0" w14:textId="649A9FB5" w:rsidR="003E611A" w:rsidRDefault="003E611A" w:rsidP="003E611A">
            <w:pPr>
              <w:spacing w:after="0" w:line="259" w:lineRule="auto"/>
              <w:ind w:left="0" w:right="0"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12,69</w:t>
            </w:r>
          </w:p>
        </w:tc>
        <w:tc>
          <w:tcPr>
            <w:tcW w:w="1582" w:type="dxa"/>
          </w:tcPr>
          <w:p w14:paraId="710C93CA" w14:textId="0C58AF5B" w:rsidR="003E611A" w:rsidRDefault="003E611A" w:rsidP="003E611A">
            <w:pPr>
              <w:spacing w:after="0" w:line="259" w:lineRule="auto"/>
              <w:ind w:left="0" w:right="0"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65,66</w:t>
            </w:r>
          </w:p>
        </w:tc>
        <w:tc>
          <w:tcPr>
            <w:tcW w:w="1174" w:type="dxa"/>
          </w:tcPr>
          <w:p w14:paraId="0A8EACF7" w14:textId="34C24E93" w:rsidR="003E611A" w:rsidRDefault="003E611A" w:rsidP="003E611A">
            <w:pPr>
              <w:spacing w:after="0" w:line="259" w:lineRule="auto"/>
              <w:ind w:left="0" w:right="0"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115,77</w:t>
            </w:r>
          </w:p>
        </w:tc>
        <w:tc>
          <w:tcPr>
            <w:tcW w:w="1174" w:type="dxa"/>
          </w:tcPr>
          <w:p w14:paraId="1E8E2785" w14:textId="1BFFA703" w:rsidR="003E611A" w:rsidRDefault="003E611A" w:rsidP="003E611A">
            <w:pPr>
              <w:spacing w:after="0" w:line="259" w:lineRule="auto"/>
              <w:ind w:left="0" w:right="0"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36,06</w:t>
            </w:r>
          </w:p>
        </w:tc>
        <w:tc>
          <w:tcPr>
            <w:tcW w:w="1174" w:type="dxa"/>
          </w:tcPr>
          <w:p w14:paraId="4E8EDE1A" w14:textId="7700CB1E" w:rsidR="003E611A" w:rsidRDefault="003E611A" w:rsidP="003E611A">
            <w:pPr>
              <w:spacing w:after="0" w:line="259" w:lineRule="auto"/>
              <w:ind w:left="0" w:right="0"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43,27</w:t>
            </w:r>
          </w:p>
        </w:tc>
        <w:tc>
          <w:tcPr>
            <w:tcW w:w="1175" w:type="dxa"/>
          </w:tcPr>
          <w:p w14:paraId="59EB5B8B" w14:textId="3B8AA32D" w:rsidR="003E611A" w:rsidRDefault="003E611A" w:rsidP="003E611A">
            <w:pPr>
              <w:spacing w:after="0" w:line="259" w:lineRule="auto"/>
              <w:ind w:left="0" w:right="0"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86,77</w:t>
            </w:r>
          </w:p>
        </w:tc>
      </w:tr>
      <w:tr w:rsidR="003E611A" w14:paraId="1B522A18" w14:textId="77777777" w:rsidTr="003E611A">
        <w:tc>
          <w:tcPr>
            <w:tcW w:w="1021" w:type="dxa"/>
            <w:vMerge w:val="restart"/>
          </w:tcPr>
          <w:p w14:paraId="38233268" w14:textId="1B53C865" w:rsidR="003E611A" w:rsidRDefault="003E611A" w:rsidP="003E611A">
            <w:pPr>
              <w:spacing w:after="0" w:line="259" w:lineRule="auto"/>
              <w:ind w:left="0" w:right="0"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2011</w:t>
            </w:r>
          </w:p>
        </w:tc>
        <w:tc>
          <w:tcPr>
            <w:tcW w:w="675" w:type="dxa"/>
          </w:tcPr>
          <w:p w14:paraId="395183AB" w14:textId="0B03434B" w:rsidR="003E611A" w:rsidRDefault="003E611A">
            <w:pPr>
              <w:spacing w:after="0" w:line="259" w:lineRule="auto"/>
              <w:ind w:left="0" w:right="0" w:firstLine="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аб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418" w:type="dxa"/>
          </w:tcPr>
          <w:p w14:paraId="07350054" w14:textId="1AEDC763" w:rsidR="003E611A" w:rsidRDefault="003E611A" w:rsidP="003E611A">
            <w:pPr>
              <w:spacing w:after="0" w:line="259" w:lineRule="auto"/>
              <w:ind w:left="0" w:right="0"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86</w:t>
            </w:r>
          </w:p>
        </w:tc>
        <w:tc>
          <w:tcPr>
            <w:tcW w:w="1582" w:type="dxa"/>
          </w:tcPr>
          <w:p w14:paraId="175A5BC1" w14:textId="414BFE11" w:rsidR="003E611A" w:rsidRDefault="003E611A" w:rsidP="003E611A">
            <w:pPr>
              <w:spacing w:after="0" w:line="259" w:lineRule="auto"/>
              <w:ind w:left="0" w:right="0"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607</w:t>
            </w:r>
          </w:p>
        </w:tc>
        <w:tc>
          <w:tcPr>
            <w:tcW w:w="1174" w:type="dxa"/>
          </w:tcPr>
          <w:p w14:paraId="007EA84D" w14:textId="1D4D367F" w:rsidR="003E611A" w:rsidRDefault="003E611A" w:rsidP="003E611A">
            <w:pPr>
              <w:spacing w:after="0" w:line="259" w:lineRule="auto"/>
              <w:ind w:left="0" w:right="0"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2474</w:t>
            </w:r>
          </w:p>
        </w:tc>
        <w:tc>
          <w:tcPr>
            <w:tcW w:w="1174" w:type="dxa"/>
          </w:tcPr>
          <w:p w14:paraId="160B3365" w14:textId="39B6D384" w:rsidR="003E611A" w:rsidRDefault="003E611A" w:rsidP="003E611A">
            <w:pPr>
              <w:spacing w:after="0" w:line="259" w:lineRule="auto"/>
              <w:ind w:left="0" w:right="0"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8483</w:t>
            </w:r>
          </w:p>
        </w:tc>
        <w:tc>
          <w:tcPr>
            <w:tcW w:w="1174" w:type="dxa"/>
          </w:tcPr>
          <w:p w14:paraId="46BF5D9E" w14:textId="747D28BE" w:rsidR="003E611A" w:rsidRDefault="003E611A" w:rsidP="003E611A">
            <w:pPr>
              <w:spacing w:after="0" w:line="259" w:lineRule="auto"/>
              <w:ind w:left="0" w:right="0"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11650</w:t>
            </w:r>
          </w:p>
        </w:tc>
        <w:tc>
          <w:tcPr>
            <w:tcW w:w="1175" w:type="dxa"/>
          </w:tcPr>
          <w:p w14:paraId="36775705" w14:textId="50A2D8C7" w:rsidR="003E611A" w:rsidRDefault="003E611A" w:rsidP="003E611A">
            <w:pPr>
              <w:spacing w:after="0" w:line="259" w:lineRule="auto"/>
              <w:ind w:left="0" w:right="0"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3167</w:t>
            </w:r>
          </w:p>
        </w:tc>
      </w:tr>
      <w:tr w:rsidR="003E611A" w14:paraId="3DAE2BAD" w14:textId="77777777" w:rsidTr="003E611A">
        <w:tc>
          <w:tcPr>
            <w:tcW w:w="1021" w:type="dxa"/>
            <w:vMerge/>
          </w:tcPr>
          <w:p w14:paraId="3A2594F0" w14:textId="77777777" w:rsidR="003E611A" w:rsidRDefault="003E611A">
            <w:pPr>
              <w:spacing w:after="0" w:line="259" w:lineRule="auto"/>
              <w:ind w:left="0" w:right="0" w:firstLine="0"/>
              <w:rPr>
                <w:lang w:val="uk-UA"/>
              </w:rPr>
            </w:pPr>
          </w:p>
        </w:tc>
        <w:tc>
          <w:tcPr>
            <w:tcW w:w="675" w:type="dxa"/>
          </w:tcPr>
          <w:p w14:paraId="4ECF9A32" w14:textId="750B8190" w:rsidR="003E611A" w:rsidRDefault="003E611A">
            <w:pPr>
              <w:spacing w:after="0" w:line="259" w:lineRule="auto"/>
              <w:ind w:left="0" w:right="0" w:firstLine="0"/>
              <w:rPr>
                <w:lang w:val="uk-UA"/>
              </w:rPr>
            </w:pPr>
            <w:r>
              <w:rPr>
                <w:lang w:val="uk-UA"/>
              </w:rPr>
              <w:t>ін.</w:t>
            </w:r>
          </w:p>
        </w:tc>
        <w:tc>
          <w:tcPr>
            <w:tcW w:w="1418" w:type="dxa"/>
          </w:tcPr>
          <w:p w14:paraId="0D5B564B" w14:textId="2F06D245" w:rsidR="003E611A" w:rsidRDefault="003E611A" w:rsidP="003E611A">
            <w:pPr>
              <w:spacing w:after="0" w:line="259" w:lineRule="auto"/>
              <w:ind w:left="0" w:right="0"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7,09</w:t>
            </w:r>
          </w:p>
        </w:tc>
        <w:tc>
          <w:tcPr>
            <w:tcW w:w="1582" w:type="dxa"/>
          </w:tcPr>
          <w:p w14:paraId="040A44D4" w14:textId="1B5E9B02" w:rsidR="003E611A" w:rsidRDefault="003E611A" w:rsidP="003E611A">
            <w:pPr>
              <w:spacing w:after="0" w:line="259" w:lineRule="auto"/>
              <w:ind w:left="0" w:right="0"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39,19</w:t>
            </w:r>
          </w:p>
        </w:tc>
        <w:tc>
          <w:tcPr>
            <w:tcW w:w="1174" w:type="dxa"/>
          </w:tcPr>
          <w:p w14:paraId="18FF3ABB" w14:textId="3630587D" w:rsidR="003E611A" w:rsidRDefault="003E611A" w:rsidP="003E611A">
            <w:pPr>
              <w:spacing w:after="0" w:line="259" w:lineRule="auto"/>
              <w:ind w:left="0" w:right="0"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58,53</w:t>
            </w:r>
          </w:p>
        </w:tc>
        <w:tc>
          <w:tcPr>
            <w:tcW w:w="1174" w:type="dxa"/>
          </w:tcPr>
          <w:p w14:paraId="127CD6E0" w14:textId="35DD35FC" w:rsidR="003E611A" w:rsidRDefault="003E611A" w:rsidP="003E611A">
            <w:pPr>
              <w:spacing w:after="0" w:line="259" w:lineRule="auto"/>
              <w:ind w:left="0" w:right="0"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21,15</w:t>
            </w:r>
          </w:p>
        </w:tc>
        <w:tc>
          <w:tcPr>
            <w:tcW w:w="1174" w:type="dxa"/>
          </w:tcPr>
          <w:p w14:paraId="5A4C1907" w14:textId="00910221" w:rsidR="003E611A" w:rsidRDefault="003E611A" w:rsidP="003E611A">
            <w:pPr>
              <w:spacing w:after="0" w:line="259" w:lineRule="auto"/>
              <w:ind w:left="0" w:right="0"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24,73</w:t>
            </w:r>
          </w:p>
        </w:tc>
        <w:tc>
          <w:tcPr>
            <w:tcW w:w="1175" w:type="dxa"/>
          </w:tcPr>
          <w:p w14:paraId="34691096" w14:textId="1263258F" w:rsidR="003E611A" w:rsidRDefault="003E611A" w:rsidP="003E611A">
            <w:pPr>
              <w:spacing w:after="0" w:line="259" w:lineRule="auto"/>
              <w:ind w:left="0" w:right="0"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45,31</w:t>
            </w:r>
          </w:p>
        </w:tc>
      </w:tr>
      <w:tr w:rsidR="003E611A" w14:paraId="2843D0C6" w14:textId="77777777" w:rsidTr="003E611A">
        <w:tc>
          <w:tcPr>
            <w:tcW w:w="1021" w:type="dxa"/>
            <w:vMerge w:val="restart"/>
          </w:tcPr>
          <w:p w14:paraId="5DCE55E0" w14:textId="298FA8FB" w:rsidR="003E611A" w:rsidRDefault="003E611A" w:rsidP="003E611A">
            <w:pPr>
              <w:spacing w:after="0" w:line="259" w:lineRule="auto"/>
              <w:ind w:left="0" w:right="0"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2012</w:t>
            </w:r>
          </w:p>
        </w:tc>
        <w:tc>
          <w:tcPr>
            <w:tcW w:w="675" w:type="dxa"/>
          </w:tcPr>
          <w:p w14:paraId="4FC15DE5" w14:textId="05C8EAE1" w:rsidR="003E611A" w:rsidRDefault="003E611A">
            <w:pPr>
              <w:spacing w:after="0" w:line="259" w:lineRule="auto"/>
              <w:ind w:left="0" w:right="0" w:firstLine="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аб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418" w:type="dxa"/>
          </w:tcPr>
          <w:p w14:paraId="483C0D22" w14:textId="33BD6879" w:rsidR="003E611A" w:rsidRDefault="003E611A" w:rsidP="003E611A">
            <w:pPr>
              <w:spacing w:after="0" w:line="259" w:lineRule="auto"/>
              <w:ind w:left="0" w:right="0"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61</w:t>
            </w:r>
          </w:p>
        </w:tc>
        <w:tc>
          <w:tcPr>
            <w:tcW w:w="1582" w:type="dxa"/>
          </w:tcPr>
          <w:p w14:paraId="42D09D41" w14:textId="176D647C" w:rsidR="003E611A" w:rsidRDefault="003E611A" w:rsidP="003E611A">
            <w:pPr>
              <w:spacing w:after="0" w:line="259" w:lineRule="auto"/>
              <w:ind w:left="0" w:right="0"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492</w:t>
            </w:r>
          </w:p>
        </w:tc>
        <w:tc>
          <w:tcPr>
            <w:tcW w:w="1174" w:type="dxa"/>
          </w:tcPr>
          <w:p w14:paraId="582DA087" w14:textId="77BF8FA5" w:rsidR="003E611A" w:rsidRDefault="003E611A" w:rsidP="003E611A">
            <w:pPr>
              <w:spacing w:after="0" w:line="259" w:lineRule="auto"/>
              <w:ind w:left="0" w:right="0"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1864</w:t>
            </w:r>
          </w:p>
        </w:tc>
        <w:tc>
          <w:tcPr>
            <w:tcW w:w="1174" w:type="dxa"/>
          </w:tcPr>
          <w:p w14:paraId="697433AE" w14:textId="026CE5E2" w:rsidR="003E611A" w:rsidRDefault="003E611A" w:rsidP="003E611A">
            <w:pPr>
              <w:spacing w:after="0" w:line="259" w:lineRule="auto"/>
              <w:ind w:left="0" w:right="0"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5465</w:t>
            </w:r>
          </w:p>
        </w:tc>
        <w:tc>
          <w:tcPr>
            <w:tcW w:w="1174" w:type="dxa"/>
          </w:tcPr>
          <w:p w14:paraId="29EF95D8" w14:textId="560B5E44" w:rsidR="003E611A" w:rsidRDefault="003E611A" w:rsidP="003E611A">
            <w:pPr>
              <w:spacing w:after="0" w:line="259" w:lineRule="auto"/>
              <w:ind w:left="0" w:right="0"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7882</w:t>
            </w:r>
          </w:p>
        </w:tc>
        <w:tc>
          <w:tcPr>
            <w:tcW w:w="1175" w:type="dxa"/>
          </w:tcPr>
          <w:p w14:paraId="67544E11" w14:textId="00A49B92" w:rsidR="003E611A" w:rsidRDefault="003E611A" w:rsidP="003E611A">
            <w:pPr>
              <w:spacing w:after="0" w:line="259" w:lineRule="auto"/>
              <w:ind w:left="0" w:right="0"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2417</w:t>
            </w:r>
          </w:p>
        </w:tc>
      </w:tr>
      <w:tr w:rsidR="003E611A" w14:paraId="56D3C251" w14:textId="77777777" w:rsidTr="003E611A">
        <w:tc>
          <w:tcPr>
            <w:tcW w:w="1021" w:type="dxa"/>
            <w:vMerge/>
          </w:tcPr>
          <w:p w14:paraId="4CACF34D" w14:textId="77777777" w:rsidR="003E611A" w:rsidRDefault="003E611A">
            <w:pPr>
              <w:spacing w:after="0" w:line="259" w:lineRule="auto"/>
              <w:ind w:left="0" w:right="0" w:firstLine="0"/>
              <w:rPr>
                <w:lang w:val="uk-UA"/>
              </w:rPr>
            </w:pPr>
          </w:p>
        </w:tc>
        <w:tc>
          <w:tcPr>
            <w:tcW w:w="675" w:type="dxa"/>
          </w:tcPr>
          <w:p w14:paraId="21FEB3BB" w14:textId="6A3E1B39" w:rsidR="003E611A" w:rsidRDefault="003E611A">
            <w:pPr>
              <w:spacing w:after="0" w:line="259" w:lineRule="auto"/>
              <w:ind w:left="0" w:right="0" w:firstLine="0"/>
              <w:rPr>
                <w:lang w:val="uk-UA"/>
              </w:rPr>
            </w:pPr>
            <w:r>
              <w:rPr>
                <w:lang w:val="uk-UA"/>
              </w:rPr>
              <w:t>ін.</w:t>
            </w:r>
          </w:p>
        </w:tc>
        <w:tc>
          <w:tcPr>
            <w:tcW w:w="1418" w:type="dxa"/>
          </w:tcPr>
          <w:p w14:paraId="4341CFD8" w14:textId="045DC7C5" w:rsidR="003E611A" w:rsidRDefault="003E611A" w:rsidP="003E611A">
            <w:pPr>
              <w:spacing w:after="0" w:line="259" w:lineRule="auto"/>
              <w:ind w:left="0" w:right="0"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4,88</w:t>
            </w:r>
          </w:p>
        </w:tc>
        <w:tc>
          <w:tcPr>
            <w:tcW w:w="1582" w:type="dxa"/>
          </w:tcPr>
          <w:p w14:paraId="4ECF732D" w14:textId="5AB4AAD5" w:rsidR="003E611A" w:rsidRDefault="003E611A" w:rsidP="003E611A">
            <w:pPr>
              <w:spacing w:after="0" w:line="259" w:lineRule="auto"/>
              <w:ind w:left="0" w:right="0"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32,3</w:t>
            </w:r>
          </w:p>
        </w:tc>
        <w:tc>
          <w:tcPr>
            <w:tcW w:w="1174" w:type="dxa"/>
          </w:tcPr>
          <w:p w14:paraId="078259CC" w14:textId="0AF69DC9" w:rsidR="003E611A" w:rsidRDefault="003E611A" w:rsidP="003E611A">
            <w:pPr>
              <w:spacing w:after="0" w:line="259" w:lineRule="auto"/>
              <w:ind w:left="0" w:right="0"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46,69</w:t>
            </w:r>
          </w:p>
        </w:tc>
        <w:tc>
          <w:tcPr>
            <w:tcW w:w="1174" w:type="dxa"/>
          </w:tcPr>
          <w:p w14:paraId="2EBB8F6C" w14:textId="26BBC0B5" w:rsidR="003E611A" w:rsidRDefault="003E611A" w:rsidP="003E611A">
            <w:pPr>
              <w:spacing w:after="0" w:line="259" w:lineRule="auto"/>
              <w:ind w:left="0" w:right="0"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13,67</w:t>
            </w:r>
          </w:p>
        </w:tc>
        <w:tc>
          <w:tcPr>
            <w:tcW w:w="1174" w:type="dxa"/>
          </w:tcPr>
          <w:p w14:paraId="6C79F16E" w14:textId="0D2C2BFA" w:rsidR="003E611A" w:rsidRDefault="003E611A" w:rsidP="003E611A">
            <w:pPr>
              <w:spacing w:after="0" w:line="259" w:lineRule="auto"/>
              <w:ind w:left="0" w:right="0"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16,86</w:t>
            </w:r>
          </w:p>
        </w:tc>
        <w:tc>
          <w:tcPr>
            <w:tcW w:w="1175" w:type="dxa"/>
          </w:tcPr>
          <w:p w14:paraId="1D3008F1" w14:textId="45F0E17E" w:rsidR="003E611A" w:rsidRDefault="003E611A" w:rsidP="003E611A">
            <w:pPr>
              <w:spacing w:after="0" w:line="259" w:lineRule="auto"/>
              <w:ind w:left="0" w:right="0"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35,73</w:t>
            </w:r>
          </w:p>
        </w:tc>
      </w:tr>
      <w:tr w:rsidR="003E611A" w14:paraId="6F5FE00B" w14:textId="77777777" w:rsidTr="003E611A">
        <w:tc>
          <w:tcPr>
            <w:tcW w:w="1021" w:type="dxa"/>
            <w:vMerge w:val="restart"/>
          </w:tcPr>
          <w:p w14:paraId="14D2832E" w14:textId="4C3C34B2" w:rsidR="003E611A" w:rsidRDefault="003E611A" w:rsidP="003E611A">
            <w:pPr>
              <w:spacing w:after="0" w:line="259" w:lineRule="auto"/>
              <w:ind w:left="0" w:right="0"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2013</w:t>
            </w:r>
          </w:p>
        </w:tc>
        <w:tc>
          <w:tcPr>
            <w:tcW w:w="675" w:type="dxa"/>
          </w:tcPr>
          <w:p w14:paraId="6AFF48CF" w14:textId="146205B0" w:rsidR="003E611A" w:rsidRDefault="003E611A">
            <w:pPr>
              <w:spacing w:after="0" w:line="259" w:lineRule="auto"/>
              <w:ind w:left="0" w:right="0" w:firstLine="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аб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418" w:type="dxa"/>
          </w:tcPr>
          <w:p w14:paraId="5E9929E1" w14:textId="1CC593EE" w:rsidR="003E611A" w:rsidRDefault="003E611A" w:rsidP="003E611A">
            <w:pPr>
              <w:spacing w:after="0" w:line="259" w:lineRule="auto"/>
              <w:ind w:left="0" w:right="0"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46</w:t>
            </w:r>
          </w:p>
        </w:tc>
        <w:tc>
          <w:tcPr>
            <w:tcW w:w="1582" w:type="dxa"/>
          </w:tcPr>
          <w:p w14:paraId="34E8802B" w14:textId="600A99A6" w:rsidR="003E611A" w:rsidRDefault="003E611A" w:rsidP="003E611A">
            <w:pPr>
              <w:spacing w:after="0" w:line="259" w:lineRule="auto"/>
              <w:ind w:left="0" w:right="0"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336</w:t>
            </w:r>
          </w:p>
        </w:tc>
        <w:tc>
          <w:tcPr>
            <w:tcW w:w="1174" w:type="dxa"/>
          </w:tcPr>
          <w:p w14:paraId="5689CCE2" w14:textId="320FF0C7" w:rsidR="003E611A" w:rsidRDefault="003E611A" w:rsidP="003E611A">
            <w:pPr>
              <w:spacing w:after="0" w:line="259" w:lineRule="auto"/>
              <w:ind w:left="0" w:right="0"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1051</w:t>
            </w:r>
          </w:p>
        </w:tc>
        <w:tc>
          <w:tcPr>
            <w:tcW w:w="1174" w:type="dxa"/>
          </w:tcPr>
          <w:p w14:paraId="7F85DD14" w14:textId="0BDC9CAD" w:rsidR="003E611A" w:rsidRDefault="003E611A" w:rsidP="003E611A">
            <w:pPr>
              <w:spacing w:after="0" w:line="259" w:lineRule="auto"/>
              <w:ind w:left="0" w:right="0"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3702</w:t>
            </w:r>
          </w:p>
        </w:tc>
        <w:tc>
          <w:tcPr>
            <w:tcW w:w="1174" w:type="dxa"/>
          </w:tcPr>
          <w:p w14:paraId="4D7F4672" w14:textId="729FC985" w:rsidR="003E611A" w:rsidRDefault="003E611A" w:rsidP="003E611A">
            <w:pPr>
              <w:spacing w:after="0" w:line="259" w:lineRule="auto"/>
              <w:ind w:left="0" w:right="0"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5135</w:t>
            </w:r>
          </w:p>
        </w:tc>
        <w:tc>
          <w:tcPr>
            <w:tcW w:w="1175" w:type="dxa"/>
          </w:tcPr>
          <w:p w14:paraId="26BE58C2" w14:textId="4507741E" w:rsidR="003E611A" w:rsidRDefault="003E611A" w:rsidP="003E611A">
            <w:pPr>
              <w:spacing w:after="0" w:line="259" w:lineRule="auto"/>
              <w:ind w:left="0" w:right="0"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1433</w:t>
            </w:r>
          </w:p>
        </w:tc>
      </w:tr>
      <w:tr w:rsidR="003E611A" w14:paraId="63DB0E0D" w14:textId="77777777" w:rsidTr="003E611A">
        <w:tc>
          <w:tcPr>
            <w:tcW w:w="1021" w:type="dxa"/>
            <w:vMerge/>
          </w:tcPr>
          <w:p w14:paraId="4C22F078" w14:textId="77777777" w:rsidR="003E611A" w:rsidRDefault="003E611A">
            <w:pPr>
              <w:spacing w:after="0" w:line="259" w:lineRule="auto"/>
              <w:ind w:left="0" w:right="0" w:firstLine="0"/>
              <w:rPr>
                <w:lang w:val="uk-UA"/>
              </w:rPr>
            </w:pPr>
          </w:p>
        </w:tc>
        <w:tc>
          <w:tcPr>
            <w:tcW w:w="675" w:type="dxa"/>
          </w:tcPr>
          <w:p w14:paraId="737009C7" w14:textId="46354F53" w:rsidR="003E611A" w:rsidRDefault="003E611A">
            <w:pPr>
              <w:spacing w:after="0" w:line="259" w:lineRule="auto"/>
              <w:ind w:left="0" w:right="0" w:firstLine="0"/>
              <w:rPr>
                <w:lang w:val="uk-UA"/>
              </w:rPr>
            </w:pPr>
            <w:r>
              <w:rPr>
                <w:lang w:val="uk-UA"/>
              </w:rPr>
              <w:t>ін.</w:t>
            </w:r>
          </w:p>
        </w:tc>
        <w:tc>
          <w:tcPr>
            <w:tcW w:w="1418" w:type="dxa"/>
          </w:tcPr>
          <w:p w14:paraId="2C33FD7F" w14:textId="62C8D040" w:rsidR="003E611A" w:rsidRDefault="003E611A" w:rsidP="003E611A">
            <w:pPr>
              <w:spacing w:after="0" w:line="259" w:lineRule="auto"/>
              <w:ind w:left="0" w:right="0"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3,54</w:t>
            </w:r>
          </w:p>
        </w:tc>
        <w:tc>
          <w:tcPr>
            <w:tcW w:w="1582" w:type="dxa"/>
          </w:tcPr>
          <w:p w14:paraId="6190C1AF" w14:textId="11B56134" w:rsidR="003E611A" w:rsidRDefault="003E611A" w:rsidP="003E611A">
            <w:pPr>
              <w:spacing w:after="0" w:line="259" w:lineRule="auto"/>
              <w:ind w:left="0" w:right="0"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21,81</w:t>
            </w:r>
          </w:p>
        </w:tc>
        <w:tc>
          <w:tcPr>
            <w:tcW w:w="1174" w:type="dxa"/>
          </w:tcPr>
          <w:p w14:paraId="09633A88" w14:textId="2894C415" w:rsidR="003E611A" w:rsidRDefault="003E611A" w:rsidP="003E611A">
            <w:pPr>
              <w:spacing w:after="0" w:line="259" w:lineRule="auto"/>
              <w:ind w:left="0" w:right="0"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27,91</w:t>
            </w:r>
          </w:p>
        </w:tc>
        <w:tc>
          <w:tcPr>
            <w:tcW w:w="1174" w:type="dxa"/>
          </w:tcPr>
          <w:p w14:paraId="3EC932B9" w14:textId="297356D1" w:rsidR="003E611A" w:rsidRDefault="003E611A" w:rsidP="003E611A">
            <w:pPr>
              <w:spacing w:after="0" w:line="259" w:lineRule="auto"/>
              <w:ind w:left="0" w:right="0"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9,29</w:t>
            </w:r>
          </w:p>
        </w:tc>
        <w:tc>
          <w:tcPr>
            <w:tcW w:w="1174" w:type="dxa"/>
          </w:tcPr>
          <w:p w14:paraId="47ABA957" w14:textId="7702D9E4" w:rsidR="003E611A" w:rsidRDefault="003E611A" w:rsidP="003E611A">
            <w:pPr>
              <w:spacing w:after="0" w:line="259" w:lineRule="auto"/>
              <w:ind w:left="0" w:right="0"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11,05</w:t>
            </w:r>
          </w:p>
        </w:tc>
        <w:tc>
          <w:tcPr>
            <w:tcW w:w="1175" w:type="dxa"/>
          </w:tcPr>
          <w:p w14:paraId="1F8C490C" w14:textId="49FE83EE" w:rsidR="003E611A" w:rsidRDefault="003E611A" w:rsidP="003E611A">
            <w:pPr>
              <w:spacing w:after="0" w:line="259" w:lineRule="auto"/>
              <w:ind w:left="0" w:right="0"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21,69</w:t>
            </w:r>
          </w:p>
        </w:tc>
      </w:tr>
      <w:tr w:rsidR="003E611A" w14:paraId="3E7DAE62" w14:textId="77777777" w:rsidTr="003E611A">
        <w:tc>
          <w:tcPr>
            <w:tcW w:w="1021" w:type="dxa"/>
          </w:tcPr>
          <w:p w14:paraId="65B6E781" w14:textId="3CBE713F" w:rsidR="003E611A" w:rsidRDefault="003E611A">
            <w:pPr>
              <w:spacing w:after="0" w:line="259" w:lineRule="auto"/>
              <w:ind w:left="0" w:right="0" w:firstLine="0"/>
              <w:rPr>
                <w:lang w:val="uk-UA"/>
              </w:rPr>
            </w:pPr>
            <w:r>
              <w:rPr>
                <w:lang w:val="uk-UA"/>
              </w:rPr>
              <w:t>∑</w:t>
            </w:r>
          </w:p>
        </w:tc>
        <w:tc>
          <w:tcPr>
            <w:tcW w:w="675" w:type="dxa"/>
            <w:vMerge w:val="restart"/>
          </w:tcPr>
          <w:p w14:paraId="37A7C9F5" w14:textId="77777777" w:rsidR="003E611A" w:rsidRDefault="003E611A">
            <w:pPr>
              <w:spacing w:after="0" w:line="259" w:lineRule="auto"/>
              <w:ind w:left="0" w:right="0" w:firstLine="0"/>
              <w:rPr>
                <w:lang w:val="uk-UA"/>
              </w:rPr>
            </w:pPr>
          </w:p>
          <w:p w14:paraId="34DC3773" w14:textId="116A5767" w:rsidR="003E611A" w:rsidRDefault="003E611A">
            <w:pPr>
              <w:spacing w:after="0" w:line="259" w:lineRule="auto"/>
              <w:ind w:left="0" w:right="0" w:firstLine="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аб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418" w:type="dxa"/>
          </w:tcPr>
          <w:p w14:paraId="7F480CB7" w14:textId="441823EB" w:rsidR="003E611A" w:rsidRDefault="003E611A" w:rsidP="003E611A">
            <w:pPr>
              <w:spacing w:after="0" w:line="259" w:lineRule="auto"/>
              <w:ind w:left="0" w:right="0"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522</w:t>
            </w:r>
          </w:p>
        </w:tc>
        <w:tc>
          <w:tcPr>
            <w:tcW w:w="1582" w:type="dxa"/>
          </w:tcPr>
          <w:p w14:paraId="0A1CD5CD" w14:textId="41220CD3" w:rsidR="003E611A" w:rsidRDefault="003E611A" w:rsidP="003E611A">
            <w:pPr>
              <w:spacing w:after="0" w:line="259" w:lineRule="auto"/>
              <w:ind w:left="0" w:right="0"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3747</w:t>
            </w:r>
          </w:p>
        </w:tc>
        <w:tc>
          <w:tcPr>
            <w:tcW w:w="1174" w:type="dxa"/>
          </w:tcPr>
          <w:p w14:paraId="0F42BCC4" w14:textId="17C7823B" w:rsidR="003E611A" w:rsidRDefault="003E611A" w:rsidP="003E611A">
            <w:pPr>
              <w:spacing w:after="0" w:line="259" w:lineRule="auto"/>
              <w:ind w:left="0" w:right="0"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16784</w:t>
            </w:r>
          </w:p>
        </w:tc>
        <w:tc>
          <w:tcPr>
            <w:tcW w:w="1174" w:type="dxa"/>
          </w:tcPr>
          <w:p w14:paraId="0E5073E3" w14:textId="0B6DF0D3" w:rsidR="003E611A" w:rsidRDefault="003E611A" w:rsidP="003E611A">
            <w:pPr>
              <w:spacing w:after="0" w:line="259" w:lineRule="auto"/>
              <w:ind w:left="0" w:right="0"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48529</w:t>
            </w:r>
          </w:p>
        </w:tc>
        <w:tc>
          <w:tcPr>
            <w:tcW w:w="1174" w:type="dxa"/>
          </w:tcPr>
          <w:p w14:paraId="3F7A8649" w14:textId="17B8F36D" w:rsidR="003E611A" w:rsidRDefault="003E611A" w:rsidP="003E611A">
            <w:pPr>
              <w:spacing w:after="0" w:line="259" w:lineRule="auto"/>
              <w:ind w:left="0" w:right="0"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69582</w:t>
            </w:r>
          </w:p>
        </w:tc>
        <w:tc>
          <w:tcPr>
            <w:tcW w:w="1175" w:type="dxa"/>
          </w:tcPr>
          <w:p w14:paraId="5A7E688C" w14:textId="4C5AC7D4" w:rsidR="003E611A" w:rsidRDefault="003E611A" w:rsidP="003E611A">
            <w:pPr>
              <w:spacing w:after="0" w:line="259" w:lineRule="auto"/>
              <w:ind w:left="0" w:right="0"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21053</w:t>
            </w:r>
          </w:p>
        </w:tc>
      </w:tr>
      <w:tr w:rsidR="003E611A" w14:paraId="2B955CF1" w14:textId="77777777" w:rsidTr="003E611A">
        <w:tc>
          <w:tcPr>
            <w:tcW w:w="1021" w:type="dxa"/>
          </w:tcPr>
          <w:p w14:paraId="7697B22D" w14:textId="710B5CE5" w:rsidR="003E611A" w:rsidRDefault="003E611A">
            <w:pPr>
              <w:spacing w:after="0" w:line="259" w:lineRule="auto"/>
              <w:ind w:left="0" w:right="0" w:firstLine="0"/>
              <w:rPr>
                <w:lang w:val="uk-UA"/>
              </w:rPr>
            </w:pPr>
            <w:r>
              <w:rPr>
                <w:lang w:val="uk-UA"/>
              </w:rPr>
              <w:t>Сер.</w:t>
            </w:r>
          </w:p>
        </w:tc>
        <w:tc>
          <w:tcPr>
            <w:tcW w:w="675" w:type="dxa"/>
            <w:vMerge/>
          </w:tcPr>
          <w:p w14:paraId="349B5A9D" w14:textId="77777777" w:rsidR="003E611A" w:rsidRDefault="003E611A">
            <w:pPr>
              <w:spacing w:after="0" w:line="259" w:lineRule="auto"/>
              <w:ind w:left="0" w:right="0" w:firstLine="0"/>
              <w:rPr>
                <w:lang w:val="uk-UA"/>
              </w:rPr>
            </w:pPr>
          </w:p>
        </w:tc>
        <w:tc>
          <w:tcPr>
            <w:tcW w:w="1418" w:type="dxa"/>
          </w:tcPr>
          <w:p w14:paraId="46F01306" w14:textId="6D26BBC5" w:rsidR="003E611A" w:rsidRDefault="003E611A" w:rsidP="003E611A">
            <w:pPr>
              <w:spacing w:after="0" w:line="259" w:lineRule="auto"/>
              <w:ind w:left="0" w:right="0"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104,4</w:t>
            </w:r>
          </w:p>
        </w:tc>
        <w:tc>
          <w:tcPr>
            <w:tcW w:w="1582" w:type="dxa"/>
          </w:tcPr>
          <w:p w14:paraId="0316ACCB" w14:textId="5252D850" w:rsidR="003E611A" w:rsidRDefault="003E611A" w:rsidP="003E611A">
            <w:pPr>
              <w:spacing w:after="0" w:line="259" w:lineRule="auto"/>
              <w:ind w:left="0" w:right="0"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749,4</w:t>
            </w:r>
          </w:p>
        </w:tc>
        <w:tc>
          <w:tcPr>
            <w:tcW w:w="1174" w:type="dxa"/>
          </w:tcPr>
          <w:p w14:paraId="17EF9288" w14:textId="5BDBCC67" w:rsidR="003E611A" w:rsidRDefault="003E611A" w:rsidP="003E611A">
            <w:pPr>
              <w:spacing w:after="0" w:line="259" w:lineRule="auto"/>
              <w:ind w:left="0" w:right="0"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3356,8</w:t>
            </w:r>
          </w:p>
        </w:tc>
        <w:tc>
          <w:tcPr>
            <w:tcW w:w="1174" w:type="dxa"/>
          </w:tcPr>
          <w:p w14:paraId="5CD53A62" w14:textId="13BC7F5C" w:rsidR="003E611A" w:rsidRDefault="003E611A" w:rsidP="003E611A">
            <w:pPr>
              <w:spacing w:after="0" w:line="259" w:lineRule="auto"/>
              <w:ind w:left="0" w:right="0"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9705,8</w:t>
            </w:r>
          </w:p>
        </w:tc>
        <w:tc>
          <w:tcPr>
            <w:tcW w:w="1174" w:type="dxa"/>
          </w:tcPr>
          <w:p w14:paraId="7B2D9D4F" w14:textId="2D5F5300" w:rsidR="003E611A" w:rsidRDefault="003E611A" w:rsidP="003E611A">
            <w:pPr>
              <w:spacing w:after="0" w:line="259" w:lineRule="auto"/>
              <w:ind w:left="0" w:right="0"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13916,4</w:t>
            </w:r>
          </w:p>
        </w:tc>
        <w:tc>
          <w:tcPr>
            <w:tcW w:w="1175" w:type="dxa"/>
          </w:tcPr>
          <w:p w14:paraId="1FF8EC7E" w14:textId="51B0F6BE" w:rsidR="003E611A" w:rsidRDefault="003E611A" w:rsidP="003E611A">
            <w:pPr>
              <w:spacing w:after="0" w:line="259" w:lineRule="auto"/>
              <w:ind w:left="0" w:right="0"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4210,6</w:t>
            </w:r>
          </w:p>
        </w:tc>
      </w:tr>
      <w:tr w:rsidR="003E611A" w14:paraId="143EE4DB" w14:textId="77777777" w:rsidTr="003E611A">
        <w:tc>
          <w:tcPr>
            <w:tcW w:w="1021" w:type="dxa"/>
          </w:tcPr>
          <w:p w14:paraId="1C1B41C0" w14:textId="5BF7A351" w:rsidR="003E611A" w:rsidRDefault="003E611A">
            <w:pPr>
              <w:spacing w:after="0" w:line="259" w:lineRule="auto"/>
              <w:ind w:left="0" w:right="0" w:firstLine="0"/>
              <w:rPr>
                <w:lang w:val="uk-UA"/>
              </w:rPr>
            </w:pPr>
            <w:r>
              <w:rPr>
                <w:lang w:val="uk-UA"/>
              </w:rPr>
              <w:t>%</w:t>
            </w:r>
          </w:p>
        </w:tc>
        <w:tc>
          <w:tcPr>
            <w:tcW w:w="675" w:type="dxa"/>
            <w:vMerge/>
          </w:tcPr>
          <w:p w14:paraId="5CB61F11" w14:textId="77777777" w:rsidR="003E611A" w:rsidRDefault="003E611A">
            <w:pPr>
              <w:spacing w:after="0" w:line="259" w:lineRule="auto"/>
              <w:ind w:left="0" w:right="0" w:firstLine="0"/>
              <w:rPr>
                <w:lang w:val="uk-UA"/>
              </w:rPr>
            </w:pPr>
          </w:p>
        </w:tc>
        <w:tc>
          <w:tcPr>
            <w:tcW w:w="1418" w:type="dxa"/>
          </w:tcPr>
          <w:p w14:paraId="51D2B17B" w14:textId="3CFFEC89" w:rsidR="003E611A" w:rsidRDefault="003E611A" w:rsidP="003E611A">
            <w:pPr>
              <w:spacing w:after="0" w:line="259" w:lineRule="auto"/>
              <w:ind w:left="0" w:right="0"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0,75%</w:t>
            </w:r>
          </w:p>
        </w:tc>
        <w:tc>
          <w:tcPr>
            <w:tcW w:w="1582" w:type="dxa"/>
          </w:tcPr>
          <w:p w14:paraId="1AEFA184" w14:textId="4F4150D9" w:rsidR="003E611A" w:rsidRDefault="003E611A" w:rsidP="003E611A">
            <w:pPr>
              <w:spacing w:after="0" w:line="259" w:lineRule="auto"/>
              <w:ind w:left="0" w:right="0"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0,06%</w:t>
            </w:r>
          </w:p>
        </w:tc>
        <w:tc>
          <w:tcPr>
            <w:tcW w:w="1174" w:type="dxa"/>
          </w:tcPr>
          <w:p w14:paraId="7613F2A8" w14:textId="5528706D" w:rsidR="003E611A" w:rsidRDefault="003E611A" w:rsidP="003E611A">
            <w:pPr>
              <w:spacing w:after="0" w:line="259" w:lineRule="auto"/>
              <w:ind w:left="0" w:right="0"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24,1%</w:t>
            </w:r>
          </w:p>
        </w:tc>
        <w:tc>
          <w:tcPr>
            <w:tcW w:w="1174" w:type="dxa"/>
          </w:tcPr>
          <w:p w14:paraId="76510F96" w14:textId="416EA272" w:rsidR="003E611A" w:rsidRDefault="003E611A" w:rsidP="003E611A">
            <w:pPr>
              <w:spacing w:after="0" w:line="259" w:lineRule="auto"/>
              <w:ind w:left="0" w:right="0"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69,7%</w:t>
            </w:r>
          </w:p>
        </w:tc>
        <w:tc>
          <w:tcPr>
            <w:tcW w:w="1174" w:type="dxa"/>
          </w:tcPr>
          <w:p w14:paraId="1ECFF7BD" w14:textId="01FE66C3" w:rsidR="003E611A" w:rsidRDefault="003E611A" w:rsidP="003E611A">
            <w:pPr>
              <w:spacing w:after="0" w:line="259" w:lineRule="auto"/>
              <w:ind w:left="0" w:right="0"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100%</w:t>
            </w:r>
          </w:p>
        </w:tc>
        <w:tc>
          <w:tcPr>
            <w:tcW w:w="1175" w:type="dxa"/>
          </w:tcPr>
          <w:p w14:paraId="2B5FC615" w14:textId="0CF6B1FD" w:rsidR="003E611A" w:rsidRDefault="003E611A" w:rsidP="003E611A">
            <w:pPr>
              <w:spacing w:after="0" w:line="259" w:lineRule="auto"/>
              <w:ind w:left="0" w:right="0"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30,2%</w:t>
            </w:r>
          </w:p>
        </w:tc>
      </w:tr>
      <w:tr w:rsidR="003E611A" w14:paraId="58458D78" w14:textId="77777777" w:rsidTr="003E611A">
        <w:tc>
          <w:tcPr>
            <w:tcW w:w="1021" w:type="dxa"/>
          </w:tcPr>
          <w:p w14:paraId="4BDE5523" w14:textId="46414A72" w:rsidR="003E611A" w:rsidRDefault="003E611A">
            <w:pPr>
              <w:spacing w:after="0" w:line="259" w:lineRule="auto"/>
              <w:ind w:left="0" w:right="0" w:firstLine="0"/>
              <w:rPr>
                <w:lang w:val="uk-UA"/>
              </w:rPr>
            </w:pPr>
            <w:r>
              <w:rPr>
                <w:lang w:val="uk-UA"/>
              </w:rPr>
              <w:t>∑</w:t>
            </w:r>
          </w:p>
        </w:tc>
        <w:tc>
          <w:tcPr>
            <w:tcW w:w="675" w:type="dxa"/>
            <w:vMerge w:val="restart"/>
          </w:tcPr>
          <w:p w14:paraId="2B7506AB" w14:textId="3743C50E" w:rsidR="003E611A" w:rsidRDefault="003E611A">
            <w:pPr>
              <w:spacing w:after="0" w:line="259" w:lineRule="auto"/>
              <w:ind w:left="0" w:right="0" w:firstLine="0"/>
              <w:rPr>
                <w:lang w:val="uk-UA"/>
              </w:rPr>
            </w:pPr>
            <w:r>
              <w:rPr>
                <w:lang w:val="uk-UA"/>
              </w:rPr>
              <w:t xml:space="preserve"> ін.</w:t>
            </w:r>
          </w:p>
        </w:tc>
        <w:tc>
          <w:tcPr>
            <w:tcW w:w="1418" w:type="dxa"/>
          </w:tcPr>
          <w:p w14:paraId="438D97A0" w14:textId="6F16FE04" w:rsidR="003E611A" w:rsidRDefault="003E611A" w:rsidP="003E611A">
            <w:pPr>
              <w:spacing w:after="0" w:line="259" w:lineRule="auto"/>
              <w:ind w:left="0" w:right="0"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43,25</w:t>
            </w:r>
          </w:p>
        </w:tc>
        <w:tc>
          <w:tcPr>
            <w:tcW w:w="1582" w:type="dxa"/>
          </w:tcPr>
          <w:p w14:paraId="29FEB63C" w14:textId="24CB0AF6" w:rsidR="003E611A" w:rsidRDefault="003E611A" w:rsidP="003E611A">
            <w:pPr>
              <w:spacing w:after="0" w:line="259" w:lineRule="auto"/>
              <w:ind w:left="0" w:right="0"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239,52</w:t>
            </w:r>
          </w:p>
        </w:tc>
        <w:tc>
          <w:tcPr>
            <w:tcW w:w="1174" w:type="dxa"/>
          </w:tcPr>
          <w:p w14:paraId="2BA1DEDC" w14:textId="18D3E934" w:rsidR="003E611A" w:rsidRDefault="003E611A" w:rsidP="003E611A">
            <w:pPr>
              <w:spacing w:after="0" w:line="259" w:lineRule="auto"/>
              <w:ind w:left="0" w:right="0"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394,13</w:t>
            </w:r>
          </w:p>
        </w:tc>
        <w:tc>
          <w:tcPr>
            <w:tcW w:w="1174" w:type="dxa"/>
          </w:tcPr>
          <w:p w14:paraId="7BEF6733" w14:textId="442C0462" w:rsidR="003E611A" w:rsidRDefault="003E611A" w:rsidP="003E611A">
            <w:pPr>
              <w:spacing w:after="0" w:line="259" w:lineRule="auto"/>
              <w:ind w:left="0" w:right="0"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121,01</w:t>
            </w:r>
          </w:p>
        </w:tc>
        <w:tc>
          <w:tcPr>
            <w:tcW w:w="1174" w:type="dxa"/>
          </w:tcPr>
          <w:p w14:paraId="2A570218" w14:textId="09B5E3B9" w:rsidR="003E611A" w:rsidRDefault="003E611A" w:rsidP="003E611A">
            <w:pPr>
              <w:spacing w:after="0" w:line="259" w:lineRule="auto"/>
              <w:ind w:left="0" w:right="0"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147,31</w:t>
            </w:r>
          </w:p>
        </w:tc>
        <w:tc>
          <w:tcPr>
            <w:tcW w:w="1175" w:type="dxa"/>
          </w:tcPr>
          <w:p w14:paraId="66F82237" w14:textId="3BDA7E0D" w:rsidR="003E611A" w:rsidRDefault="003E611A" w:rsidP="003E611A">
            <w:pPr>
              <w:spacing w:after="0" w:line="259" w:lineRule="auto"/>
              <w:ind w:left="0" w:right="0"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299,5</w:t>
            </w:r>
          </w:p>
        </w:tc>
      </w:tr>
      <w:tr w:rsidR="003E611A" w14:paraId="59D43A46" w14:textId="77777777" w:rsidTr="003E611A">
        <w:tc>
          <w:tcPr>
            <w:tcW w:w="1021" w:type="dxa"/>
          </w:tcPr>
          <w:p w14:paraId="7F51073C" w14:textId="51D1C018" w:rsidR="003E611A" w:rsidRDefault="003E611A">
            <w:pPr>
              <w:spacing w:after="0" w:line="259" w:lineRule="auto"/>
              <w:ind w:left="0" w:right="0" w:firstLine="0"/>
              <w:rPr>
                <w:lang w:val="uk-UA"/>
              </w:rPr>
            </w:pPr>
            <w:r>
              <w:rPr>
                <w:lang w:val="uk-UA"/>
              </w:rPr>
              <w:t>Сер.</w:t>
            </w:r>
          </w:p>
        </w:tc>
        <w:tc>
          <w:tcPr>
            <w:tcW w:w="675" w:type="dxa"/>
            <w:vMerge/>
          </w:tcPr>
          <w:p w14:paraId="628F9669" w14:textId="77777777" w:rsidR="003E611A" w:rsidRDefault="003E611A">
            <w:pPr>
              <w:spacing w:after="0" w:line="259" w:lineRule="auto"/>
              <w:ind w:left="0" w:right="0" w:firstLine="0"/>
              <w:rPr>
                <w:lang w:val="uk-UA"/>
              </w:rPr>
            </w:pPr>
          </w:p>
        </w:tc>
        <w:tc>
          <w:tcPr>
            <w:tcW w:w="1418" w:type="dxa"/>
          </w:tcPr>
          <w:p w14:paraId="398A1FAC" w14:textId="601BC7C0" w:rsidR="003E611A" w:rsidRDefault="003E611A" w:rsidP="003E611A">
            <w:pPr>
              <w:spacing w:after="0" w:line="259" w:lineRule="auto"/>
              <w:ind w:left="0" w:right="0"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0,02</w:t>
            </w:r>
          </w:p>
        </w:tc>
        <w:tc>
          <w:tcPr>
            <w:tcW w:w="1582" w:type="dxa"/>
          </w:tcPr>
          <w:p w14:paraId="02EDE80C" w14:textId="1C703CA9" w:rsidR="003E611A" w:rsidRDefault="003E611A" w:rsidP="003E611A">
            <w:pPr>
              <w:spacing w:after="0" w:line="259" w:lineRule="auto"/>
              <w:ind w:left="0" w:right="0"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47,9</w:t>
            </w:r>
          </w:p>
        </w:tc>
        <w:tc>
          <w:tcPr>
            <w:tcW w:w="1174" w:type="dxa"/>
          </w:tcPr>
          <w:p w14:paraId="7BEBD0AC" w14:textId="14A62026" w:rsidR="003E611A" w:rsidRDefault="003E611A" w:rsidP="003E611A">
            <w:pPr>
              <w:spacing w:after="0" w:line="259" w:lineRule="auto"/>
              <w:ind w:left="0" w:right="0"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78,8</w:t>
            </w:r>
          </w:p>
        </w:tc>
        <w:tc>
          <w:tcPr>
            <w:tcW w:w="1174" w:type="dxa"/>
          </w:tcPr>
          <w:p w14:paraId="20B15F28" w14:textId="67B0EE61" w:rsidR="003E611A" w:rsidRDefault="003E611A" w:rsidP="003E611A">
            <w:pPr>
              <w:spacing w:after="0" w:line="259" w:lineRule="auto"/>
              <w:ind w:left="0" w:right="0"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24,2</w:t>
            </w:r>
          </w:p>
        </w:tc>
        <w:tc>
          <w:tcPr>
            <w:tcW w:w="1174" w:type="dxa"/>
          </w:tcPr>
          <w:p w14:paraId="4F9C5813" w14:textId="21EDD393" w:rsidR="003E611A" w:rsidRDefault="003E611A" w:rsidP="003E611A">
            <w:pPr>
              <w:spacing w:after="0" w:line="259" w:lineRule="auto"/>
              <w:ind w:left="0" w:right="0"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29,4</w:t>
            </w:r>
          </w:p>
        </w:tc>
        <w:tc>
          <w:tcPr>
            <w:tcW w:w="1175" w:type="dxa"/>
          </w:tcPr>
          <w:p w14:paraId="3BEBA2E0" w14:textId="482295C9" w:rsidR="003E611A" w:rsidRDefault="003E611A" w:rsidP="003E611A">
            <w:pPr>
              <w:spacing w:after="0" w:line="259" w:lineRule="auto"/>
              <w:ind w:left="0" w:right="0"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59,9</w:t>
            </w:r>
          </w:p>
        </w:tc>
      </w:tr>
    </w:tbl>
    <w:p w14:paraId="198BAE81" w14:textId="77777777" w:rsidR="003E611A" w:rsidRDefault="003E611A">
      <w:pPr>
        <w:spacing w:after="0" w:line="259" w:lineRule="auto"/>
        <w:ind w:left="0" w:right="0" w:firstLine="0"/>
        <w:rPr>
          <w:lang w:val="uk-UA"/>
        </w:rPr>
      </w:pPr>
    </w:p>
    <w:p w14:paraId="248A1321" w14:textId="75BB92A2" w:rsidR="003E611A" w:rsidRPr="0011663F" w:rsidRDefault="003E611A">
      <w:pPr>
        <w:spacing w:after="0" w:line="259" w:lineRule="auto"/>
        <w:ind w:left="0" w:right="0" w:firstLine="0"/>
        <w:rPr>
          <w:b/>
          <w:lang w:val="uk-UA"/>
        </w:rPr>
      </w:pPr>
      <w:r w:rsidRPr="003E611A">
        <w:rPr>
          <w:b/>
          <w:lang w:val="uk-UA"/>
        </w:rPr>
        <w:t>Секторна діаграма розподілу захворюваності на ВГА по віковим групам</w:t>
      </w:r>
    </w:p>
    <w:p w14:paraId="600CA14B" w14:textId="77777777" w:rsidR="003E611A" w:rsidRDefault="003E611A">
      <w:pPr>
        <w:spacing w:after="0" w:line="259" w:lineRule="auto"/>
        <w:ind w:left="0" w:right="0" w:firstLine="0"/>
        <w:rPr>
          <w:lang w:val="uk-UA"/>
        </w:rPr>
      </w:pPr>
    </w:p>
    <w:p w14:paraId="731D0A4A" w14:textId="0AE10D0F" w:rsidR="003E611A" w:rsidRDefault="0011663F">
      <w:pPr>
        <w:spacing w:after="0" w:line="259" w:lineRule="auto"/>
        <w:ind w:left="0" w:right="0" w:firstLine="0"/>
        <w:rPr>
          <w:lang w:val="uk-UA"/>
        </w:rPr>
      </w:pPr>
      <w:r>
        <w:rPr>
          <w:noProof/>
          <w:lang w:val="ru-RU" w:eastAsia="ru-RU"/>
        </w:rPr>
        <w:drawing>
          <wp:inline distT="0" distB="0" distL="0" distR="0" wp14:anchorId="167FDF31" wp14:editId="5D471442">
            <wp:extent cx="3924300" cy="2724149"/>
            <wp:effectExtent l="0" t="0" r="0" b="63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0A4DB326" w14:textId="77777777" w:rsidR="00BF21C0" w:rsidRDefault="00BF21C0">
      <w:pPr>
        <w:spacing w:after="0" w:line="259" w:lineRule="auto"/>
        <w:ind w:left="0" w:right="0" w:firstLine="0"/>
        <w:rPr>
          <w:lang w:val="uk-UA"/>
        </w:rPr>
      </w:pPr>
    </w:p>
    <w:p w14:paraId="61DE7113" w14:textId="77777777" w:rsidR="00BF21C0" w:rsidRDefault="00BF21C0">
      <w:pPr>
        <w:spacing w:after="0" w:line="259" w:lineRule="auto"/>
        <w:ind w:left="0" w:right="0" w:firstLine="0"/>
        <w:rPr>
          <w:lang w:val="uk-UA"/>
        </w:rPr>
      </w:pPr>
    </w:p>
    <w:p w14:paraId="2DA4CF8D" w14:textId="77777777" w:rsidR="00BF21C0" w:rsidRDefault="00BF21C0">
      <w:pPr>
        <w:spacing w:after="0" w:line="259" w:lineRule="auto"/>
        <w:ind w:left="0" w:right="0" w:firstLine="0"/>
        <w:rPr>
          <w:lang w:val="uk-UA"/>
        </w:rPr>
      </w:pPr>
    </w:p>
    <w:p w14:paraId="26BB3269" w14:textId="77777777" w:rsidR="00BF21C0" w:rsidRDefault="00BF21C0">
      <w:pPr>
        <w:spacing w:after="0" w:line="259" w:lineRule="auto"/>
        <w:ind w:left="0" w:right="0" w:firstLine="0"/>
        <w:rPr>
          <w:lang w:val="uk-UA"/>
        </w:rPr>
      </w:pPr>
    </w:p>
    <w:p w14:paraId="5FB6B6C2" w14:textId="77777777" w:rsidR="00BF21C0" w:rsidRDefault="003E611A">
      <w:pPr>
        <w:spacing w:after="0" w:line="259" w:lineRule="auto"/>
        <w:ind w:left="0" w:right="0" w:firstLine="0"/>
        <w:rPr>
          <w:b/>
          <w:lang w:val="uk-UA"/>
        </w:rPr>
      </w:pPr>
      <w:r w:rsidRPr="003E611A">
        <w:rPr>
          <w:b/>
          <w:lang w:val="uk-UA"/>
        </w:rPr>
        <w:t>Стовпчикова діаграма розподілу захворюваності на ВГА по віковим групам</w:t>
      </w:r>
    </w:p>
    <w:p w14:paraId="4F100B3D" w14:textId="7F8E1F24" w:rsidR="003E611A" w:rsidRDefault="0011663F">
      <w:pPr>
        <w:spacing w:after="0" w:line="259" w:lineRule="auto"/>
        <w:ind w:left="0" w:right="0" w:firstLine="0"/>
        <w:rPr>
          <w:b/>
          <w:lang w:val="uk-UA"/>
        </w:rPr>
      </w:pPr>
      <w:r>
        <w:rPr>
          <w:noProof/>
          <w:lang w:val="ru-RU" w:eastAsia="ru-RU"/>
        </w:rPr>
        <w:lastRenderedPageBreak/>
        <w:drawing>
          <wp:inline distT="0" distB="0" distL="0" distR="0" wp14:anchorId="296D6F9D" wp14:editId="7BF83E6C">
            <wp:extent cx="4572000" cy="27432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5BDC1121" w14:textId="47ED15E1" w:rsidR="003E611A" w:rsidRDefault="003E611A">
      <w:pPr>
        <w:spacing w:after="0" w:line="259" w:lineRule="auto"/>
        <w:ind w:left="0" w:right="0" w:firstLine="0"/>
        <w:rPr>
          <w:b/>
          <w:lang w:val="uk-UA"/>
        </w:rPr>
      </w:pPr>
    </w:p>
    <w:p w14:paraId="7689A5FB" w14:textId="59210508" w:rsidR="00BF21C0" w:rsidRDefault="00BF21C0">
      <w:pPr>
        <w:spacing w:after="0" w:line="259" w:lineRule="auto"/>
        <w:ind w:left="0" w:right="0" w:firstLine="0"/>
        <w:rPr>
          <w:lang w:val="uk-UA"/>
        </w:rPr>
      </w:pPr>
      <w:r w:rsidRPr="00BF21C0">
        <w:rPr>
          <w:b/>
          <w:u w:val="single"/>
          <w:lang w:val="uk-UA"/>
        </w:rPr>
        <w:t>Висновок</w:t>
      </w:r>
      <w:r>
        <w:rPr>
          <w:b/>
          <w:lang w:val="uk-UA"/>
        </w:rPr>
        <w:t xml:space="preserve">: </w:t>
      </w:r>
      <w:r>
        <w:rPr>
          <w:lang w:val="uk-UA"/>
        </w:rPr>
        <w:t>Групою ризику захворювання на ВГА є особи, старші за 15 років.</w:t>
      </w:r>
    </w:p>
    <w:p w14:paraId="62CAEC48" w14:textId="77777777" w:rsidR="00BF21C0" w:rsidRDefault="00BF21C0">
      <w:pPr>
        <w:spacing w:after="0" w:line="259" w:lineRule="auto"/>
        <w:ind w:left="0" w:right="0" w:firstLine="0"/>
        <w:rPr>
          <w:lang w:val="uk-UA"/>
        </w:rPr>
      </w:pPr>
    </w:p>
    <w:p w14:paraId="53C55DCF" w14:textId="77777777" w:rsidR="00BF21C0" w:rsidRDefault="00BF21C0" w:rsidP="00BF21C0">
      <w:pPr>
        <w:spacing w:after="0" w:line="259" w:lineRule="auto"/>
        <w:ind w:left="0" w:right="0" w:firstLine="0"/>
        <w:rPr>
          <w:b/>
          <w:i/>
          <w:lang w:val="uk-UA"/>
        </w:rPr>
      </w:pPr>
    </w:p>
    <w:p w14:paraId="55ACA3EB" w14:textId="77777777" w:rsidR="00BF21C0" w:rsidRDefault="00BF21C0" w:rsidP="00BF21C0">
      <w:pPr>
        <w:spacing w:after="0" w:line="259" w:lineRule="auto"/>
        <w:ind w:left="0" w:right="0" w:firstLine="0"/>
        <w:rPr>
          <w:b/>
          <w:lang w:val="uk-UA"/>
        </w:rPr>
      </w:pPr>
    </w:p>
    <w:p w14:paraId="5B19406B" w14:textId="77777777" w:rsidR="00BF21C0" w:rsidRDefault="00BF21C0" w:rsidP="00BF21C0">
      <w:pPr>
        <w:spacing w:after="0" w:line="259" w:lineRule="auto"/>
        <w:ind w:left="0" w:right="0" w:firstLine="0"/>
        <w:rPr>
          <w:b/>
          <w:lang w:val="uk-UA"/>
        </w:rPr>
      </w:pPr>
    </w:p>
    <w:p w14:paraId="6C6E6637" w14:textId="77777777" w:rsidR="00BF21C0" w:rsidRPr="00BF21C0" w:rsidRDefault="00BF21C0" w:rsidP="00BF21C0">
      <w:pPr>
        <w:spacing w:after="0" w:line="259" w:lineRule="auto"/>
        <w:ind w:left="0" w:right="0" w:firstLine="0"/>
        <w:rPr>
          <w:b/>
          <w:i/>
          <w:lang w:val="uk-UA"/>
        </w:rPr>
      </w:pPr>
      <w:r w:rsidRPr="00BF21C0">
        <w:rPr>
          <w:b/>
          <w:i/>
          <w:lang w:val="uk-UA"/>
        </w:rPr>
        <w:t>Гіпотези щодо чинників ризику</w:t>
      </w:r>
    </w:p>
    <w:p w14:paraId="625436C0" w14:textId="77777777" w:rsidR="00BF21C0" w:rsidRDefault="00BF21C0" w:rsidP="00BF21C0">
      <w:pPr>
        <w:spacing w:after="0" w:line="259" w:lineRule="auto"/>
        <w:ind w:left="0" w:right="0" w:firstLine="0"/>
        <w:rPr>
          <w:lang w:val="uk-UA"/>
        </w:rPr>
      </w:pPr>
      <w:r>
        <w:rPr>
          <w:lang w:val="uk-UA"/>
        </w:rPr>
        <w:t xml:space="preserve">Аналіз вікової структури захворюваності показує, що група дітей до 7 років набагато </w:t>
      </w:r>
      <w:proofErr w:type="spellStart"/>
      <w:r>
        <w:rPr>
          <w:lang w:val="uk-UA"/>
        </w:rPr>
        <w:t>рідще</w:t>
      </w:r>
      <w:proofErr w:type="spellEnd"/>
      <w:r>
        <w:rPr>
          <w:lang w:val="uk-UA"/>
        </w:rPr>
        <w:t xml:space="preserve"> хворіє на ВГА. Це можна </w:t>
      </w:r>
      <w:proofErr w:type="spellStart"/>
      <w:r>
        <w:rPr>
          <w:lang w:val="uk-UA"/>
        </w:rPr>
        <w:t>пов</w:t>
      </w:r>
      <w:proofErr w:type="spellEnd"/>
      <w:r>
        <w:t>’</w:t>
      </w:r>
      <w:proofErr w:type="spellStart"/>
      <w:r>
        <w:rPr>
          <w:lang w:val="uk-UA"/>
        </w:rPr>
        <w:t>язати</w:t>
      </w:r>
      <w:proofErr w:type="spellEnd"/>
      <w:r>
        <w:rPr>
          <w:lang w:val="uk-UA"/>
        </w:rPr>
        <w:t xml:space="preserve"> з особливостями передачі вірусу гепатиту А. Основним механізмом передачі гепатиту А є </w:t>
      </w:r>
      <w:proofErr w:type="spellStart"/>
      <w:r>
        <w:rPr>
          <w:lang w:val="uk-UA"/>
        </w:rPr>
        <w:t>фекально</w:t>
      </w:r>
      <w:proofErr w:type="spellEnd"/>
      <w:r>
        <w:rPr>
          <w:lang w:val="uk-UA"/>
        </w:rPr>
        <w:t xml:space="preserve">-оральний з різними шляхами передачі (водний, харчовий, побутовий). Очевидно, що особи молодше 7 років мають набагато більші шанси бути інфікованими вірусом гепатиту А цими шляхами, що підтверджується аналізом вікового розподілу захворюваності. </w:t>
      </w:r>
    </w:p>
    <w:p w14:paraId="72C91EBC" w14:textId="77777777" w:rsidR="00BF21C0" w:rsidRDefault="00BF21C0" w:rsidP="00BF21C0">
      <w:pPr>
        <w:spacing w:after="0" w:line="259" w:lineRule="auto"/>
        <w:ind w:left="0" w:right="0" w:firstLine="0"/>
        <w:rPr>
          <w:lang w:val="uk-UA"/>
        </w:rPr>
      </w:pPr>
    </w:p>
    <w:p w14:paraId="28AD18A5" w14:textId="77777777" w:rsidR="00BF21C0" w:rsidRDefault="00BF21C0" w:rsidP="00BF21C0">
      <w:pPr>
        <w:spacing w:after="0" w:line="259" w:lineRule="auto"/>
        <w:ind w:left="0" w:right="0" w:firstLine="0"/>
        <w:rPr>
          <w:lang w:val="uk-UA"/>
        </w:rPr>
      </w:pPr>
    </w:p>
    <w:p w14:paraId="13973FA5" w14:textId="77777777" w:rsidR="00BF21C0" w:rsidRDefault="00BF21C0" w:rsidP="00BF21C0">
      <w:pPr>
        <w:spacing w:after="0" w:line="259" w:lineRule="auto"/>
        <w:ind w:left="0" w:right="0" w:firstLine="0"/>
        <w:rPr>
          <w:lang w:val="uk-UA"/>
        </w:rPr>
      </w:pPr>
    </w:p>
    <w:p w14:paraId="2C715E48" w14:textId="77777777" w:rsidR="00BF21C0" w:rsidRDefault="00BF21C0" w:rsidP="00BF21C0">
      <w:pPr>
        <w:spacing w:after="0" w:line="259" w:lineRule="auto"/>
        <w:ind w:left="0" w:right="0" w:firstLine="0"/>
        <w:rPr>
          <w:lang w:val="uk-UA"/>
        </w:rPr>
      </w:pPr>
    </w:p>
    <w:p w14:paraId="143AB29F" w14:textId="77777777" w:rsidR="00BF21C0" w:rsidRDefault="00BF21C0" w:rsidP="00BF21C0">
      <w:pPr>
        <w:spacing w:after="0" w:line="259" w:lineRule="auto"/>
        <w:ind w:left="0" w:right="0" w:firstLine="0"/>
        <w:rPr>
          <w:lang w:val="uk-UA"/>
        </w:rPr>
      </w:pPr>
    </w:p>
    <w:p w14:paraId="2AE335A9" w14:textId="77777777" w:rsidR="00BF21C0" w:rsidRDefault="00BF21C0" w:rsidP="00BF21C0">
      <w:pPr>
        <w:spacing w:after="0" w:line="259" w:lineRule="auto"/>
        <w:ind w:left="0" w:right="0" w:firstLine="0"/>
        <w:rPr>
          <w:lang w:val="uk-UA"/>
        </w:rPr>
      </w:pPr>
    </w:p>
    <w:p w14:paraId="698E5B33" w14:textId="77777777" w:rsidR="00BF21C0" w:rsidRDefault="00BF21C0" w:rsidP="00BF21C0">
      <w:pPr>
        <w:spacing w:after="0" w:line="259" w:lineRule="auto"/>
        <w:ind w:left="0" w:right="0" w:firstLine="0"/>
        <w:rPr>
          <w:lang w:val="uk-UA"/>
        </w:rPr>
      </w:pPr>
    </w:p>
    <w:p w14:paraId="154DA652" w14:textId="77777777" w:rsidR="00BF21C0" w:rsidRDefault="00BF21C0" w:rsidP="00BF21C0">
      <w:pPr>
        <w:spacing w:after="0" w:line="259" w:lineRule="auto"/>
        <w:ind w:left="0" w:right="0" w:firstLine="0"/>
        <w:rPr>
          <w:lang w:val="uk-UA"/>
        </w:rPr>
      </w:pPr>
    </w:p>
    <w:p w14:paraId="5EF255C1" w14:textId="77777777" w:rsidR="00BF21C0" w:rsidRDefault="00BF21C0" w:rsidP="00BF21C0">
      <w:pPr>
        <w:spacing w:after="0" w:line="259" w:lineRule="auto"/>
        <w:ind w:left="0" w:right="0" w:firstLine="0"/>
        <w:rPr>
          <w:lang w:val="uk-UA"/>
        </w:rPr>
      </w:pPr>
    </w:p>
    <w:p w14:paraId="11D0AF46" w14:textId="77777777" w:rsidR="00BF21C0" w:rsidRDefault="00BF21C0" w:rsidP="00BF21C0">
      <w:pPr>
        <w:spacing w:after="0" w:line="259" w:lineRule="auto"/>
        <w:ind w:left="0" w:right="0" w:firstLine="0"/>
        <w:rPr>
          <w:lang w:val="uk-UA"/>
        </w:rPr>
      </w:pPr>
    </w:p>
    <w:p w14:paraId="0DE0C1F6" w14:textId="77777777" w:rsidR="00BF21C0" w:rsidRDefault="00BF21C0" w:rsidP="00BF21C0">
      <w:pPr>
        <w:spacing w:after="0" w:line="259" w:lineRule="auto"/>
        <w:ind w:left="0" w:right="0" w:firstLine="0"/>
        <w:rPr>
          <w:lang w:val="uk-UA"/>
        </w:rPr>
      </w:pPr>
    </w:p>
    <w:p w14:paraId="027DB052" w14:textId="77777777" w:rsidR="00BF21C0" w:rsidRDefault="00BF21C0" w:rsidP="00BF21C0">
      <w:pPr>
        <w:spacing w:after="0" w:line="259" w:lineRule="auto"/>
        <w:ind w:left="0" w:right="0" w:firstLine="0"/>
        <w:rPr>
          <w:lang w:val="uk-UA"/>
        </w:rPr>
      </w:pPr>
    </w:p>
    <w:p w14:paraId="2AE1E4E0" w14:textId="77777777" w:rsidR="00BF21C0" w:rsidRDefault="00BF21C0" w:rsidP="00BF21C0">
      <w:pPr>
        <w:spacing w:after="0" w:line="259" w:lineRule="auto"/>
        <w:ind w:left="0" w:right="0" w:firstLine="0"/>
        <w:rPr>
          <w:lang w:val="uk-UA"/>
        </w:rPr>
      </w:pPr>
    </w:p>
    <w:p w14:paraId="371629DD" w14:textId="77777777" w:rsidR="00BF21C0" w:rsidRDefault="00BF21C0" w:rsidP="00BF21C0">
      <w:pPr>
        <w:spacing w:after="0" w:line="259" w:lineRule="auto"/>
        <w:ind w:left="0" w:right="0" w:firstLine="0"/>
        <w:rPr>
          <w:lang w:val="uk-UA"/>
        </w:rPr>
      </w:pPr>
    </w:p>
    <w:p w14:paraId="6850CE83" w14:textId="77777777" w:rsidR="00BF21C0" w:rsidRDefault="00BF21C0" w:rsidP="00BF21C0">
      <w:pPr>
        <w:spacing w:after="0" w:line="259" w:lineRule="auto"/>
        <w:ind w:left="0" w:right="0" w:firstLine="0"/>
        <w:rPr>
          <w:lang w:val="uk-UA"/>
        </w:rPr>
      </w:pPr>
    </w:p>
    <w:p w14:paraId="7F0F5F83" w14:textId="77777777" w:rsidR="00BF21C0" w:rsidRDefault="00BF21C0" w:rsidP="00BF21C0">
      <w:pPr>
        <w:spacing w:after="0" w:line="259" w:lineRule="auto"/>
        <w:ind w:left="0" w:right="0" w:firstLine="0"/>
        <w:rPr>
          <w:lang w:val="uk-UA"/>
        </w:rPr>
      </w:pPr>
    </w:p>
    <w:p w14:paraId="0BD02253" w14:textId="77777777" w:rsidR="00BF21C0" w:rsidRDefault="00BF21C0" w:rsidP="00BF21C0">
      <w:pPr>
        <w:spacing w:after="0" w:line="259" w:lineRule="auto"/>
        <w:ind w:left="0" w:right="0" w:firstLine="0"/>
        <w:rPr>
          <w:lang w:val="uk-UA"/>
        </w:rPr>
      </w:pPr>
    </w:p>
    <w:p w14:paraId="7AD2689B" w14:textId="77777777" w:rsidR="00BF21C0" w:rsidRDefault="00BF21C0" w:rsidP="00BF21C0">
      <w:pPr>
        <w:spacing w:after="0" w:line="259" w:lineRule="auto"/>
        <w:ind w:left="0" w:right="0" w:firstLine="0"/>
        <w:rPr>
          <w:lang w:val="uk-UA"/>
        </w:rPr>
      </w:pPr>
    </w:p>
    <w:p w14:paraId="750408A7" w14:textId="36CCE2BC" w:rsidR="00BF21C0" w:rsidRDefault="00BF21C0" w:rsidP="00BF21C0">
      <w:pPr>
        <w:spacing w:after="0" w:line="259" w:lineRule="auto"/>
        <w:ind w:left="0" w:right="0" w:firstLine="0"/>
        <w:jc w:val="center"/>
        <w:rPr>
          <w:b/>
          <w:lang w:val="uk-UA"/>
        </w:rPr>
      </w:pPr>
      <w:r w:rsidRPr="00BF21C0">
        <w:rPr>
          <w:b/>
          <w:lang w:val="uk-UA"/>
        </w:rPr>
        <w:lastRenderedPageBreak/>
        <w:t>Загальний висновок про епідемічну ситуацію</w:t>
      </w:r>
    </w:p>
    <w:p w14:paraId="3244D764" w14:textId="77777777" w:rsidR="00BF21C0" w:rsidRDefault="00BF21C0" w:rsidP="00BF21C0">
      <w:pPr>
        <w:spacing w:after="0" w:line="259" w:lineRule="auto"/>
        <w:ind w:left="0" w:right="0" w:firstLine="0"/>
        <w:jc w:val="center"/>
        <w:rPr>
          <w:b/>
          <w:lang w:val="uk-UA"/>
        </w:rPr>
      </w:pPr>
    </w:p>
    <w:p w14:paraId="29519FCD" w14:textId="77777777" w:rsidR="00BF21C0" w:rsidRDefault="00BF21C0" w:rsidP="00BF21C0">
      <w:pPr>
        <w:pStyle w:val="a5"/>
        <w:numPr>
          <w:ilvl w:val="0"/>
          <w:numId w:val="2"/>
        </w:numPr>
        <w:spacing w:after="0" w:line="259" w:lineRule="auto"/>
        <w:ind w:right="0"/>
        <w:rPr>
          <w:lang w:val="uk-UA"/>
        </w:rPr>
      </w:pPr>
      <w:r>
        <w:rPr>
          <w:lang w:val="uk-UA"/>
        </w:rPr>
        <w:t>В період 1998-2013рр. Захворюваність на ВГА в Україні мала стабільну багаторічну тенденцію до зниження. На 2014р. прогнозується продовження тенденції до зниження.</w:t>
      </w:r>
    </w:p>
    <w:p w14:paraId="3B6C3984" w14:textId="77777777" w:rsidR="00BF21C0" w:rsidRDefault="00BF21C0" w:rsidP="00BF21C0">
      <w:pPr>
        <w:pStyle w:val="a5"/>
        <w:numPr>
          <w:ilvl w:val="0"/>
          <w:numId w:val="2"/>
        </w:numPr>
        <w:spacing w:after="0" w:line="259" w:lineRule="auto"/>
        <w:ind w:right="0"/>
        <w:rPr>
          <w:lang w:val="uk-UA"/>
        </w:rPr>
      </w:pPr>
      <w:r>
        <w:rPr>
          <w:lang w:val="uk-UA"/>
        </w:rPr>
        <w:t>За період 1998-2013рр. Захворюваність на ВГА в Києві знизилась, проте в період 2001-2003рр. спостерігалось значне підвищення захворюваності.</w:t>
      </w:r>
    </w:p>
    <w:p w14:paraId="41E73FB7" w14:textId="77777777" w:rsidR="00BF21C0" w:rsidRDefault="00BF21C0" w:rsidP="00BF21C0">
      <w:pPr>
        <w:pStyle w:val="a5"/>
        <w:numPr>
          <w:ilvl w:val="0"/>
          <w:numId w:val="2"/>
        </w:numPr>
        <w:spacing w:after="0" w:line="259" w:lineRule="auto"/>
        <w:ind w:right="0"/>
        <w:rPr>
          <w:lang w:val="uk-UA"/>
        </w:rPr>
      </w:pPr>
      <w:r>
        <w:rPr>
          <w:lang w:val="uk-UA"/>
        </w:rPr>
        <w:t>Динаміка, що спостерігається, свідчить про ефективність профілактичних та протиепідемічних заходів.</w:t>
      </w:r>
    </w:p>
    <w:p w14:paraId="5F842340" w14:textId="7101071C" w:rsidR="00BF21C0" w:rsidRPr="00BF21C0" w:rsidRDefault="00BF21C0" w:rsidP="00BF21C0">
      <w:pPr>
        <w:pStyle w:val="a5"/>
        <w:numPr>
          <w:ilvl w:val="0"/>
          <w:numId w:val="2"/>
        </w:numPr>
        <w:spacing w:after="0" w:line="259" w:lineRule="auto"/>
        <w:ind w:right="0"/>
        <w:rPr>
          <w:lang w:val="uk-UA"/>
        </w:rPr>
      </w:pPr>
      <w:r>
        <w:rPr>
          <w:lang w:val="uk-UA"/>
        </w:rPr>
        <w:t xml:space="preserve">Аналіз місячної захворюваності на ВГА свідчить про осінньо-зимову сезонність захворювання. Слід зазначити, що сезонна різниця незначна (різниця в 1.47 разів). Таку сезонність можна </w:t>
      </w:r>
      <w:proofErr w:type="spellStart"/>
      <w:r>
        <w:rPr>
          <w:lang w:val="uk-UA"/>
        </w:rPr>
        <w:t>пов</w:t>
      </w:r>
      <w:proofErr w:type="spellEnd"/>
      <w:r>
        <w:t>’</w:t>
      </w:r>
      <w:proofErr w:type="spellStart"/>
      <w:r>
        <w:t>язати</w:t>
      </w:r>
      <w:proofErr w:type="spellEnd"/>
      <w:r>
        <w:t xml:space="preserve"> з </w:t>
      </w:r>
      <w:proofErr w:type="spellStart"/>
      <w:r>
        <w:t>особливостями</w:t>
      </w:r>
      <w:proofErr w:type="spellEnd"/>
      <w:r>
        <w:t xml:space="preserve"> </w:t>
      </w:r>
      <w:proofErr w:type="spellStart"/>
      <w:r>
        <w:t>передачі</w:t>
      </w:r>
      <w:proofErr w:type="spellEnd"/>
      <w:r>
        <w:t xml:space="preserve"> </w:t>
      </w:r>
      <w:proofErr w:type="spellStart"/>
      <w:r>
        <w:t>вірусу</w:t>
      </w:r>
      <w:proofErr w:type="spellEnd"/>
      <w:r>
        <w:t>.</w:t>
      </w:r>
    </w:p>
    <w:p w14:paraId="6B492AEF" w14:textId="06DE7891" w:rsidR="00BF21C0" w:rsidRPr="00BF21C0" w:rsidRDefault="00BF21C0" w:rsidP="00BF21C0">
      <w:pPr>
        <w:pStyle w:val="a5"/>
        <w:numPr>
          <w:ilvl w:val="0"/>
          <w:numId w:val="2"/>
        </w:numPr>
        <w:spacing w:after="0" w:line="259" w:lineRule="auto"/>
        <w:ind w:right="0"/>
        <w:rPr>
          <w:lang w:val="uk-UA"/>
        </w:rPr>
      </w:pPr>
      <w:proofErr w:type="spellStart"/>
      <w:r>
        <w:t>За</w:t>
      </w:r>
      <w:proofErr w:type="spellEnd"/>
      <w:r>
        <w:t xml:space="preserve"> </w:t>
      </w:r>
      <w:proofErr w:type="spellStart"/>
      <w:r>
        <w:t>даними</w:t>
      </w:r>
      <w:proofErr w:type="spellEnd"/>
      <w:r>
        <w:t xml:space="preserve"> </w:t>
      </w:r>
      <w:proofErr w:type="spellStart"/>
      <w:r>
        <w:t>аналізу</w:t>
      </w:r>
      <w:proofErr w:type="spellEnd"/>
      <w:r>
        <w:t xml:space="preserve"> </w:t>
      </w:r>
      <w:proofErr w:type="spellStart"/>
      <w:r>
        <w:t>вікового</w:t>
      </w:r>
      <w:proofErr w:type="spellEnd"/>
      <w:r>
        <w:t xml:space="preserve"> </w:t>
      </w:r>
      <w:proofErr w:type="spellStart"/>
      <w:r>
        <w:t>розподілу</w:t>
      </w:r>
      <w:proofErr w:type="spellEnd"/>
      <w:r>
        <w:t xml:space="preserve"> </w:t>
      </w:r>
      <w:proofErr w:type="spellStart"/>
      <w:r>
        <w:t>захворюваності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ВГА </w:t>
      </w:r>
      <w:proofErr w:type="spellStart"/>
      <w:r>
        <w:t>встановлено</w:t>
      </w:r>
      <w:proofErr w:type="spellEnd"/>
      <w:r>
        <w:t xml:space="preserve"> </w:t>
      </w:r>
      <w:proofErr w:type="spellStart"/>
      <w:r>
        <w:t>групу</w:t>
      </w:r>
      <w:proofErr w:type="spellEnd"/>
      <w:r>
        <w:t xml:space="preserve"> </w:t>
      </w:r>
      <w:proofErr w:type="spellStart"/>
      <w:r>
        <w:t>ризику</w:t>
      </w:r>
      <w:proofErr w:type="spellEnd"/>
      <w:r>
        <w:t xml:space="preserve"> – </w:t>
      </w:r>
      <w:proofErr w:type="spellStart"/>
      <w:r>
        <w:t>особи</w:t>
      </w:r>
      <w:proofErr w:type="spellEnd"/>
      <w:r>
        <w:t xml:space="preserve"> </w:t>
      </w:r>
      <w:proofErr w:type="spellStart"/>
      <w:r>
        <w:t>старші</w:t>
      </w:r>
      <w:proofErr w:type="spellEnd"/>
      <w:r>
        <w:t xml:space="preserve"> 15 </w:t>
      </w:r>
      <w:proofErr w:type="spellStart"/>
      <w:r>
        <w:t>років</w:t>
      </w:r>
      <w:proofErr w:type="spellEnd"/>
      <w:r>
        <w:t>.</w:t>
      </w:r>
    </w:p>
    <w:p w14:paraId="53EAF43A" w14:textId="77777777" w:rsidR="00BF21C0" w:rsidRPr="00BF21C0" w:rsidRDefault="00BF21C0" w:rsidP="00BF21C0">
      <w:pPr>
        <w:pStyle w:val="a5"/>
        <w:spacing w:after="0" w:line="259" w:lineRule="auto"/>
        <w:ind w:right="0" w:firstLine="0"/>
        <w:rPr>
          <w:lang w:val="uk-UA"/>
        </w:rPr>
      </w:pPr>
    </w:p>
    <w:p w14:paraId="2D9D4EA2" w14:textId="77777777" w:rsidR="00BF21C0" w:rsidRDefault="00BF21C0" w:rsidP="00BF21C0">
      <w:pPr>
        <w:pStyle w:val="a5"/>
        <w:spacing w:after="0" w:line="259" w:lineRule="auto"/>
        <w:ind w:right="0" w:firstLine="0"/>
      </w:pPr>
    </w:p>
    <w:p w14:paraId="1FC412BE" w14:textId="77777777" w:rsidR="00BF21C0" w:rsidRDefault="00BF21C0" w:rsidP="00BF21C0">
      <w:pPr>
        <w:pStyle w:val="a5"/>
        <w:spacing w:after="0" w:line="259" w:lineRule="auto"/>
        <w:ind w:right="0" w:firstLine="0"/>
      </w:pPr>
    </w:p>
    <w:p w14:paraId="77A82C0F" w14:textId="77777777" w:rsidR="00BF21C0" w:rsidRDefault="00BF21C0" w:rsidP="00BF21C0">
      <w:pPr>
        <w:pStyle w:val="a5"/>
        <w:spacing w:after="0" w:line="259" w:lineRule="auto"/>
        <w:ind w:right="0" w:firstLine="0"/>
      </w:pPr>
    </w:p>
    <w:p w14:paraId="400FC21D" w14:textId="77777777" w:rsidR="00BF21C0" w:rsidRDefault="00BF21C0" w:rsidP="00BF21C0">
      <w:pPr>
        <w:pStyle w:val="a5"/>
        <w:spacing w:after="0" w:line="259" w:lineRule="auto"/>
        <w:ind w:right="0" w:firstLine="0"/>
      </w:pPr>
    </w:p>
    <w:p w14:paraId="3796AA21" w14:textId="2A09746E" w:rsidR="00BF21C0" w:rsidRDefault="00BF21C0" w:rsidP="00BF21C0">
      <w:pPr>
        <w:pStyle w:val="a5"/>
        <w:spacing w:after="0" w:line="259" w:lineRule="auto"/>
        <w:ind w:right="0" w:firstLine="0"/>
        <w:jc w:val="center"/>
        <w:rPr>
          <w:b/>
        </w:rPr>
      </w:pPr>
      <w:proofErr w:type="spellStart"/>
      <w:r w:rsidRPr="00BF21C0">
        <w:rPr>
          <w:b/>
        </w:rPr>
        <w:t>Рекомендації</w:t>
      </w:r>
      <w:proofErr w:type="spellEnd"/>
      <w:r w:rsidRPr="00BF21C0">
        <w:rPr>
          <w:b/>
        </w:rPr>
        <w:t xml:space="preserve"> </w:t>
      </w:r>
      <w:proofErr w:type="spellStart"/>
      <w:r w:rsidRPr="00BF21C0">
        <w:rPr>
          <w:b/>
        </w:rPr>
        <w:t>щодо</w:t>
      </w:r>
      <w:proofErr w:type="spellEnd"/>
      <w:r w:rsidRPr="00BF21C0">
        <w:rPr>
          <w:b/>
        </w:rPr>
        <w:t xml:space="preserve"> </w:t>
      </w:r>
      <w:proofErr w:type="spellStart"/>
      <w:r w:rsidRPr="00BF21C0">
        <w:rPr>
          <w:b/>
        </w:rPr>
        <w:t>зменшення</w:t>
      </w:r>
      <w:proofErr w:type="spellEnd"/>
      <w:r w:rsidRPr="00BF21C0">
        <w:rPr>
          <w:b/>
        </w:rPr>
        <w:t xml:space="preserve"> </w:t>
      </w:r>
      <w:proofErr w:type="spellStart"/>
      <w:r w:rsidRPr="00BF21C0">
        <w:rPr>
          <w:b/>
        </w:rPr>
        <w:t>рівня</w:t>
      </w:r>
      <w:proofErr w:type="spellEnd"/>
      <w:r w:rsidRPr="00BF21C0">
        <w:rPr>
          <w:b/>
        </w:rPr>
        <w:t xml:space="preserve"> </w:t>
      </w:r>
      <w:proofErr w:type="spellStart"/>
      <w:r w:rsidRPr="00BF21C0">
        <w:rPr>
          <w:b/>
        </w:rPr>
        <w:t>захворюваності</w:t>
      </w:r>
      <w:proofErr w:type="spellEnd"/>
    </w:p>
    <w:p w14:paraId="7C1029B0" w14:textId="77777777" w:rsidR="00BF21C0" w:rsidRDefault="00BF21C0" w:rsidP="00BF21C0">
      <w:pPr>
        <w:pStyle w:val="a5"/>
        <w:spacing w:after="0" w:line="259" w:lineRule="auto"/>
        <w:ind w:right="0" w:firstLine="0"/>
        <w:jc w:val="center"/>
        <w:rPr>
          <w:b/>
        </w:rPr>
      </w:pPr>
    </w:p>
    <w:p w14:paraId="47C45B87" w14:textId="395549CA" w:rsidR="00BF21C0" w:rsidRPr="00BF21C0" w:rsidRDefault="00BF21C0" w:rsidP="00BF21C0">
      <w:pPr>
        <w:pStyle w:val="a5"/>
        <w:numPr>
          <w:ilvl w:val="0"/>
          <w:numId w:val="3"/>
        </w:numPr>
        <w:spacing w:after="0" w:line="259" w:lineRule="auto"/>
        <w:ind w:right="0"/>
        <w:rPr>
          <w:b/>
          <w:lang w:val="uk-UA"/>
        </w:rPr>
      </w:pPr>
      <w:r>
        <w:t xml:space="preserve">- </w:t>
      </w:r>
      <w:proofErr w:type="spellStart"/>
      <w:r>
        <w:t>Продовження</w:t>
      </w:r>
      <w:proofErr w:type="spellEnd"/>
      <w:r>
        <w:t xml:space="preserve"> </w:t>
      </w:r>
      <w:proofErr w:type="spellStart"/>
      <w:r>
        <w:t>профілактичних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протиепідемідних</w:t>
      </w:r>
      <w:proofErr w:type="spellEnd"/>
      <w:r>
        <w:t xml:space="preserve"> </w:t>
      </w:r>
      <w:proofErr w:type="spellStart"/>
      <w:r>
        <w:t>заходів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вже</w:t>
      </w:r>
      <w:proofErr w:type="spellEnd"/>
      <w:r>
        <w:t xml:space="preserve"> </w:t>
      </w:r>
      <w:proofErr w:type="spellStart"/>
      <w:r>
        <w:t>проводились</w:t>
      </w:r>
      <w:proofErr w:type="spellEnd"/>
      <w:r>
        <w:t xml:space="preserve"> </w:t>
      </w:r>
      <w:proofErr w:type="gramStart"/>
      <w:r>
        <w:t xml:space="preserve">( </w:t>
      </w:r>
      <w:proofErr w:type="spellStart"/>
      <w:r>
        <w:t>вакцинація</w:t>
      </w:r>
      <w:proofErr w:type="spellEnd"/>
      <w:proofErr w:type="gramEnd"/>
      <w:r>
        <w:t xml:space="preserve"> </w:t>
      </w:r>
      <w:proofErr w:type="spellStart"/>
      <w:r>
        <w:t>проти</w:t>
      </w:r>
      <w:proofErr w:type="spellEnd"/>
      <w:r>
        <w:t xml:space="preserve"> </w:t>
      </w:r>
      <w:proofErr w:type="spellStart"/>
      <w:r>
        <w:t>ГА,скринінгові</w:t>
      </w:r>
      <w:proofErr w:type="spellEnd"/>
      <w:r>
        <w:t xml:space="preserve"> </w:t>
      </w:r>
      <w:proofErr w:type="spellStart"/>
      <w:r>
        <w:t>дослідження</w:t>
      </w:r>
      <w:proofErr w:type="spellEnd"/>
      <w:r>
        <w:t xml:space="preserve">, </w:t>
      </w:r>
      <w:proofErr w:type="spellStart"/>
      <w:r>
        <w:t>поточна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завершальна</w:t>
      </w:r>
      <w:proofErr w:type="spellEnd"/>
      <w:r>
        <w:t xml:space="preserve"> </w:t>
      </w:r>
      <w:proofErr w:type="spellStart"/>
      <w:r>
        <w:t>дезінфекція</w:t>
      </w:r>
      <w:proofErr w:type="spellEnd"/>
      <w:r>
        <w:t xml:space="preserve">, </w:t>
      </w:r>
      <w:proofErr w:type="spellStart"/>
      <w:r>
        <w:t>забезепечення</w:t>
      </w:r>
      <w:proofErr w:type="spellEnd"/>
      <w:r>
        <w:t xml:space="preserve"> </w:t>
      </w:r>
      <w:proofErr w:type="spellStart"/>
      <w:r>
        <w:t>надійно</w:t>
      </w:r>
      <w:proofErr w:type="spellEnd"/>
      <w:r>
        <w:t xml:space="preserve"> </w:t>
      </w:r>
      <w:proofErr w:type="spellStart"/>
      <w:r>
        <w:t>знезараженою</w:t>
      </w:r>
      <w:proofErr w:type="spellEnd"/>
      <w:r>
        <w:t xml:space="preserve">, </w:t>
      </w:r>
      <w:proofErr w:type="spellStart"/>
      <w:r>
        <w:t>шляхом</w:t>
      </w:r>
      <w:proofErr w:type="spellEnd"/>
      <w:r>
        <w:t xml:space="preserve"> </w:t>
      </w:r>
      <w:proofErr w:type="spellStart"/>
      <w:r>
        <w:t>кип</w:t>
      </w:r>
      <w:proofErr w:type="spellEnd"/>
      <w:r>
        <w:t>’</w:t>
      </w:r>
      <w:proofErr w:type="spellStart"/>
      <w:r>
        <w:rPr>
          <w:lang w:val="uk-UA"/>
        </w:rPr>
        <w:t>ятіння</w:t>
      </w:r>
      <w:proofErr w:type="spellEnd"/>
      <w:r>
        <w:rPr>
          <w:lang w:val="uk-UA"/>
        </w:rPr>
        <w:t xml:space="preserve"> водою) як таких, що довели свою ефективність.</w:t>
      </w:r>
    </w:p>
    <w:p w14:paraId="08C646E4" w14:textId="67A81C53" w:rsidR="00BF21C0" w:rsidRPr="00BF21C0" w:rsidRDefault="00BF21C0" w:rsidP="00BF21C0">
      <w:pPr>
        <w:pStyle w:val="a5"/>
        <w:numPr>
          <w:ilvl w:val="0"/>
          <w:numId w:val="3"/>
        </w:numPr>
        <w:spacing w:after="0" w:line="259" w:lineRule="auto"/>
        <w:ind w:right="0"/>
        <w:rPr>
          <w:b/>
          <w:lang w:val="uk-UA"/>
        </w:rPr>
      </w:pPr>
      <w:r>
        <w:rPr>
          <w:lang w:val="uk-UA"/>
        </w:rPr>
        <w:t xml:space="preserve">Проводити посилені профілактичні та протиепідемічні заходи в осінньо-зимовий сезон ( додаткова просвітницька робота, забезпечення населення доброякісною водою, суворе дотримання правил протиепідемічного режиму та використання сучасних </w:t>
      </w:r>
      <w:proofErr w:type="spellStart"/>
      <w:r>
        <w:rPr>
          <w:lang w:val="uk-UA"/>
        </w:rPr>
        <w:t>дезінфекуючих</w:t>
      </w:r>
      <w:proofErr w:type="spellEnd"/>
      <w:r>
        <w:rPr>
          <w:lang w:val="uk-UA"/>
        </w:rPr>
        <w:t xml:space="preserve"> препаратів).</w:t>
      </w:r>
    </w:p>
    <w:p w14:paraId="0574A9F0" w14:textId="33FB8A07" w:rsidR="00BF21C0" w:rsidRPr="00BF21C0" w:rsidRDefault="00BF21C0" w:rsidP="00BF21C0">
      <w:pPr>
        <w:pStyle w:val="a5"/>
        <w:numPr>
          <w:ilvl w:val="0"/>
          <w:numId w:val="3"/>
        </w:numPr>
        <w:spacing w:after="0" w:line="259" w:lineRule="auto"/>
        <w:ind w:right="0"/>
        <w:rPr>
          <w:b/>
          <w:lang w:val="uk-UA"/>
        </w:rPr>
      </w:pPr>
      <w:r>
        <w:rPr>
          <w:lang w:val="uk-UA"/>
        </w:rPr>
        <w:t>Особливу увагу звертати на вікову групу ризику – осіб, старших 15 років.</w:t>
      </w:r>
    </w:p>
    <w:p w14:paraId="6D2307B5" w14:textId="77777777" w:rsidR="00BF21C0" w:rsidRPr="00BF21C0" w:rsidRDefault="00BF21C0" w:rsidP="00BF21C0">
      <w:pPr>
        <w:spacing w:after="0" w:line="259" w:lineRule="auto"/>
        <w:ind w:left="0" w:right="0" w:firstLine="0"/>
        <w:rPr>
          <w:b/>
          <w:lang w:val="uk-UA"/>
        </w:rPr>
      </w:pPr>
    </w:p>
    <w:p w14:paraId="1DD760F9" w14:textId="77777777" w:rsidR="00BF21C0" w:rsidRDefault="00BF21C0">
      <w:pPr>
        <w:spacing w:after="0" w:line="259" w:lineRule="auto"/>
        <w:ind w:left="0" w:right="0" w:firstLine="0"/>
        <w:rPr>
          <w:b/>
          <w:lang w:val="uk-UA"/>
        </w:rPr>
      </w:pPr>
    </w:p>
    <w:p w14:paraId="09AF373C" w14:textId="77777777" w:rsidR="00BF21C0" w:rsidRDefault="00BF21C0">
      <w:pPr>
        <w:spacing w:after="0" w:line="259" w:lineRule="auto"/>
        <w:ind w:left="0" w:right="0" w:firstLine="0"/>
        <w:rPr>
          <w:b/>
          <w:lang w:val="uk-UA"/>
        </w:rPr>
      </w:pPr>
    </w:p>
    <w:p w14:paraId="21E6AEF9" w14:textId="77777777" w:rsidR="00BF21C0" w:rsidRDefault="00BF21C0">
      <w:pPr>
        <w:spacing w:after="0" w:line="259" w:lineRule="auto"/>
        <w:ind w:left="0" w:right="0" w:firstLine="0"/>
        <w:rPr>
          <w:b/>
          <w:lang w:val="uk-UA"/>
        </w:rPr>
      </w:pPr>
    </w:p>
    <w:p w14:paraId="29D34673" w14:textId="77777777" w:rsidR="00BF21C0" w:rsidRDefault="00BF21C0">
      <w:pPr>
        <w:spacing w:after="0" w:line="259" w:lineRule="auto"/>
        <w:ind w:left="0" w:right="0" w:firstLine="0"/>
        <w:rPr>
          <w:b/>
          <w:lang w:val="uk-UA"/>
        </w:rPr>
      </w:pPr>
    </w:p>
    <w:p w14:paraId="294261E6" w14:textId="77777777" w:rsidR="00BF21C0" w:rsidRDefault="00BF21C0">
      <w:pPr>
        <w:spacing w:after="0" w:line="259" w:lineRule="auto"/>
        <w:ind w:left="0" w:right="0" w:firstLine="0"/>
        <w:rPr>
          <w:b/>
          <w:lang w:val="uk-UA"/>
        </w:rPr>
      </w:pPr>
    </w:p>
    <w:p w14:paraId="72B29044" w14:textId="77777777" w:rsidR="00BF21C0" w:rsidRDefault="00BF21C0">
      <w:pPr>
        <w:spacing w:after="0" w:line="259" w:lineRule="auto"/>
        <w:ind w:left="0" w:right="0" w:firstLine="0"/>
        <w:rPr>
          <w:b/>
          <w:lang w:val="uk-UA"/>
        </w:rPr>
      </w:pPr>
    </w:p>
    <w:p w14:paraId="47556721" w14:textId="77777777" w:rsidR="00BF21C0" w:rsidRDefault="00BF21C0">
      <w:pPr>
        <w:spacing w:after="0" w:line="259" w:lineRule="auto"/>
        <w:ind w:left="0" w:right="0" w:firstLine="0"/>
        <w:rPr>
          <w:b/>
          <w:lang w:val="uk-UA"/>
        </w:rPr>
      </w:pPr>
    </w:p>
    <w:p w14:paraId="32624284" w14:textId="77777777" w:rsidR="00BF21C0" w:rsidRDefault="00BF21C0">
      <w:pPr>
        <w:spacing w:after="0" w:line="259" w:lineRule="auto"/>
        <w:ind w:left="0" w:right="0" w:firstLine="0"/>
        <w:rPr>
          <w:b/>
          <w:lang w:val="uk-UA"/>
        </w:rPr>
      </w:pPr>
    </w:p>
    <w:p w14:paraId="7E9EA082" w14:textId="77777777" w:rsidR="00BF21C0" w:rsidRDefault="00BF21C0">
      <w:pPr>
        <w:spacing w:after="0" w:line="259" w:lineRule="auto"/>
        <w:ind w:left="0" w:right="0" w:firstLine="0"/>
        <w:rPr>
          <w:b/>
          <w:lang w:val="uk-UA"/>
        </w:rPr>
      </w:pPr>
    </w:p>
    <w:p w14:paraId="2680A446" w14:textId="77777777" w:rsidR="00BF21C0" w:rsidRDefault="00BF21C0">
      <w:pPr>
        <w:spacing w:after="0" w:line="259" w:lineRule="auto"/>
        <w:ind w:left="0" w:right="0" w:firstLine="0"/>
        <w:rPr>
          <w:b/>
          <w:lang w:val="uk-UA"/>
        </w:rPr>
      </w:pPr>
    </w:p>
    <w:p w14:paraId="302ACD73" w14:textId="77777777" w:rsidR="00BF21C0" w:rsidRDefault="00BF21C0">
      <w:pPr>
        <w:spacing w:after="0" w:line="259" w:lineRule="auto"/>
        <w:ind w:left="0" w:right="0" w:firstLine="0"/>
        <w:rPr>
          <w:b/>
          <w:lang w:val="uk-UA"/>
        </w:rPr>
      </w:pPr>
    </w:p>
    <w:p w14:paraId="75187B35" w14:textId="77777777" w:rsidR="00BF21C0" w:rsidRDefault="00BF21C0">
      <w:pPr>
        <w:spacing w:after="0" w:line="259" w:lineRule="auto"/>
        <w:ind w:left="0" w:right="0" w:firstLine="0"/>
        <w:rPr>
          <w:b/>
          <w:lang w:val="uk-UA"/>
        </w:rPr>
      </w:pPr>
    </w:p>
    <w:p w14:paraId="473B9691" w14:textId="77777777" w:rsidR="00BF21C0" w:rsidRDefault="00BF21C0">
      <w:pPr>
        <w:spacing w:after="0" w:line="259" w:lineRule="auto"/>
        <w:ind w:left="0" w:right="0" w:firstLine="0"/>
        <w:rPr>
          <w:b/>
          <w:lang w:val="uk-UA"/>
        </w:rPr>
      </w:pPr>
    </w:p>
    <w:p w14:paraId="540C0B52" w14:textId="77777777" w:rsidR="00BF21C0" w:rsidRDefault="00BF21C0">
      <w:pPr>
        <w:spacing w:after="0" w:line="259" w:lineRule="auto"/>
        <w:ind w:left="0" w:right="0" w:firstLine="0"/>
        <w:rPr>
          <w:b/>
          <w:lang w:val="uk-UA"/>
        </w:rPr>
      </w:pPr>
    </w:p>
    <w:p w14:paraId="1F0EA4CA" w14:textId="77777777" w:rsidR="00BF21C0" w:rsidRDefault="00BF21C0">
      <w:pPr>
        <w:spacing w:after="0" w:line="259" w:lineRule="auto"/>
        <w:ind w:left="0" w:right="0" w:firstLine="0"/>
        <w:rPr>
          <w:b/>
          <w:lang w:val="uk-UA"/>
        </w:rPr>
      </w:pPr>
    </w:p>
    <w:p w14:paraId="0FD4A4EA" w14:textId="6BC75C14" w:rsidR="00BF21C0" w:rsidRDefault="00BF21C0" w:rsidP="00BF21C0">
      <w:pPr>
        <w:spacing w:after="0" w:line="259" w:lineRule="auto"/>
        <w:ind w:left="0" w:right="0" w:firstLine="0"/>
        <w:jc w:val="center"/>
        <w:rPr>
          <w:b/>
          <w:lang w:val="uk-UA"/>
        </w:rPr>
      </w:pPr>
      <w:r>
        <w:rPr>
          <w:b/>
          <w:lang w:val="uk-UA"/>
        </w:rPr>
        <w:t>Список використаної літератури</w:t>
      </w:r>
    </w:p>
    <w:p w14:paraId="5A245883" w14:textId="7AC30C0B" w:rsidR="00BF21C0" w:rsidRDefault="00BF21C0" w:rsidP="00BF21C0">
      <w:pPr>
        <w:spacing w:after="0" w:line="259" w:lineRule="auto"/>
        <w:ind w:left="0" w:right="0" w:firstLine="0"/>
        <w:rPr>
          <w:lang w:val="uk-UA"/>
        </w:rPr>
      </w:pPr>
      <w:r>
        <w:rPr>
          <w:lang w:val="uk-UA"/>
        </w:rPr>
        <w:t xml:space="preserve">1. </w:t>
      </w:r>
      <w:proofErr w:type="spellStart"/>
      <w:r>
        <w:rPr>
          <w:lang w:val="uk-UA"/>
        </w:rPr>
        <w:t>Алексенко</w:t>
      </w:r>
      <w:proofErr w:type="spellEnd"/>
      <w:r>
        <w:rPr>
          <w:lang w:val="uk-UA"/>
        </w:rPr>
        <w:t xml:space="preserve"> Л.І., </w:t>
      </w:r>
      <w:proofErr w:type="spellStart"/>
      <w:r>
        <w:rPr>
          <w:lang w:val="uk-UA"/>
        </w:rPr>
        <w:t>Андрейчин</w:t>
      </w:r>
      <w:proofErr w:type="spellEnd"/>
      <w:r>
        <w:rPr>
          <w:lang w:val="uk-UA"/>
        </w:rPr>
        <w:t xml:space="preserve"> М. А., </w:t>
      </w:r>
      <w:proofErr w:type="spellStart"/>
      <w:r>
        <w:rPr>
          <w:lang w:val="uk-UA"/>
        </w:rPr>
        <w:t>Андрущук</w:t>
      </w:r>
      <w:proofErr w:type="spellEnd"/>
      <w:r>
        <w:rPr>
          <w:lang w:val="uk-UA"/>
        </w:rPr>
        <w:t xml:space="preserve"> А.А. Інфекційні хвороби у дітей. –К.: </w:t>
      </w:r>
      <w:proofErr w:type="spellStart"/>
      <w:r>
        <w:rPr>
          <w:lang w:val="uk-UA"/>
        </w:rPr>
        <w:t>Здоров</w:t>
      </w:r>
      <w:proofErr w:type="spellEnd"/>
      <w:r>
        <w:t>’</w:t>
      </w:r>
      <w:r>
        <w:rPr>
          <w:lang w:val="uk-UA"/>
        </w:rPr>
        <w:t>я, 1998.</w:t>
      </w:r>
    </w:p>
    <w:p w14:paraId="082B28A6" w14:textId="33C52A67" w:rsidR="00BF21C0" w:rsidRDefault="00BF21C0" w:rsidP="00BF21C0">
      <w:pPr>
        <w:spacing w:after="0" w:line="259" w:lineRule="auto"/>
        <w:ind w:left="0" w:right="0" w:firstLine="0"/>
        <w:rPr>
          <w:lang w:val="ru-RU"/>
        </w:rPr>
      </w:pPr>
      <w:r>
        <w:rPr>
          <w:lang w:val="uk-UA"/>
        </w:rPr>
        <w:t xml:space="preserve">2. </w:t>
      </w:r>
      <w:proofErr w:type="spellStart"/>
      <w:r>
        <w:rPr>
          <w:lang w:val="uk-UA"/>
        </w:rPr>
        <w:t>Беляков</w:t>
      </w:r>
      <w:proofErr w:type="spellEnd"/>
      <w:r>
        <w:rPr>
          <w:lang w:val="uk-UA"/>
        </w:rPr>
        <w:t xml:space="preserve"> В.Д., </w:t>
      </w:r>
      <w:proofErr w:type="spellStart"/>
      <w:r>
        <w:rPr>
          <w:lang w:val="uk-UA"/>
        </w:rPr>
        <w:t>Яфаев</w:t>
      </w:r>
      <w:proofErr w:type="spellEnd"/>
      <w:r>
        <w:rPr>
          <w:lang w:val="uk-UA"/>
        </w:rPr>
        <w:t xml:space="preserve"> Р.Х. </w:t>
      </w:r>
      <w:r>
        <w:rPr>
          <w:lang w:val="ru-RU"/>
        </w:rPr>
        <w:t>Эпидемиология. – М. – 1989.</w:t>
      </w:r>
    </w:p>
    <w:p w14:paraId="2DF86F50" w14:textId="401CA737" w:rsidR="00BF21C0" w:rsidRDefault="00BF21C0" w:rsidP="00BF21C0">
      <w:pPr>
        <w:spacing w:after="0" w:line="259" w:lineRule="auto"/>
        <w:ind w:left="0" w:right="0" w:firstLine="0"/>
        <w:rPr>
          <w:lang w:val="uk-UA"/>
        </w:rPr>
      </w:pPr>
      <w:r>
        <w:rPr>
          <w:lang w:val="ru-RU"/>
        </w:rPr>
        <w:t xml:space="preserve">3. </w:t>
      </w:r>
      <w:r>
        <w:rPr>
          <w:lang w:val="uk-UA"/>
        </w:rPr>
        <w:t xml:space="preserve">Соціальна медицина та організація охорони </w:t>
      </w:r>
      <w:proofErr w:type="spellStart"/>
      <w:r>
        <w:rPr>
          <w:lang w:val="uk-UA"/>
        </w:rPr>
        <w:t>здоров</w:t>
      </w:r>
      <w:proofErr w:type="spellEnd"/>
      <w:r>
        <w:t>’</w:t>
      </w:r>
      <w:r>
        <w:rPr>
          <w:lang w:val="uk-UA"/>
        </w:rPr>
        <w:t>я. За редакцією Вороненька Ю.В., Москаленка В.Ф. – Тернопіль – 2000.</w:t>
      </w:r>
    </w:p>
    <w:p w14:paraId="2647B269" w14:textId="68FF821D" w:rsidR="00BF21C0" w:rsidRDefault="00BF21C0" w:rsidP="00BF21C0">
      <w:pPr>
        <w:spacing w:after="0" w:line="259" w:lineRule="auto"/>
        <w:ind w:left="0" w:right="0" w:firstLine="0"/>
        <w:rPr>
          <w:lang w:val="uk-UA"/>
        </w:rPr>
      </w:pPr>
      <w:r>
        <w:rPr>
          <w:lang w:val="uk-UA"/>
        </w:rPr>
        <w:t xml:space="preserve">4. Посібник до практичних занять “Епідеміологічний метод дослідження. Епідеміологічна діагностика” за ред. </w:t>
      </w:r>
      <w:proofErr w:type="spellStart"/>
      <w:r>
        <w:rPr>
          <w:lang w:val="uk-UA"/>
        </w:rPr>
        <w:t>Гоца</w:t>
      </w:r>
      <w:proofErr w:type="spellEnd"/>
      <w:r>
        <w:rPr>
          <w:lang w:val="uk-UA"/>
        </w:rPr>
        <w:t xml:space="preserve"> Ю.Д.</w:t>
      </w:r>
    </w:p>
    <w:p w14:paraId="48F13809" w14:textId="4CDA9352" w:rsidR="00BF21C0" w:rsidRDefault="00BF21C0" w:rsidP="00BF21C0">
      <w:pPr>
        <w:spacing w:after="0" w:line="259" w:lineRule="auto"/>
        <w:ind w:left="0" w:right="0" w:firstLine="0"/>
        <w:rPr>
          <w:lang w:val="uk-UA"/>
        </w:rPr>
      </w:pPr>
      <w:r>
        <w:rPr>
          <w:lang w:val="uk-UA"/>
        </w:rPr>
        <w:t xml:space="preserve">5. </w:t>
      </w:r>
      <w:proofErr w:type="spellStart"/>
      <w:r>
        <w:rPr>
          <w:lang w:val="uk-UA"/>
        </w:rPr>
        <w:t>Возіанова</w:t>
      </w:r>
      <w:proofErr w:type="spellEnd"/>
      <w:r>
        <w:rPr>
          <w:lang w:val="uk-UA"/>
        </w:rPr>
        <w:t xml:space="preserve"> Ж.І., Інфекційні та паразитарні хвороби. Т.1 – К.: </w:t>
      </w:r>
      <w:proofErr w:type="spellStart"/>
      <w:r>
        <w:rPr>
          <w:lang w:val="uk-UA"/>
        </w:rPr>
        <w:t>Здоров</w:t>
      </w:r>
      <w:proofErr w:type="spellEnd"/>
      <w:r>
        <w:t>’</w:t>
      </w:r>
      <w:r>
        <w:rPr>
          <w:lang w:val="uk-UA"/>
        </w:rPr>
        <w:t>я, 2001.</w:t>
      </w:r>
    </w:p>
    <w:p w14:paraId="6CA33950" w14:textId="29C9801E" w:rsidR="00BF21C0" w:rsidRPr="00BF21C0" w:rsidRDefault="00BF21C0" w:rsidP="00BF21C0">
      <w:pPr>
        <w:spacing w:after="0" w:line="259" w:lineRule="auto"/>
        <w:ind w:left="0" w:right="0" w:firstLine="0"/>
        <w:rPr>
          <w:lang w:val="uk-UA"/>
        </w:rPr>
      </w:pPr>
      <w:r>
        <w:rPr>
          <w:lang w:val="uk-UA"/>
        </w:rPr>
        <w:t>6. Безсмертний Б.С., Ткачова М.Н.: Статистичні методи в епідеміології. – М.- 1965.</w:t>
      </w:r>
    </w:p>
    <w:sectPr w:rsidR="00BF21C0" w:rsidRPr="00BF21C0">
      <w:pgSz w:w="11906" w:h="16838"/>
      <w:pgMar w:top="1144" w:right="794" w:bottom="1337" w:left="17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altName w:val="Calibri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42709"/>
    <w:multiLevelType w:val="hybridMultilevel"/>
    <w:tmpl w:val="0A1E970A"/>
    <w:lvl w:ilvl="0" w:tplc="4ACE2014">
      <w:start w:val="2"/>
      <w:numFmt w:val="bullet"/>
      <w:lvlText w:val="﷒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E1E63E5"/>
    <w:multiLevelType w:val="hybridMultilevel"/>
    <w:tmpl w:val="36302F30"/>
    <w:lvl w:ilvl="0" w:tplc="BF30108A">
      <w:start w:val="1"/>
      <w:numFmt w:val="decimal"/>
      <w:lvlText w:val="%1."/>
      <w:lvlJc w:val="left"/>
      <w:pPr>
        <w:ind w:left="2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6E89E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107AE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C0244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EE0CD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4815F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DE5E9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EC37D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4EDB3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807358F"/>
    <w:multiLevelType w:val="hybridMultilevel"/>
    <w:tmpl w:val="9B9C479A"/>
    <w:lvl w:ilvl="0" w:tplc="AF500F2E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2"/>
  <w:activeWritingStyle w:appName="MSWord" w:lang="en-US" w:vendorID="64" w:dllVersion="131078" w:nlCheck="1" w:checkStyle="0"/>
  <w:activeWritingStyle w:appName="MSWord" w:lang="ru-RU" w:vendorID="64" w:dllVersion="131078" w:nlCheck="1" w:checkStyle="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952"/>
    <w:rsid w:val="00043DAB"/>
    <w:rsid w:val="0011663F"/>
    <w:rsid w:val="00383091"/>
    <w:rsid w:val="003E611A"/>
    <w:rsid w:val="009A3893"/>
    <w:rsid w:val="00A30952"/>
    <w:rsid w:val="00BF21C0"/>
    <w:rsid w:val="00DA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DE1E8"/>
  <w15:docId w15:val="{ECCE3DC7-8846-4040-B7C3-8E7F6C8D7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50" w:lineRule="auto"/>
      <w:ind w:left="10" w:right="54" w:hanging="10"/>
    </w:pPr>
    <w:rPr>
      <w:rFonts w:ascii="Calibri" w:eastAsia="Calibri" w:hAnsi="Calibri" w:cs="Calibri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right="54"/>
      <w:jc w:val="center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3830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383091"/>
    <w:rPr>
      <w:color w:val="808080"/>
    </w:rPr>
  </w:style>
  <w:style w:type="table" w:styleId="C">
    <w:name w:val="Grid Table Light"/>
    <w:basedOn w:val="a1"/>
    <w:uiPriority w:val="40"/>
    <w:rsid w:val="003E611A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F21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chart" Target="charts/chart1.xml"/><Relationship Id="rId8" Type="http://schemas.openxmlformats.org/officeDocument/2006/relationships/chart" Target="charts/chart2.xml"/><Relationship Id="rId9" Type="http://schemas.openxmlformats.org/officeDocument/2006/relationships/chart" Target="charts/chart3.xml"/><Relationship Id="rId10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microsoft.com/office/2011/relationships/chartStyle" Target="style1.xml"/><Relationship Id="rId2" Type="http://schemas.microsoft.com/office/2011/relationships/chartColorStyle" Target="colors1.xml"/><Relationship Id="rId3" Type="http://schemas.openxmlformats.org/officeDocument/2006/relationships/oleObject" Target="file:///C:\Users\&#1055;&#1086;&#1083;&#1100;&#1079;&#1086;&#1074;&#1072;&#1090;&#1077;&#1083;&#1100;\Desktop\21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microsoft.com/office/2011/relationships/chartStyle" Target="style2.xml"/><Relationship Id="rId2" Type="http://schemas.microsoft.com/office/2011/relationships/chartColorStyle" Target="colors2.xml"/><Relationship Id="rId3" Type="http://schemas.openxmlformats.org/officeDocument/2006/relationships/oleObject" Target="file:///C:\Users\&#1055;&#1086;&#1083;&#1100;&#1079;&#1086;&#1074;&#1072;&#1090;&#1077;&#1083;&#1100;\Desktop\&#1051;&#1080;&#1089;&#1090;%20Microsoft%20Excel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microsoft.com/office/2011/relationships/chartStyle" Target="style3.xml"/><Relationship Id="rId2" Type="http://schemas.microsoft.com/office/2011/relationships/chartColorStyle" Target="colors3.xml"/><Relationship Id="rId3" Type="http://schemas.openxmlformats.org/officeDocument/2006/relationships/oleObject" Target="file:///C:\Users\&#1055;&#1086;&#1083;&#1100;&#1079;&#1086;&#1074;&#1072;&#1090;&#1077;&#1083;&#1100;\Desktop\&#1051;&#1080;&#1089;&#1090;%20Microsoft%20Excel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microsoft.com/office/2011/relationships/chartStyle" Target="style4.xml"/><Relationship Id="rId2" Type="http://schemas.microsoft.com/office/2011/relationships/chartColorStyle" Target="colors4.xml"/><Relationship Id="rId3" Type="http://schemas.openxmlformats.org/officeDocument/2006/relationships/oleObject" Target="file:///C:\Users\&#1055;&#1086;&#1083;&#1100;&#1079;&#1086;&#1074;&#1072;&#1090;&#1077;&#1083;&#1100;\Desktop\&#1051;&#1080;&#1089;&#1090;%20Microsoft%20Excel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29095817568259"/>
          <c:y val="0.116431155921717"/>
          <c:w val="0.794810921362102"/>
          <c:h val="0.626429734840894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Лист1!$B$2</c:f>
              <c:strCache>
                <c:ptCount val="1"/>
                <c:pt idx="0">
                  <c:v>Роки 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Лист1!$B$4:$B$12</c:f>
              <c:numCache>
                <c:formatCode>General</c:formatCode>
                <c:ptCount val="9"/>
                <c:pt idx="0">
                  <c:v>1998.0</c:v>
                </c:pt>
                <c:pt idx="1">
                  <c:v>1999.0</c:v>
                </c:pt>
                <c:pt idx="2">
                  <c:v>2000.0</c:v>
                </c:pt>
                <c:pt idx="3">
                  <c:v>2001.0</c:v>
                </c:pt>
                <c:pt idx="4">
                  <c:v>2002.0</c:v>
                </c:pt>
                <c:pt idx="5">
                  <c:v>2003.0</c:v>
                </c:pt>
                <c:pt idx="6">
                  <c:v>2004.0</c:v>
                </c:pt>
                <c:pt idx="7">
                  <c:v>2005.0</c:v>
                </c:pt>
                <c:pt idx="8">
                  <c:v>2013.0</c:v>
                </c:pt>
              </c:numCache>
            </c:numRef>
          </c:cat>
          <c:val>
            <c:numRef>
              <c:f>Лист1!$F$4:$F$12</c:f>
              <c:numCache>
                <c:formatCode>General</c:formatCode>
                <c:ptCount val="9"/>
                <c:pt idx="0">
                  <c:v>60.16</c:v>
                </c:pt>
                <c:pt idx="1">
                  <c:v>40.55</c:v>
                </c:pt>
                <c:pt idx="2">
                  <c:v>54.42</c:v>
                </c:pt>
                <c:pt idx="3">
                  <c:v>81.9</c:v>
                </c:pt>
                <c:pt idx="4">
                  <c:v>70.73</c:v>
                </c:pt>
                <c:pt idx="5">
                  <c:v>66.37</c:v>
                </c:pt>
                <c:pt idx="6">
                  <c:v>51.4</c:v>
                </c:pt>
                <c:pt idx="7">
                  <c:v>43.27</c:v>
                </c:pt>
                <c:pt idx="8">
                  <c:v>6.8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3316-4C4E-B28D-D220ED044869}"/>
            </c:ext>
          </c:extLst>
        </c:ser>
        <c:ser>
          <c:idx val="1"/>
          <c:order val="1"/>
          <c:tx>
            <c:strRef>
              <c:f>Лист1!$B$2</c:f>
              <c:strCache>
                <c:ptCount val="1"/>
                <c:pt idx="0">
                  <c:v>Роки 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val>
            <c:numRef>
              <c:f>Лист1!$I$4:$I$12</c:f>
              <c:numCache>
                <c:formatCode>General</c:formatCode>
                <c:ptCount val="9"/>
                <c:pt idx="0">
                  <c:v>68.4</c:v>
                </c:pt>
                <c:pt idx="1">
                  <c:v>64.5</c:v>
                </c:pt>
                <c:pt idx="2">
                  <c:v>60.6</c:v>
                </c:pt>
                <c:pt idx="3">
                  <c:v>56.7</c:v>
                </c:pt>
                <c:pt idx="4">
                  <c:v>52.8</c:v>
                </c:pt>
                <c:pt idx="5">
                  <c:v>48.9</c:v>
                </c:pt>
                <c:pt idx="6">
                  <c:v>45.0</c:v>
                </c:pt>
                <c:pt idx="7">
                  <c:v>41.1</c:v>
                </c:pt>
                <c:pt idx="8">
                  <c:v>37.2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3316-4C4E-B28D-D220ED04486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877654288"/>
        <c:axId val="1846891936"/>
      </c:lineChart>
      <c:catAx>
        <c:axId val="1877654288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Роки</a:t>
                </a:r>
              </a:p>
            </c:rich>
          </c:tx>
          <c:layout>
            <c:manualLayout>
              <c:xMode val="edge"/>
              <c:yMode val="edge"/>
              <c:x val="0.828038040699458"/>
              <c:y val="0.807064138114481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46891936"/>
        <c:crosses val="autoZero"/>
        <c:auto val="1"/>
        <c:lblAlgn val="ctr"/>
        <c:lblOffset val="100"/>
        <c:noMultiLvlLbl val="0"/>
      </c:catAx>
      <c:valAx>
        <c:axId val="18468919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Показник захворюваності на 100 тис.</a:t>
                </a:r>
                <a:r>
                  <a:rPr lang="ru-RU" baseline="0"/>
                  <a:t> нас.</a:t>
                </a:r>
                <a:endParaRPr lang="ru-RU"/>
              </a:p>
            </c:rich>
          </c:tx>
          <c:layout>
            <c:manualLayout>
              <c:xMode val="edge"/>
              <c:yMode val="edge"/>
              <c:x val="0.0526037427139789"/>
              <c:y val="0.162711704604666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776542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v>Захворюваність</c:v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Lit>
              <c:ptCount val="12"/>
              <c:pt idx="0">
                <c:v>I</c:v>
              </c:pt>
              <c:pt idx="1">
                <c:v>II</c:v>
              </c:pt>
              <c:pt idx="2">
                <c:v>III</c:v>
              </c:pt>
              <c:pt idx="3">
                <c:v>IV</c:v>
              </c:pt>
              <c:pt idx="4">
                <c:v>V</c:v>
              </c:pt>
              <c:pt idx="5">
                <c:v>VI</c:v>
              </c:pt>
              <c:pt idx="6">
                <c:v>VII</c:v>
              </c:pt>
              <c:pt idx="7">
                <c:v>VIII</c:v>
              </c:pt>
              <c:pt idx="8">
                <c:v>IX</c:v>
              </c:pt>
              <c:pt idx="9">
                <c:v>X</c:v>
              </c:pt>
              <c:pt idx="10">
                <c:v>XI</c:v>
              </c:pt>
              <c:pt idx="11">
                <c:v>XII</c:v>
              </c:pt>
            </c:strLit>
          </c:cat>
          <c:val>
            <c:numRef>
              <c:f>Лист1!$C$10:$N$10</c:f>
              <c:numCache>
                <c:formatCode>General</c:formatCode>
                <c:ptCount val="12"/>
                <c:pt idx="0">
                  <c:v>10.0</c:v>
                </c:pt>
                <c:pt idx="1">
                  <c:v>7.88</c:v>
                </c:pt>
                <c:pt idx="2">
                  <c:v>6.3</c:v>
                </c:pt>
                <c:pt idx="3">
                  <c:v>6.04</c:v>
                </c:pt>
                <c:pt idx="4">
                  <c:v>4.97</c:v>
                </c:pt>
                <c:pt idx="5">
                  <c:v>3.73</c:v>
                </c:pt>
                <c:pt idx="6">
                  <c:v>4.46</c:v>
                </c:pt>
                <c:pt idx="7">
                  <c:v>6.47</c:v>
                </c:pt>
                <c:pt idx="8">
                  <c:v>13.6</c:v>
                </c:pt>
                <c:pt idx="9">
                  <c:v>13.11</c:v>
                </c:pt>
                <c:pt idx="10">
                  <c:v>12.3</c:v>
                </c:pt>
                <c:pt idx="11">
                  <c:v>9.66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CB21-4980-AD55-F44881EFD22B}"/>
            </c:ext>
          </c:extLst>
        </c:ser>
        <c:ser>
          <c:idx val="1"/>
          <c:order val="1"/>
          <c:tx>
            <c:v>Середньо-місячна захворюваність</c:v>
          </c:tx>
          <c:spPr>
            <a:ln w="28575" cap="flat" cmpd="sng">
              <a:solidFill>
                <a:schemeClr val="accent2"/>
              </a:solidFill>
              <a:prstDash val="solid"/>
              <a:miter lim="800000"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val>
            <c:numRef>
              <c:f>Лист1!$C$11:$N$11</c:f>
              <c:numCache>
                <c:formatCode>General</c:formatCode>
                <c:ptCount val="12"/>
                <c:pt idx="0">
                  <c:v>8.210000000000001</c:v>
                </c:pt>
                <c:pt idx="1">
                  <c:v>8.210000000000001</c:v>
                </c:pt>
                <c:pt idx="2">
                  <c:v>8.210000000000001</c:v>
                </c:pt>
                <c:pt idx="3">
                  <c:v>8.210000000000001</c:v>
                </c:pt>
                <c:pt idx="4">
                  <c:v>8.210000000000001</c:v>
                </c:pt>
                <c:pt idx="5">
                  <c:v>8.210000000000001</c:v>
                </c:pt>
                <c:pt idx="6">
                  <c:v>8.210000000000001</c:v>
                </c:pt>
                <c:pt idx="7">
                  <c:v>8.210000000000001</c:v>
                </c:pt>
                <c:pt idx="8">
                  <c:v>8.210000000000001</c:v>
                </c:pt>
                <c:pt idx="9">
                  <c:v>8.210000000000001</c:v>
                </c:pt>
                <c:pt idx="10">
                  <c:v>8.210000000000001</c:v>
                </c:pt>
                <c:pt idx="11">
                  <c:v>8.210000000000001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1-CB21-4980-AD55-F44881EFD22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92287984"/>
        <c:axId val="1876730832"/>
      </c:lineChart>
      <c:catAx>
        <c:axId val="1592287984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Місяці</a:t>
                </a:r>
                <a:r>
                  <a:rPr lang="ru-RU" baseline="0"/>
                  <a:t> року</a:t>
                </a:r>
                <a:endParaRPr lang="ru-RU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76730832"/>
        <c:crosses val="autoZero"/>
        <c:auto val="1"/>
        <c:lblAlgn val="ctr"/>
        <c:lblOffset val="100"/>
        <c:noMultiLvlLbl val="0"/>
      </c:catAx>
      <c:valAx>
        <c:axId val="1876730832"/>
        <c:scaling>
          <c:orientation val="minMax"/>
          <c:max val="16.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Питома вага захворюваності (%)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922879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egendEntry>
        <c:idx val="1"/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ln>
                  <a:noFill/>
                </a:ln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v>Херня їбана</c:v>
          </c:tx>
          <c:spPr>
            <a:ln>
              <a:solidFill>
                <a:schemeClr val="accent2"/>
              </a:solidFill>
            </a:ln>
          </c:spPr>
          <c:dPt>
            <c:idx val="0"/>
            <c:bubble3D val="0"/>
            <c:spPr>
              <a:solidFill>
                <a:srgbClr val="0070C0"/>
              </a:solidFill>
              <a:ln>
                <a:solidFill>
                  <a:srgbClr val="0070C0"/>
                </a:solidFill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5FF0-491F-8E54-CAFC65BC50BE}"/>
              </c:ext>
            </c:extLst>
          </c:dPt>
          <c:dPt>
            <c:idx val="1"/>
            <c:bubble3D val="0"/>
            <c:spPr>
              <a:solidFill>
                <a:srgbClr val="FF0000"/>
              </a:solidFill>
              <a:ln>
                <a:solidFill>
                  <a:srgbClr val="FF0000"/>
                </a:solidFill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5FF0-491F-8E54-CAFC65BC50BE}"/>
              </c:ext>
            </c:extLst>
          </c:dPt>
          <c:dPt>
            <c:idx val="2"/>
            <c:bubble3D val="0"/>
            <c:spPr>
              <a:solidFill>
                <a:srgbClr val="00B050"/>
              </a:solidFill>
              <a:ln>
                <a:solidFill>
                  <a:srgbClr val="00B050"/>
                </a:solidFill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5FF0-491F-8E54-CAFC65BC50BE}"/>
              </c:ext>
            </c:extLst>
          </c:dPt>
          <c:dPt>
            <c:idx val="3"/>
            <c:bubble3D val="0"/>
            <c:spPr>
              <a:solidFill>
                <a:srgbClr val="7030A0"/>
              </a:solidFill>
              <a:ln>
                <a:solidFill>
                  <a:srgbClr val="7030A0"/>
                </a:solidFill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5FF0-491F-8E54-CAFC65BC50BE}"/>
              </c:ext>
            </c:extLst>
          </c:dPt>
          <c:cat>
            <c:strRef>
              <c:f>Лист2!$D$2:$G$2</c:f>
              <c:strCache>
                <c:ptCount val="4"/>
                <c:pt idx="0">
                  <c:v>0-2р.</c:v>
                </c:pt>
                <c:pt idx="1">
                  <c:v>3-6р.</c:v>
                </c:pt>
                <c:pt idx="2">
                  <c:v>7-14р.</c:v>
                </c:pt>
                <c:pt idx="3">
                  <c:v>15 і &gt;</c:v>
                </c:pt>
              </c:strCache>
            </c:strRef>
          </c:cat>
          <c:val>
            <c:numRef>
              <c:f>Лист2!$D$15:$G$15</c:f>
              <c:numCache>
                <c:formatCode>0.00%</c:formatCode>
                <c:ptCount val="4"/>
                <c:pt idx="0">
                  <c:v>0.0075</c:v>
                </c:pt>
                <c:pt idx="1">
                  <c:v>0.0006</c:v>
                </c:pt>
                <c:pt idx="2">
                  <c:v>0.241</c:v>
                </c:pt>
                <c:pt idx="3">
                  <c:v>0.697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5FF0-491F-8E54-CAFC65BC50B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804368716205556"/>
          <c:y val="0.352430061644939"/>
          <c:w val="0.165443132108486"/>
          <c:h val="0.24942184310294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Лист2!$D$2:$G$2</c:f>
              <c:strCache>
                <c:ptCount val="4"/>
                <c:pt idx="0">
                  <c:v>0-2р.</c:v>
                </c:pt>
                <c:pt idx="1">
                  <c:v>3-6р.</c:v>
                </c:pt>
                <c:pt idx="2">
                  <c:v>7-14р.</c:v>
                </c:pt>
                <c:pt idx="3">
                  <c:v>15 і &gt;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lumMod val="110000"/>
                    <a:satMod val="105000"/>
                    <a:tint val="67000"/>
                  </a:schemeClr>
                </a:gs>
                <a:gs pos="50000">
                  <a:schemeClr val="accent1">
                    <a:lumMod val="105000"/>
                    <a:satMod val="103000"/>
                    <a:tint val="73000"/>
                  </a:schemeClr>
                </a:gs>
                <a:gs pos="100000">
                  <a:schemeClr val="accent1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1">
                  <a:shade val="95000"/>
                </a:schemeClr>
              </a:solidFill>
              <a:round/>
            </a:ln>
            <a:effectLst/>
          </c:spPr>
          <c:invertIfNegative val="0"/>
          <c:cat>
            <c:strRef>
              <c:f>Лист2!$D$2:$G$2</c:f>
              <c:strCache>
                <c:ptCount val="4"/>
                <c:pt idx="0">
                  <c:v>0-2р.</c:v>
                </c:pt>
                <c:pt idx="1">
                  <c:v>3-6р.</c:v>
                </c:pt>
                <c:pt idx="2">
                  <c:v>7-14р.</c:v>
                </c:pt>
                <c:pt idx="3">
                  <c:v>15 і &gt;</c:v>
                </c:pt>
              </c:strCache>
            </c:strRef>
          </c:cat>
          <c:val>
            <c:numRef>
              <c:f>Лист2!$D$15:$G$15</c:f>
              <c:numCache>
                <c:formatCode>0.00%</c:formatCode>
                <c:ptCount val="4"/>
                <c:pt idx="0">
                  <c:v>0.0075</c:v>
                </c:pt>
                <c:pt idx="1">
                  <c:v>0.0006</c:v>
                </c:pt>
                <c:pt idx="2">
                  <c:v>0.241</c:v>
                </c:pt>
                <c:pt idx="3">
                  <c:v>0.697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2FD-47E1-BE52-2CAADF492EB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1990019776"/>
        <c:axId val="2100346848"/>
      </c:barChart>
      <c:catAx>
        <c:axId val="19900197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00346848"/>
        <c:crosses val="autoZero"/>
        <c:auto val="1"/>
        <c:lblAlgn val="ctr"/>
        <c:lblOffset val="100"/>
        <c:noMultiLvlLbl val="0"/>
      </c:catAx>
      <c:valAx>
        <c:axId val="21003468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900197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344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06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4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10</Pages>
  <Words>1490</Words>
  <Characters>8497</Characters>
  <Application>Microsoft Macintosh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Документ3</vt:lpstr>
    </vt:vector>
  </TitlesOfParts>
  <Company/>
  <LinksUpToDate>false</LinksUpToDate>
  <CharactersWithSpaces>9968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Документ3</dc:title>
  <dc:subject/>
  <dc:creator>Пользователь</dc:creator>
  <cp:keywords/>
  <cp:lastModifiedBy>Пользователь Microsoft Office</cp:lastModifiedBy>
  <cp:revision>2</cp:revision>
  <cp:lastPrinted>2019-11-10T17:05:00Z</cp:lastPrinted>
  <dcterms:created xsi:type="dcterms:W3CDTF">2019-11-10T17:07:00Z</dcterms:created>
  <dcterms:modified xsi:type="dcterms:W3CDTF">2019-11-10T17:07:00Z</dcterms:modified>
</cp:coreProperties>
</file>