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000" w:rsidRDefault="008E0000"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Планируете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заняться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оптовой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или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розничной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торговлей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товарами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иностранного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производства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?</w:t>
      </w:r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Начинающий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производитель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и для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производства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вам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необходимо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импортное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сырье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материалы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?</w:t>
      </w:r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Добро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пожаловать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жесткий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очень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изменчивый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мир ВЭД, в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котором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даже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самая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незначительная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ошибка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может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привести к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непредсказуемым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негативным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последствиям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Вам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необходимо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охватить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множество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операций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таможенно-логистической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ц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епи. Для того,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чтобы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сделать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это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качественно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нужно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нанять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команду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экспертов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как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минимум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менеджера ВЭД и юриста), найти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профессиональных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подрядчиков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таможенных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представителей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экспедиторов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) и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надежных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поставщиков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товаров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Если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подробнее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то процедура при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организации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поставки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товаров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выглядит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следующим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образом: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1.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Выбор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товара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соответствующего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нужным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критериям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надежного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поставщика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;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2.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Согласование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параметров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сделки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заключение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контракта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;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3.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Определение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наиболее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оптимального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маршрута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условий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поставки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товаров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;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4.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Заключение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договора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экспедирование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;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5. В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случае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консолидации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товаров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поиск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надежного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склада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;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6.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Выбор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места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таможенного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оформления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таможенного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представителя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;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7.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Страхование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сделки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транспортировки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;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8.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Получение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разрешительных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документов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;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9. При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отгрузке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товара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: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10.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Контроль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качества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товара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и его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количественных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характеристик;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11.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Проверка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правильности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заполнения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товаросопроводительных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документов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;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12.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Таможенное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оформление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груза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1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3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Оплата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товара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валюте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контракта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;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1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4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Таможенная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очистка;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12.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Приемка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товара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на складе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Достаточно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широкий спектр задач.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Требуются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обширные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знания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многолетний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опыт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чтобы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качественно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справиться с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их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выполнением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. ВЭД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несет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в себе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очень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высокие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риски,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которые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порой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очень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сложно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предсказать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особенно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если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вы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только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начинаете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ЕСТЬ ЛИ ЭФФЕКТИВНАЯ МОДЕЛЬ ОРГАНИЗАЦИИ ВЭД, ПРИ КОТОРОЙ РИСКИ И ЗАТРАТЫ СВЕДЕНЫ К МИНИМУМУ, А ДОСКОНАЛЬНО ОТЛАЖЕННЫЕ ПРОЦЕССЫ ПОЗВОЛЯЮТ ПОЛУЧАТЬ ПРОДУКЦИЮ В КРАТЧАЙШИЕ СРОКИ?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Такая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модель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существует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зарекомендовала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себя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во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всем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мире –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это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аутсорсинг ВЭД.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Принцип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аутсорсинга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: оставляю себе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только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то,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что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могу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делать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лучше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других, передаю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внешнему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исполнителю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то,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что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он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делает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лучше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меня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Более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80%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мировых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компаний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выбирают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аутсорсинговое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обслуживание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!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Основные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преимущества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использования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модели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аутсорсинга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ВЭД: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•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экономия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средств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времени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путем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передачи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агенту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непрофильных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функций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;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•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сокращение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расходов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связанных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с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наймом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специалистов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по ВЭД;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•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минимизация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рисков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за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счет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профессионализма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компании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предоставляющей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услуги по аутсорсингу ВЭД;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•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концентрация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основных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видах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деятельности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;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•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возможность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быстро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запустить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новое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направление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бизнеса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не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тратя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времени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создание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собственных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вспомогательных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служб, таких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как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отдел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по ВЭД и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Логистике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Зачем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создавать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с нуля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профильный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отдел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компании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переживать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за результат. Передайте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функции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ВЕД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профессиональному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агенту и будьте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спокойны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!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Узнайте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подробности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нашем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сайте</w:t>
      </w:r>
      <w:r w:rsidR="001A3ADD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 xml:space="preserve"> …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  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или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позвоните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нам прямо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сейчас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– и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мы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ответим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на все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ваши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вопросы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r w:rsidR="001A3ADD"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ru-RU"/>
        </w:rPr>
        <w:t>Компания Х</w:t>
      </w:r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–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олыт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ответственность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прозрачность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надежность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оптимальные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решения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Мы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знаем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о ВЭД </w:t>
      </w:r>
      <w:proofErr w:type="spellStart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всё</w:t>
      </w:r>
      <w:proofErr w:type="spellEnd"/>
      <w: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</w:rPr>
        <w:t>!</w:t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br/>
      </w:r>
      <w:bookmarkStart w:id="0" w:name="_GoBack"/>
      <w:bookmarkEnd w:id="0"/>
    </w:p>
    <w:sectPr w:rsidR="008E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00"/>
    <w:rsid w:val="001A3ADD"/>
    <w:rsid w:val="008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C152"/>
  <w15:chartTrackingRefBased/>
  <w15:docId w15:val="{730E9274-67CD-4F9E-9B11-D2DD1915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8E0000"/>
  </w:style>
  <w:style w:type="character" w:styleId="a3">
    <w:name w:val="Hyperlink"/>
    <w:basedOn w:val="a0"/>
    <w:uiPriority w:val="99"/>
    <w:semiHidden/>
    <w:unhideWhenUsed/>
    <w:rsid w:val="008E0000"/>
    <w:rPr>
      <w:color w:val="0000FF"/>
      <w:u w:val="single"/>
    </w:rPr>
  </w:style>
  <w:style w:type="character" w:customStyle="1" w:styleId="6qdm">
    <w:name w:val="_6qdm"/>
    <w:basedOn w:val="a0"/>
    <w:rsid w:val="008E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1915</Words>
  <Characters>1092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Lazarev</dc:creator>
  <cp:keywords/>
  <dc:description/>
  <cp:lastModifiedBy>Alex Lazarev</cp:lastModifiedBy>
  <cp:revision>1</cp:revision>
  <dcterms:created xsi:type="dcterms:W3CDTF">2020-03-22T09:52:00Z</dcterms:created>
  <dcterms:modified xsi:type="dcterms:W3CDTF">2020-03-22T10:13:00Z</dcterms:modified>
</cp:coreProperties>
</file>