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SBERBANK RUSKA</w:t>
      </w:r>
    </w:p>
    <w:p w:rsidR="00000000" w:rsidDel="00000000" w:rsidP="00000000" w:rsidRDefault="00000000" w:rsidRPr="00000000" w14:paraId="00000002">
      <w:pPr>
        <w:spacing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Založena v roce 1841</w:t>
      </w:r>
    </w:p>
    <w:p w:rsidR="00000000" w:rsidDel="00000000" w:rsidP="00000000" w:rsidRDefault="00000000" w:rsidRPr="00000000" w14:paraId="00000003">
      <w:pPr>
        <w:spacing w:before="240" w:lineRule="auto"/>
        <w:rPr>
          <w:b w:val="1"/>
          <w:sz w:val="20"/>
          <w:szCs w:val="20"/>
          <w:highlight w:val="black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ALTAJSKÁ POBOČKA č. </w:t>
      </w:r>
      <w:r w:rsidDel="00000000" w:rsidR="00000000" w:rsidRPr="00000000">
        <w:rPr>
          <w:b w:val="1"/>
          <w:sz w:val="20"/>
          <w:szCs w:val="20"/>
          <w:highlight w:val="black"/>
          <w:rtl w:val="0"/>
        </w:rPr>
        <w:t xml:space="preserve">8644</w:t>
      </w:r>
    </w:p>
    <w:p w:rsidR="00000000" w:rsidDel="00000000" w:rsidP="00000000" w:rsidRDefault="00000000" w:rsidRPr="00000000" w14:paraId="00000004">
      <w:pPr>
        <w:spacing w:before="240" w:lineRule="auto"/>
        <w:rPr>
          <w:sz w:val="16"/>
          <w:szCs w:val="16"/>
          <w:highlight w:val="black"/>
        </w:rPr>
      </w:pPr>
      <w:r w:rsidDel="00000000" w:rsidR="00000000" w:rsidRPr="00000000">
        <w:rPr>
          <w:sz w:val="16"/>
          <w:szCs w:val="16"/>
          <w:rtl w:val="0"/>
        </w:rPr>
        <w:t xml:space="preserve">656038, Altajský Kraj, </w:t>
      </w:r>
      <w:r w:rsidDel="00000000" w:rsidR="00000000" w:rsidRPr="00000000">
        <w:rPr>
          <w:sz w:val="16"/>
          <w:szCs w:val="16"/>
          <w:highlight w:val="black"/>
          <w:rtl w:val="0"/>
        </w:rPr>
        <w:t xml:space="preserve">Barnaul, pr. Komsomolský, b. 106a</w:t>
      </w:r>
    </w:p>
    <w:p w:rsidR="00000000" w:rsidDel="00000000" w:rsidP="00000000" w:rsidRDefault="00000000" w:rsidRPr="00000000" w14:paraId="00000005">
      <w:pPr>
        <w:spacing w:before="240" w:lineRule="auto"/>
        <w:rPr>
          <w:sz w:val="16"/>
          <w:szCs w:val="16"/>
          <w:highlight w:val="black"/>
        </w:rPr>
      </w:pPr>
      <w:r w:rsidDel="00000000" w:rsidR="00000000" w:rsidRPr="00000000">
        <w:rPr>
          <w:sz w:val="16"/>
          <w:szCs w:val="16"/>
          <w:rtl w:val="0"/>
        </w:rPr>
        <w:t xml:space="preserve">Telefon: </w:t>
      </w:r>
      <w:r w:rsidDel="00000000" w:rsidR="00000000" w:rsidRPr="00000000">
        <w:rPr>
          <w:sz w:val="16"/>
          <w:szCs w:val="16"/>
          <w:highlight w:val="black"/>
          <w:rtl w:val="0"/>
        </w:rPr>
        <w:t xml:space="preserve">+7 (385-2) 399-211</w:t>
      </w:r>
    </w:p>
    <w:p w:rsidR="00000000" w:rsidDel="00000000" w:rsidP="00000000" w:rsidRDefault="00000000" w:rsidRPr="00000000" w14:paraId="00000006">
      <w:pPr>
        <w:spacing w:before="240" w:lineRule="auto"/>
        <w:rPr>
          <w:sz w:val="16"/>
          <w:szCs w:val="16"/>
          <w:highlight w:val="black"/>
        </w:rPr>
      </w:pPr>
      <w:r w:rsidDel="00000000" w:rsidR="00000000" w:rsidRPr="00000000">
        <w:rPr>
          <w:sz w:val="16"/>
          <w:szCs w:val="16"/>
          <w:rtl w:val="0"/>
        </w:rPr>
        <w:t xml:space="preserve">Fax: </w:t>
      </w:r>
      <w:r w:rsidDel="00000000" w:rsidR="00000000" w:rsidRPr="00000000">
        <w:rPr>
          <w:sz w:val="16"/>
          <w:szCs w:val="16"/>
          <w:highlight w:val="black"/>
          <w:rtl w:val="0"/>
        </w:rPr>
        <w:t xml:space="preserve">+7 (385-2) 364-222</w:t>
      </w:r>
    </w:p>
    <w:p w:rsidR="00000000" w:rsidDel="00000000" w:rsidP="00000000" w:rsidRDefault="00000000" w:rsidRPr="00000000" w14:paraId="00000007">
      <w:pPr>
        <w:pBdr>
          <w:bottom w:color="000000" w:space="0" w:sz="8" w:val="single"/>
        </w:pBdr>
        <w:spacing w:before="240" w:lineRule="auto"/>
        <w:rPr>
          <w:color w:val="1155cc"/>
          <w:sz w:val="16"/>
          <w:szCs w:val="16"/>
          <w:highlight w:val="black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info@</w:t>
      </w:r>
      <w:r w:rsidDel="00000000" w:rsidR="00000000" w:rsidRPr="00000000">
        <w:rPr>
          <w:sz w:val="16"/>
          <w:szCs w:val="16"/>
          <w:highlight w:val="black"/>
          <w:u w:val="single"/>
          <w:rtl w:val="0"/>
        </w:rPr>
        <w:t xml:space="preserve">altsb.ru</w:t>
      </w:r>
      <w:r w:rsidDel="00000000" w:rsidR="00000000" w:rsidRPr="00000000">
        <w:rPr>
          <w:sz w:val="16"/>
          <w:szCs w:val="16"/>
          <w:highlight w:val="black"/>
          <w:rtl w:val="0"/>
        </w:rPr>
        <w:t xml:space="preserve">, </w:t>
      </w:r>
      <w:r w:rsidDel="00000000" w:rsidR="00000000" w:rsidRPr="00000000">
        <w:rPr>
          <w:sz w:val="16"/>
          <w:szCs w:val="16"/>
          <w:highlight w:val="black"/>
          <w:rtl w:val="0"/>
        </w:rPr>
        <w:t xml:space="preserve">www.sberbank.ru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rPr>
          <w:sz w:val="16"/>
          <w:szCs w:val="16"/>
          <w:highlight w:val="black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č. </w:t>
      </w:r>
      <w:r w:rsidDel="00000000" w:rsidR="00000000" w:rsidRPr="00000000">
        <w:rPr>
          <w:sz w:val="16"/>
          <w:szCs w:val="16"/>
          <w:highlight w:val="black"/>
          <w:u w:val="single"/>
          <w:rtl w:val="0"/>
        </w:rPr>
        <w:t xml:space="preserve">8644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/</w:t>
      </w:r>
      <w:r w:rsidDel="00000000" w:rsidR="00000000" w:rsidRPr="00000000">
        <w:rPr>
          <w:sz w:val="16"/>
          <w:szCs w:val="16"/>
          <w:highlight w:val="black"/>
          <w:u w:val="single"/>
          <w:rtl w:val="0"/>
        </w:rPr>
        <w:t xml:space="preserve">0795</w:t>
      </w:r>
    </w:p>
    <w:p w:rsidR="00000000" w:rsidDel="00000000" w:rsidP="00000000" w:rsidRDefault="00000000" w:rsidRPr="00000000" w14:paraId="00000009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na č. </w:t>
      </w:r>
      <w:r w:rsidDel="00000000" w:rsidR="00000000" w:rsidRPr="00000000">
        <w:rPr>
          <w:i w:val="1"/>
          <w:sz w:val="16"/>
          <w:szCs w:val="16"/>
          <w:u w:val="single"/>
          <w:rtl w:val="0"/>
        </w:rPr>
        <w:t xml:space="preserve">Vst. b/č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od 09.07.2019 </w:t>
      </w:r>
      <w:r w:rsidDel="00000000" w:rsidR="00000000" w:rsidRPr="00000000">
        <w:rPr>
          <w:color w:val="800000"/>
          <w:sz w:val="16"/>
          <w:szCs w:val="16"/>
          <w:rtl w:val="0"/>
        </w:rPr>
        <w:tab/>
      </w:r>
      <w:r w:rsidDel="00000000" w:rsidR="00000000" w:rsidRPr="00000000">
        <w:rPr>
          <w:color w:val="800000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Na vyžádání</w:t>
      </w:r>
    </w:p>
    <w:p w:rsidR="00000000" w:rsidDel="00000000" w:rsidP="00000000" w:rsidRDefault="00000000" w:rsidRPr="00000000" w14:paraId="0000000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Potvrzení o údajích bankovního účtu</w:t>
      </w:r>
    </w:p>
    <w:p w:rsidR="00000000" w:rsidDel="00000000" w:rsidP="00000000" w:rsidRDefault="00000000" w:rsidRPr="00000000" w14:paraId="0000000C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Veřejná akciová společnost Sberbank potvrzuje existence na 09.07. 2019 na jméno </w:t>
      </w:r>
      <w:r w:rsidDel="00000000" w:rsidR="00000000" w:rsidRPr="00000000">
        <w:rPr>
          <w:sz w:val="20"/>
          <w:szCs w:val="20"/>
          <w:shd w:fill="980000" w:val="clear"/>
          <w:rtl w:val="0"/>
        </w:rPr>
        <w:t xml:space="preserve">Pakhomova Dmitrije Jurijeviče</w:t>
      </w:r>
      <w:r w:rsidDel="00000000" w:rsidR="00000000" w:rsidRPr="00000000">
        <w:rPr>
          <w:sz w:val="20"/>
          <w:szCs w:val="20"/>
          <w:rtl w:val="0"/>
        </w:rPr>
        <w:t xml:space="preserve">, průkaz občana Ruské federace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01 15 109830</w:t>
      </w:r>
      <w:r w:rsidDel="00000000" w:rsidR="00000000" w:rsidRPr="00000000">
        <w:rPr>
          <w:sz w:val="20"/>
          <w:szCs w:val="20"/>
          <w:rtl w:val="0"/>
        </w:rPr>
        <w:t xml:space="preserve">, vydaný Ministerstvem federální migrační služby Ruska na území Altajského kraje v Rubtsovsku, 23.06.2015, kód organizační jednotky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220-044</w:t>
      </w:r>
      <w:r w:rsidDel="00000000" w:rsidR="00000000" w:rsidRPr="00000000">
        <w:rPr>
          <w:sz w:val="20"/>
          <w:szCs w:val="20"/>
          <w:rtl w:val="0"/>
        </w:rPr>
        <w:t xml:space="preserve">, aktuální vklad:</w:t>
      </w:r>
    </w:p>
    <w:p w:rsidR="00000000" w:rsidDel="00000000" w:rsidP="00000000" w:rsidRDefault="00000000" w:rsidRPr="00000000" w14:paraId="0000000E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ve VSJ č.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8644/795 Altajská pobočka č. 8644 VAS SBERBANK (Rubtsovsk, pr. Lenina, 47)</w:t>
      </w:r>
      <w:r w:rsidDel="00000000" w:rsidR="00000000" w:rsidRPr="00000000">
        <w:rPr>
          <w:sz w:val="20"/>
          <w:szCs w:val="20"/>
          <w:rtl w:val="0"/>
        </w:rPr>
        <w:t xml:space="preserve"> vklad/učet „Visa Classic Sberbanky Ruska“ v měně EURO, účet č.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40817.978.3.0200.0309638</w:t>
      </w:r>
      <w:r w:rsidDel="00000000" w:rsidR="00000000" w:rsidRPr="00000000">
        <w:rPr>
          <w:sz w:val="20"/>
          <w:szCs w:val="20"/>
          <w:rtl w:val="0"/>
        </w:rPr>
        <w:t xml:space="preserve">, otevřený 08.04.2019, se zůstatkem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4035, 93</w:t>
      </w:r>
      <w:r w:rsidDel="00000000" w:rsidR="00000000" w:rsidRPr="00000000">
        <w:rPr>
          <w:sz w:val="20"/>
          <w:szCs w:val="20"/>
          <w:rtl w:val="0"/>
        </w:rPr>
        <w:t xml:space="preserve"> euro</w:t>
      </w:r>
    </w:p>
    <w:p w:rsidR="00000000" w:rsidDel="00000000" w:rsidP="00000000" w:rsidRDefault="00000000" w:rsidRPr="00000000" w14:paraId="0000000F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ind w:left="70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Bankovní údaje:</w:t>
      </w:r>
    </w:p>
    <w:p w:rsidR="00000000" w:rsidDel="00000000" w:rsidP="00000000" w:rsidRDefault="00000000" w:rsidRPr="00000000" w14:paraId="00000011">
      <w:pPr>
        <w:spacing w:before="240" w:lineRule="auto"/>
        <w:ind w:left="700" w:firstLine="0"/>
        <w:rPr>
          <w:sz w:val="20"/>
          <w:szCs w:val="20"/>
          <w:highlight w:val="black"/>
        </w:rPr>
      </w:pPr>
      <w:r w:rsidDel="00000000" w:rsidR="00000000" w:rsidRPr="00000000">
        <w:rPr>
          <w:sz w:val="20"/>
          <w:szCs w:val="20"/>
          <w:rtl w:val="0"/>
        </w:rPr>
        <w:t xml:space="preserve">656038, Altajcký kraj,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m. Barnaul, pr. Komsomolský, 106-a</w:t>
      </w:r>
    </w:p>
    <w:p w:rsidR="00000000" w:rsidDel="00000000" w:rsidP="00000000" w:rsidRDefault="00000000" w:rsidRPr="00000000" w14:paraId="00000012">
      <w:pPr>
        <w:spacing w:before="240" w:lineRule="auto"/>
        <w:ind w:left="7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Banka příjemce: Altajská pobočka, č.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8644 VAS Sberbank</w:t>
      </w:r>
      <w:r w:rsidDel="00000000" w:rsidR="00000000" w:rsidRPr="00000000">
        <w:rPr>
          <w:sz w:val="20"/>
          <w:szCs w:val="20"/>
          <w:rtl w:val="0"/>
        </w:rPr>
        <w:t xml:space="preserve"> m. Barnaul</w:t>
      </w:r>
    </w:p>
    <w:p w:rsidR="00000000" w:rsidDel="00000000" w:rsidP="00000000" w:rsidRDefault="00000000" w:rsidRPr="00000000" w14:paraId="00000013">
      <w:pPr>
        <w:spacing w:before="240" w:lineRule="auto"/>
        <w:ind w:left="700" w:firstLine="0"/>
        <w:rPr>
          <w:sz w:val="20"/>
          <w:szCs w:val="20"/>
          <w:highlight w:val="black"/>
        </w:rPr>
      </w:pPr>
      <w:r w:rsidDel="00000000" w:rsidR="00000000" w:rsidRPr="00000000">
        <w:rPr>
          <w:sz w:val="20"/>
          <w:szCs w:val="20"/>
          <w:rtl w:val="0"/>
        </w:rPr>
        <w:t xml:space="preserve">Korespondentní učet: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30101810200000000604</w:t>
      </w:r>
    </w:p>
    <w:p w:rsidR="00000000" w:rsidDel="00000000" w:rsidP="00000000" w:rsidRDefault="00000000" w:rsidRPr="00000000" w14:paraId="00000014">
      <w:pPr>
        <w:spacing w:before="240" w:lineRule="auto"/>
        <w:ind w:left="7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Běžný účet: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47422810702009999043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ind w:left="700" w:firstLine="0"/>
        <w:rPr>
          <w:sz w:val="20"/>
          <w:szCs w:val="20"/>
          <w:highlight w:val="black"/>
        </w:rPr>
      </w:pPr>
      <w:r w:rsidDel="00000000" w:rsidR="00000000" w:rsidRPr="00000000">
        <w:rPr>
          <w:sz w:val="20"/>
          <w:szCs w:val="20"/>
          <w:rtl w:val="0"/>
        </w:rPr>
        <w:t xml:space="preserve">BIC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0401173604</w:t>
      </w:r>
    </w:p>
    <w:p w:rsidR="00000000" w:rsidDel="00000000" w:rsidP="00000000" w:rsidRDefault="00000000" w:rsidRPr="00000000" w14:paraId="00000016">
      <w:pPr>
        <w:spacing w:before="240" w:lineRule="auto"/>
        <w:ind w:left="700" w:firstLine="0"/>
        <w:rPr>
          <w:sz w:val="20"/>
          <w:szCs w:val="20"/>
          <w:highlight w:val="black"/>
        </w:rPr>
      </w:pPr>
      <w:r w:rsidDel="00000000" w:rsidR="00000000" w:rsidRPr="00000000">
        <w:rPr>
          <w:sz w:val="20"/>
          <w:szCs w:val="20"/>
          <w:rtl w:val="0"/>
        </w:rPr>
        <w:t xml:space="preserve">DIČ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7707083893</w:t>
      </w:r>
    </w:p>
    <w:p w:rsidR="00000000" w:rsidDel="00000000" w:rsidP="00000000" w:rsidRDefault="00000000" w:rsidRPr="00000000" w14:paraId="00000017">
      <w:pPr>
        <w:spacing w:before="240" w:lineRule="auto"/>
        <w:ind w:left="7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220202001</w:t>
      </w:r>
      <w:r w:rsidDel="00000000" w:rsidR="00000000" w:rsidRPr="00000000">
        <w:rPr>
          <w:sz w:val="20"/>
          <w:szCs w:val="20"/>
          <w:rtl w:val="0"/>
        </w:rPr>
        <w:t xml:space="preserve">, OKNH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96130</w:t>
      </w:r>
      <w:r w:rsidDel="00000000" w:rsidR="00000000" w:rsidRPr="00000000">
        <w:rPr>
          <w:sz w:val="20"/>
          <w:szCs w:val="20"/>
          <w:rtl w:val="0"/>
        </w:rPr>
        <w:t xml:space="preserve">, OKPO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7 0278152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ind w:left="700" w:firstLine="0"/>
        <w:rPr>
          <w:sz w:val="20"/>
          <w:szCs w:val="20"/>
          <w:highlight w:val="black"/>
        </w:rPr>
      </w:pPr>
      <w:r w:rsidDel="00000000" w:rsidR="00000000" w:rsidRPr="00000000">
        <w:rPr>
          <w:sz w:val="20"/>
          <w:szCs w:val="20"/>
          <w:rtl w:val="0"/>
        </w:rPr>
        <w:t xml:space="preserve">Telefon: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8-385-57-9-21-87</w:t>
        <w:tab/>
      </w:r>
      <w:r w:rsidDel="00000000" w:rsidR="00000000" w:rsidRPr="00000000">
        <w:rPr>
          <w:sz w:val="20"/>
          <w:szCs w:val="20"/>
          <w:rtl w:val="0"/>
        </w:rPr>
        <w:t xml:space="preserve">Fax: 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8-385-57-9-21-30</w:t>
      </w:r>
    </w:p>
    <w:p w:rsidR="00000000" w:rsidDel="00000000" w:rsidP="00000000" w:rsidRDefault="00000000" w:rsidRPr="00000000" w14:paraId="00000019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Servis Manager</w:t>
      </w:r>
    </w:p>
    <w:p w:rsidR="00000000" w:rsidDel="00000000" w:rsidP="00000000" w:rsidRDefault="00000000" w:rsidRPr="00000000" w14:paraId="0000001B">
      <w:pPr>
        <w:spacing w:before="240" w:lineRule="auto"/>
        <w:rPr>
          <w:sz w:val="20"/>
          <w:szCs w:val="20"/>
          <w:highlight w:val="black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Doplňková kancelář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0795</w:t>
      </w:r>
    </w:p>
    <w:p w:rsidR="00000000" w:rsidDel="00000000" w:rsidP="00000000" w:rsidRDefault="00000000" w:rsidRPr="00000000" w14:paraId="0000001C">
      <w:pPr>
        <w:spacing w:befor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Altajská pobočka č.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8644 VAS SBERBANK</w:t>
      </w:r>
      <w:r w:rsidDel="00000000" w:rsidR="00000000" w:rsidRPr="00000000">
        <w:rPr>
          <w:i w:val="1"/>
          <w:sz w:val="16"/>
          <w:szCs w:val="16"/>
          <w:rtl w:val="0"/>
        </w:rPr>
        <w:t xml:space="preserve"> ____________________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 Novoselova </w:t>
      </w:r>
      <w:r w:rsidDel="00000000" w:rsidR="00000000" w:rsidRPr="00000000">
        <w:rPr>
          <w:i w:val="1"/>
          <w:sz w:val="16"/>
          <w:szCs w:val="16"/>
          <w:rtl w:val="0"/>
        </w:rPr>
        <w:t xml:space="preserve">O.A.</w:t>
      </w:r>
    </w:p>
    <w:p w:rsidR="00000000" w:rsidDel="00000000" w:rsidP="00000000" w:rsidRDefault="00000000" w:rsidRPr="00000000" w14:paraId="0000001D">
      <w:pPr>
        <w:spacing w:before="240" w:line="36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(Pozice oprávněné osoby banky) </w:t>
        <w:tab/>
        <w:tab/>
        <w:tab/>
        <w:t xml:space="preserve">(celé jméno)</w:t>
      </w:r>
    </w:p>
    <w:p w:rsidR="00000000" w:rsidDel="00000000" w:rsidP="00000000" w:rsidRDefault="00000000" w:rsidRPr="00000000" w14:paraId="0000001E">
      <w:pPr>
        <w:spacing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M.R.</w:t>
      </w:r>
    </w:p>
    <w:p w:rsidR="00000000" w:rsidDel="00000000" w:rsidP="00000000" w:rsidRDefault="00000000" w:rsidRPr="00000000" w14:paraId="0000001F">
      <w:pPr>
        <w:spacing w:after="200" w:before="240" w:lineRule="auto"/>
        <w:rPr>
          <w:sz w:val="20"/>
          <w:szCs w:val="20"/>
          <w:highlight w:val="black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Tel. (</w:t>
      </w:r>
      <w:r w:rsidDel="00000000" w:rsidR="00000000" w:rsidRPr="00000000">
        <w:rPr>
          <w:sz w:val="20"/>
          <w:szCs w:val="20"/>
          <w:highlight w:val="black"/>
          <w:rtl w:val="0"/>
        </w:rPr>
        <w:t xml:space="preserve">38557)92155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