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D9" w:rsidRPr="002A58DC" w:rsidRDefault="006D03D9" w:rsidP="006D03D9">
      <w:pPr>
        <w:ind w:right="381"/>
        <w:jc w:val="center"/>
        <w:rPr>
          <w:b/>
          <w:color w:val="000000"/>
          <w:sz w:val="28"/>
          <w:szCs w:val="28"/>
        </w:rPr>
      </w:pPr>
      <w:bookmarkStart w:id="0" w:name="_GoBack"/>
      <w:bookmarkEnd w:id="0"/>
      <w:r w:rsidRPr="002A58DC">
        <w:rPr>
          <w:b/>
          <w:color w:val="000000"/>
          <w:sz w:val="28"/>
          <w:szCs w:val="28"/>
        </w:rPr>
        <w:t>ЗМІСТ</w:t>
      </w:r>
    </w:p>
    <w:p w:rsidR="006D03D9" w:rsidRDefault="006D03D9" w:rsidP="006D03D9">
      <w:pPr>
        <w:ind w:right="381"/>
        <w:jc w:val="center"/>
        <w:rPr>
          <w:color w:val="000000"/>
          <w:sz w:val="28"/>
          <w:szCs w:val="28"/>
        </w:rPr>
      </w:pPr>
    </w:p>
    <w:p w:rsidR="006D03D9" w:rsidRPr="00E1302B" w:rsidRDefault="006D03D9" w:rsidP="006D03D9">
      <w:pPr>
        <w:ind w:right="381"/>
        <w:jc w:val="center"/>
        <w:rPr>
          <w:color w:val="000000"/>
          <w:sz w:val="28"/>
          <w:szCs w:val="28"/>
        </w:rPr>
      </w:pPr>
    </w:p>
    <w:tbl>
      <w:tblPr>
        <w:tblW w:w="10289" w:type="dxa"/>
        <w:tblInd w:w="-318" w:type="dxa"/>
        <w:tblLayout w:type="fixed"/>
        <w:tblLook w:val="04A0" w:firstRow="1" w:lastRow="0" w:firstColumn="1" w:lastColumn="0" w:noHBand="0" w:noVBand="1"/>
      </w:tblPr>
      <w:tblGrid>
        <w:gridCol w:w="9299"/>
        <w:gridCol w:w="990"/>
      </w:tblGrid>
      <w:tr w:rsidR="006D03D9" w:rsidRPr="007F3F72" w:rsidTr="006D03D9">
        <w:tc>
          <w:tcPr>
            <w:tcW w:w="9299" w:type="dxa"/>
          </w:tcPr>
          <w:p w:rsidR="006D03D9" w:rsidRPr="002A58DC" w:rsidRDefault="006D03D9" w:rsidP="00411495">
            <w:pPr>
              <w:ind w:right="-166"/>
              <w:jc w:val="both"/>
              <w:rPr>
                <w:b/>
                <w:color w:val="000000"/>
                <w:sz w:val="28"/>
                <w:szCs w:val="28"/>
              </w:rPr>
            </w:pPr>
            <w:r>
              <w:rPr>
                <w:b/>
                <w:color w:val="000000"/>
                <w:sz w:val="28"/>
                <w:szCs w:val="28"/>
                <w:lang w:val="ru-RU"/>
              </w:rPr>
              <w:t xml:space="preserve">     </w:t>
            </w:r>
            <w:r w:rsidRPr="002A58DC">
              <w:rPr>
                <w:b/>
                <w:color w:val="000000"/>
                <w:sz w:val="28"/>
                <w:szCs w:val="28"/>
              </w:rPr>
              <w:t>ВСТУП</w:t>
            </w:r>
          </w:p>
          <w:p w:rsidR="006D03D9" w:rsidRPr="002A58DC" w:rsidRDefault="006D03D9" w:rsidP="00411495">
            <w:pPr>
              <w:ind w:left="357" w:right="381" w:firstLine="23"/>
              <w:jc w:val="both"/>
              <w:rPr>
                <w:b/>
                <w:color w:val="000000"/>
                <w:sz w:val="28"/>
                <w:szCs w:val="28"/>
              </w:rPr>
            </w:pPr>
            <w:r w:rsidRPr="002A58DC">
              <w:rPr>
                <w:b/>
                <w:color w:val="000000"/>
                <w:sz w:val="28"/>
                <w:szCs w:val="28"/>
              </w:rPr>
              <w:t>РОЗДІЛ</w:t>
            </w:r>
            <w:r w:rsidR="009F6DEA">
              <w:rPr>
                <w:b/>
                <w:color w:val="000000"/>
                <w:sz w:val="28"/>
                <w:szCs w:val="28"/>
              </w:rPr>
              <w:t xml:space="preserve"> </w:t>
            </w:r>
            <w:r w:rsidRPr="002A58DC">
              <w:rPr>
                <w:b/>
                <w:color w:val="000000"/>
                <w:sz w:val="28"/>
                <w:szCs w:val="28"/>
              </w:rPr>
              <w:t>1.</w:t>
            </w:r>
            <w:r w:rsidR="009F6DEA">
              <w:rPr>
                <w:b/>
                <w:color w:val="000000"/>
                <w:sz w:val="28"/>
                <w:szCs w:val="28"/>
              </w:rPr>
              <w:t xml:space="preserve"> </w:t>
            </w:r>
            <w:r w:rsidR="009F6DEA" w:rsidRPr="009F6DEA">
              <w:rPr>
                <w:b/>
                <w:color w:val="000000"/>
                <w:sz w:val="28"/>
                <w:szCs w:val="28"/>
              </w:rPr>
              <w:t>З</w:t>
            </w:r>
            <w:r w:rsidR="009F6DEA">
              <w:rPr>
                <w:b/>
                <w:color w:val="000000"/>
                <w:sz w:val="28"/>
                <w:szCs w:val="28"/>
                <w:lang w:val="ru-RU"/>
              </w:rPr>
              <w:t>АГАЛЬН</w:t>
            </w:r>
            <w:r w:rsidR="009F6DEA">
              <w:rPr>
                <w:b/>
                <w:color w:val="000000"/>
                <w:sz w:val="28"/>
                <w:szCs w:val="28"/>
              </w:rPr>
              <w:t>І ТЕОРЕТИЧНІ</w:t>
            </w:r>
            <w:r w:rsidR="009F6DEA" w:rsidRPr="009F6DEA">
              <w:rPr>
                <w:b/>
                <w:color w:val="000000"/>
                <w:sz w:val="28"/>
                <w:szCs w:val="28"/>
              </w:rPr>
              <w:t xml:space="preserve"> </w:t>
            </w:r>
            <w:r w:rsidR="009F6DEA">
              <w:rPr>
                <w:b/>
                <w:color w:val="000000"/>
                <w:sz w:val="28"/>
                <w:szCs w:val="28"/>
              </w:rPr>
              <w:t>ОСНОВИ БУХГАЛТЕРСЬКОГО ОБЛІКУ  ТА АНАЛІЗУ ВИПЛАТ</w:t>
            </w:r>
            <w:r w:rsidR="009F6DEA" w:rsidRPr="009F6DEA">
              <w:rPr>
                <w:b/>
                <w:color w:val="000000"/>
                <w:sz w:val="28"/>
                <w:szCs w:val="28"/>
              </w:rPr>
              <w:t xml:space="preserve"> </w:t>
            </w:r>
            <w:r w:rsidR="009F6DEA">
              <w:rPr>
                <w:b/>
                <w:color w:val="000000"/>
                <w:sz w:val="28"/>
                <w:szCs w:val="28"/>
              </w:rPr>
              <w:t>ПРАЦІВНИКАМ БАНКУ</w:t>
            </w:r>
          </w:p>
          <w:p w:rsidR="006D03D9" w:rsidRPr="009F6DEA" w:rsidRDefault="006D03D9" w:rsidP="00411495">
            <w:pPr>
              <w:ind w:left="357" w:right="381" w:firstLine="23"/>
              <w:jc w:val="both"/>
              <w:rPr>
                <w:color w:val="000000"/>
                <w:sz w:val="28"/>
                <w:szCs w:val="28"/>
                <w:lang w:val="ru-RU"/>
              </w:rPr>
            </w:pPr>
          </w:p>
          <w:p w:rsidR="009F6DEA" w:rsidRPr="009F6DEA" w:rsidRDefault="005E5469" w:rsidP="00411495">
            <w:pPr>
              <w:ind w:left="380" w:right="381"/>
              <w:jc w:val="both"/>
              <w:rPr>
                <w:color w:val="000000"/>
                <w:sz w:val="28"/>
                <w:szCs w:val="28"/>
              </w:rPr>
            </w:pPr>
            <w:r>
              <w:rPr>
                <w:color w:val="000000"/>
                <w:sz w:val="28"/>
                <w:szCs w:val="28"/>
              </w:rPr>
              <w:t>1.1</w:t>
            </w:r>
            <w:r w:rsidR="00F26DE7">
              <w:rPr>
                <w:color w:val="000000"/>
                <w:sz w:val="28"/>
                <w:szCs w:val="28"/>
              </w:rPr>
              <w:t xml:space="preserve">. </w:t>
            </w:r>
            <w:r w:rsidR="009F6DEA" w:rsidRPr="009F6DEA">
              <w:rPr>
                <w:color w:val="000000"/>
                <w:sz w:val="28"/>
                <w:szCs w:val="28"/>
              </w:rPr>
              <w:t>Економічна сутність виплат працівникам банку як об’єкту бухгалтерського обліку</w:t>
            </w:r>
          </w:p>
          <w:p w:rsidR="009F6DEA" w:rsidRPr="00F26DE7" w:rsidRDefault="00F26DE7" w:rsidP="00411495">
            <w:pPr>
              <w:ind w:left="380" w:right="381"/>
              <w:jc w:val="both"/>
              <w:rPr>
                <w:color w:val="000000"/>
                <w:sz w:val="28"/>
                <w:szCs w:val="28"/>
              </w:rPr>
            </w:pPr>
            <w:r>
              <w:rPr>
                <w:color w:val="000000"/>
                <w:sz w:val="28"/>
                <w:szCs w:val="28"/>
              </w:rPr>
              <w:t>1.2.</w:t>
            </w:r>
            <w:r w:rsidR="005E5469" w:rsidRPr="00F26DE7">
              <w:rPr>
                <w:color w:val="000000"/>
                <w:sz w:val="28"/>
                <w:szCs w:val="28"/>
              </w:rPr>
              <w:t xml:space="preserve">  </w:t>
            </w:r>
            <w:r w:rsidR="009F6DEA" w:rsidRPr="00F26DE7">
              <w:rPr>
                <w:color w:val="000000"/>
                <w:sz w:val="28"/>
                <w:szCs w:val="28"/>
              </w:rPr>
              <w:t>Генезис розвитку та класифікація виплат працівникам банку як об’єктів бухгалтерського обліку та аналізу</w:t>
            </w:r>
          </w:p>
          <w:p w:rsidR="006D03D9" w:rsidRPr="007F3F72" w:rsidRDefault="005E5469" w:rsidP="00411495">
            <w:pPr>
              <w:ind w:left="911" w:right="381" w:hanging="531"/>
              <w:jc w:val="both"/>
              <w:rPr>
                <w:color w:val="000000"/>
                <w:sz w:val="28"/>
                <w:szCs w:val="28"/>
              </w:rPr>
            </w:pPr>
            <w:r>
              <w:rPr>
                <w:sz w:val="28"/>
                <w:szCs w:val="28"/>
              </w:rPr>
              <w:t>1.3</w:t>
            </w:r>
            <w:r w:rsidR="00F26DE7">
              <w:rPr>
                <w:sz w:val="28"/>
                <w:szCs w:val="28"/>
              </w:rPr>
              <w:t>.</w:t>
            </w:r>
            <w:r>
              <w:rPr>
                <w:sz w:val="28"/>
                <w:szCs w:val="28"/>
              </w:rPr>
              <w:t xml:space="preserve"> </w:t>
            </w:r>
            <w:r w:rsidR="009F6DEA" w:rsidRPr="009F6DEA">
              <w:rPr>
                <w:sz w:val="28"/>
                <w:szCs w:val="28"/>
              </w:rPr>
              <w:t>Інформаційне та нормативно-законодавче забезпечення, щодо виплат працівникам банку та економіко-правовий аналіз нормативної бази</w:t>
            </w:r>
          </w:p>
          <w:p w:rsidR="006D03D9" w:rsidRPr="007F3F72" w:rsidRDefault="00411495" w:rsidP="00411495">
            <w:pPr>
              <w:ind w:left="360" w:right="381" w:firstLine="20"/>
              <w:jc w:val="both"/>
              <w:rPr>
                <w:color w:val="000000"/>
                <w:sz w:val="28"/>
                <w:szCs w:val="28"/>
              </w:rPr>
            </w:pPr>
            <w:r>
              <w:rPr>
                <w:color w:val="000000"/>
                <w:sz w:val="28"/>
                <w:szCs w:val="28"/>
              </w:rPr>
              <w:t xml:space="preserve">       </w:t>
            </w:r>
            <w:r w:rsidR="006D03D9" w:rsidRPr="007F3F72">
              <w:rPr>
                <w:color w:val="000000"/>
                <w:sz w:val="28"/>
                <w:szCs w:val="28"/>
              </w:rPr>
              <w:t>Висновки до розділу 1</w:t>
            </w:r>
          </w:p>
          <w:p w:rsidR="006D03D9" w:rsidRPr="007F3F72" w:rsidRDefault="006D03D9" w:rsidP="00411495">
            <w:pPr>
              <w:pStyle w:val="af4"/>
              <w:spacing w:after="0" w:line="240" w:lineRule="auto"/>
              <w:ind w:left="900" w:right="381" w:hanging="540"/>
              <w:jc w:val="both"/>
              <w:rPr>
                <w:rFonts w:ascii="Times New Roman" w:hAnsi="Times New Roman"/>
                <w:color w:val="000000"/>
                <w:sz w:val="28"/>
                <w:szCs w:val="28"/>
              </w:rPr>
            </w:pPr>
          </w:p>
          <w:p w:rsidR="006D03D9" w:rsidRPr="002A58DC" w:rsidRDefault="006D03D9" w:rsidP="00411495">
            <w:pPr>
              <w:ind w:left="357" w:right="381" w:firstLine="23"/>
              <w:jc w:val="both"/>
              <w:rPr>
                <w:b/>
                <w:color w:val="000000"/>
                <w:sz w:val="28"/>
                <w:szCs w:val="28"/>
              </w:rPr>
            </w:pPr>
            <w:r w:rsidRPr="002A58DC">
              <w:rPr>
                <w:b/>
                <w:color w:val="000000"/>
                <w:sz w:val="28"/>
                <w:szCs w:val="28"/>
              </w:rPr>
              <w:t xml:space="preserve">РОЗДІЛ 2. </w:t>
            </w:r>
            <w:r w:rsidR="00F26DE7">
              <w:rPr>
                <w:b/>
                <w:color w:val="000000"/>
                <w:sz w:val="28"/>
                <w:szCs w:val="28"/>
              </w:rPr>
              <w:t>ОРГАНІЗАЦІЯ І МЕТОДИКА БУХГАЛТЕРСЬКОГО ОБЛІКУ ВИПЛАТ ПРАЦІВНИКАМ БАНКУ</w:t>
            </w:r>
          </w:p>
          <w:p w:rsidR="006D03D9" w:rsidRPr="007F3F72" w:rsidRDefault="006D03D9" w:rsidP="00411495">
            <w:pPr>
              <w:ind w:left="357" w:right="381" w:firstLine="23"/>
              <w:jc w:val="both"/>
              <w:rPr>
                <w:color w:val="000000"/>
                <w:sz w:val="28"/>
                <w:szCs w:val="28"/>
              </w:rPr>
            </w:pPr>
          </w:p>
          <w:p w:rsidR="006D03D9" w:rsidRPr="007F3F72" w:rsidRDefault="006D03D9" w:rsidP="00411495">
            <w:pPr>
              <w:ind w:left="900" w:right="381" w:hanging="520"/>
              <w:jc w:val="both"/>
              <w:rPr>
                <w:color w:val="000000"/>
                <w:sz w:val="28"/>
                <w:szCs w:val="28"/>
              </w:rPr>
            </w:pPr>
            <w:r w:rsidRPr="007F3F72">
              <w:rPr>
                <w:sz w:val="28"/>
                <w:szCs w:val="28"/>
              </w:rPr>
              <w:t xml:space="preserve">2.1.Формування положень облікової політики банку щодо </w:t>
            </w:r>
            <w:r w:rsidR="00411495">
              <w:rPr>
                <w:sz w:val="28"/>
                <w:szCs w:val="28"/>
              </w:rPr>
              <w:t xml:space="preserve">розрахунків з </w:t>
            </w:r>
            <w:r w:rsidRPr="007F3F72">
              <w:rPr>
                <w:sz w:val="28"/>
                <w:szCs w:val="28"/>
              </w:rPr>
              <w:t xml:space="preserve"> працівникам</w:t>
            </w:r>
            <w:r w:rsidR="00411495">
              <w:rPr>
                <w:sz w:val="28"/>
                <w:szCs w:val="28"/>
              </w:rPr>
              <w:t>и банку</w:t>
            </w:r>
          </w:p>
          <w:p w:rsidR="006D03D9" w:rsidRPr="007F3F72" w:rsidRDefault="006D03D9" w:rsidP="00411495">
            <w:pPr>
              <w:ind w:left="900" w:right="381" w:hanging="520"/>
              <w:jc w:val="both"/>
              <w:rPr>
                <w:color w:val="000000"/>
                <w:sz w:val="28"/>
                <w:szCs w:val="28"/>
                <w:lang w:val="ru-RU"/>
              </w:rPr>
            </w:pPr>
            <w:r w:rsidRPr="007F3F72">
              <w:rPr>
                <w:color w:val="000000"/>
                <w:sz w:val="28"/>
                <w:szCs w:val="28"/>
              </w:rPr>
              <w:t xml:space="preserve">2.2. </w:t>
            </w:r>
            <w:r w:rsidR="00411495" w:rsidRPr="00974611">
              <w:rPr>
                <w:sz w:val="28"/>
                <w:szCs w:val="28"/>
              </w:rPr>
              <w:t>Організація технології облікового супроводження розрахунків з працівниками банків</w:t>
            </w:r>
          </w:p>
          <w:p w:rsidR="006D03D9" w:rsidRPr="007F3F72" w:rsidRDefault="006D03D9" w:rsidP="00411495">
            <w:pPr>
              <w:ind w:left="380" w:right="381"/>
              <w:jc w:val="both"/>
              <w:rPr>
                <w:color w:val="000000"/>
                <w:sz w:val="28"/>
                <w:szCs w:val="28"/>
              </w:rPr>
            </w:pPr>
            <w:r w:rsidRPr="007F3F72">
              <w:rPr>
                <w:color w:val="000000"/>
                <w:sz w:val="28"/>
                <w:szCs w:val="28"/>
              </w:rPr>
              <w:t xml:space="preserve">2.3. Методика обліку </w:t>
            </w:r>
            <w:r w:rsidR="00411495">
              <w:rPr>
                <w:color w:val="000000"/>
                <w:sz w:val="28"/>
                <w:szCs w:val="28"/>
              </w:rPr>
              <w:t>розрахунків з працівниками банку</w:t>
            </w:r>
          </w:p>
          <w:p w:rsidR="006D03D9" w:rsidRPr="007F3F72" w:rsidRDefault="006D03D9" w:rsidP="00411495">
            <w:pPr>
              <w:ind w:right="381"/>
              <w:jc w:val="both"/>
              <w:rPr>
                <w:color w:val="000000"/>
                <w:sz w:val="28"/>
                <w:szCs w:val="28"/>
              </w:rPr>
            </w:pPr>
            <w:r>
              <w:rPr>
                <w:color w:val="000000"/>
                <w:sz w:val="28"/>
                <w:szCs w:val="28"/>
                <w:lang w:val="ru-RU"/>
              </w:rPr>
              <w:t xml:space="preserve">     </w:t>
            </w:r>
            <w:r w:rsidR="005E5469">
              <w:rPr>
                <w:color w:val="000000"/>
                <w:sz w:val="28"/>
                <w:szCs w:val="28"/>
                <w:lang w:val="ru-RU"/>
              </w:rPr>
              <w:t xml:space="preserve">       </w:t>
            </w:r>
            <w:r w:rsidRPr="007F3F72">
              <w:rPr>
                <w:color w:val="000000"/>
                <w:sz w:val="28"/>
                <w:szCs w:val="28"/>
              </w:rPr>
              <w:t>Висновки до розділу 2</w:t>
            </w:r>
          </w:p>
          <w:p w:rsidR="006D03D9" w:rsidRPr="007F3F72" w:rsidRDefault="006D03D9" w:rsidP="00411495">
            <w:pPr>
              <w:ind w:right="381"/>
              <w:jc w:val="both"/>
              <w:rPr>
                <w:color w:val="000000"/>
                <w:sz w:val="28"/>
                <w:szCs w:val="28"/>
              </w:rPr>
            </w:pPr>
          </w:p>
          <w:p w:rsidR="006D03D9" w:rsidRPr="002A58DC" w:rsidRDefault="006D03D9" w:rsidP="00411495">
            <w:pPr>
              <w:ind w:left="357" w:right="381" w:firstLine="23"/>
              <w:jc w:val="both"/>
              <w:rPr>
                <w:b/>
                <w:color w:val="000000"/>
                <w:sz w:val="28"/>
                <w:szCs w:val="28"/>
              </w:rPr>
            </w:pPr>
            <w:r w:rsidRPr="002A58DC">
              <w:rPr>
                <w:b/>
                <w:color w:val="000000"/>
                <w:sz w:val="28"/>
                <w:szCs w:val="28"/>
              </w:rPr>
              <w:t xml:space="preserve">РОЗДІЛ 3.  АНАЛІЗ </w:t>
            </w:r>
            <w:r w:rsidR="00411495">
              <w:rPr>
                <w:b/>
                <w:color w:val="000000"/>
                <w:sz w:val="28"/>
                <w:szCs w:val="28"/>
              </w:rPr>
              <w:t xml:space="preserve"> ЗДІЙСНЕННЯ </w:t>
            </w:r>
            <w:r w:rsidRPr="002A58DC">
              <w:rPr>
                <w:b/>
                <w:color w:val="000000"/>
                <w:sz w:val="28"/>
                <w:szCs w:val="28"/>
              </w:rPr>
              <w:t xml:space="preserve">ВИПЛАТ </w:t>
            </w:r>
            <w:r w:rsidR="00411495">
              <w:rPr>
                <w:b/>
                <w:color w:val="000000"/>
                <w:sz w:val="28"/>
                <w:szCs w:val="28"/>
              </w:rPr>
              <w:t xml:space="preserve"> З </w:t>
            </w:r>
            <w:r w:rsidRPr="002A58DC">
              <w:rPr>
                <w:b/>
                <w:color w:val="000000"/>
                <w:sz w:val="28"/>
                <w:szCs w:val="28"/>
              </w:rPr>
              <w:t>ПРАЦІВНИКАМ</w:t>
            </w:r>
            <w:r w:rsidR="00411495">
              <w:rPr>
                <w:b/>
                <w:color w:val="000000"/>
                <w:sz w:val="28"/>
                <w:szCs w:val="28"/>
              </w:rPr>
              <w:t xml:space="preserve">И </w:t>
            </w:r>
            <w:r w:rsidRPr="002A58DC">
              <w:rPr>
                <w:b/>
                <w:color w:val="000000"/>
                <w:sz w:val="28"/>
                <w:szCs w:val="28"/>
              </w:rPr>
              <w:t xml:space="preserve"> БАНКУ</w:t>
            </w:r>
          </w:p>
          <w:p w:rsidR="006D03D9" w:rsidRPr="007F3F72" w:rsidRDefault="006D03D9" w:rsidP="00411495">
            <w:pPr>
              <w:ind w:left="357" w:right="381" w:firstLine="23"/>
              <w:jc w:val="both"/>
              <w:rPr>
                <w:color w:val="000000"/>
                <w:sz w:val="28"/>
                <w:szCs w:val="28"/>
              </w:rPr>
            </w:pPr>
          </w:p>
          <w:p w:rsidR="006D03D9" w:rsidRPr="007F3F72" w:rsidRDefault="006D03D9" w:rsidP="00411495">
            <w:pPr>
              <w:ind w:left="900" w:right="381" w:hanging="540"/>
              <w:jc w:val="both"/>
              <w:rPr>
                <w:color w:val="000000"/>
                <w:sz w:val="28"/>
                <w:szCs w:val="28"/>
              </w:rPr>
            </w:pPr>
            <w:r w:rsidRPr="007F3F72">
              <w:rPr>
                <w:color w:val="000000"/>
                <w:sz w:val="28"/>
                <w:szCs w:val="28"/>
              </w:rPr>
              <w:t>3.1.</w:t>
            </w:r>
            <w:r w:rsidRPr="007F3F72">
              <w:rPr>
                <w:szCs w:val="28"/>
              </w:rPr>
              <w:t xml:space="preserve"> </w:t>
            </w:r>
            <w:r w:rsidR="00411495" w:rsidRPr="00982A67">
              <w:rPr>
                <w:sz w:val="28"/>
                <w:szCs w:val="28"/>
              </w:rPr>
              <w:t>Джерела інформації та вектори аналізу розрахунків з працівниками банків</w:t>
            </w:r>
            <w:r w:rsidRPr="007F3F72">
              <w:rPr>
                <w:color w:val="000000"/>
                <w:sz w:val="28"/>
                <w:szCs w:val="28"/>
              </w:rPr>
              <w:t xml:space="preserve">  </w:t>
            </w:r>
          </w:p>
          <w:p w:rsidR="006D03D9" w:rsidRPr="007F3F72" w:rsidRDefault="006D03D9" w:rsidP="00411495">
            <w:pPr>
              <w:ind w:left="900" w:right="381" w:hanging="540"/>
              <w:jc w:val="both"/>
              <w:rPr>
                <w:color w:val="000000"/>
                <w:sz w:val="28"/>
                <w:szCs w:val="28"/>
              </w:rPr>
            </w:pPr>
            <w:r w:rsidRPr="007F3F72">
              <w:rPr>
                <w:color w:val="000000"/>
                <w:sz w:val="28"/>
                <w:szCs w:val="28"/>
              </w:rPr>
              <w:t xml:space="preserve">3.2. </w:t>
            </w:r>
            <w:r w:rsidR="00411495" w:rsidRPr="00982A67">
              <w:rPr>
                <w:sz w:val="28"/>
                <w:szCs w:val="28"/>
              </w:rPr>
              <w:t>Організація аналітичного забезпечення розрахунків з працівниками банків</w:t>
            </w:r>
          </w:p>
          <w:p w:rsidR="00411495" w:rsidRDefault="006D03D9" w:rsidP="00411495">
            <w:pPr>
              <w:spacing w:line="360" w:lineRule="auto"/>
              <w:jc w:val="both"/>
              <w:rPr>
                <w:color w:val="000000"/>
                <w:sz w:val="28"/>
                <w:szCs w:val="28"/>
              </w:rPr>
            </w:pPr>
            <w:r>
              <w:rPr>
                <w:color w:val="000000"/>
                <w:sz w:val="28"/>
                <w:szCs w:val="28"/>
                <w:lang w:val="ru-RU"/>
              </w:rPr>
              <w:t xml:space="preserve">     </w:t>
            </w:r>
            <w:r w:rsidRPr="00E71727">
              <w:rPr>
                <w:color w:val="000000"/>
                <w:sz w:val="28"/>
                <w:szCs w:val="28"/>
              </w:rPr>
              <w:t>3.3</w:t>
            </w:r>
            <w:r>
              <w:rPr>
                <w:color w:val="000000"/>
                <w:sz w:val="28"/>
                <w:szCs w:val="28"/>
              </w:rPr>
              <w:t>.</w:t>
            </w:r>
            <w:r w:rsidRPr="00E71727">
              <w:rPr>
                <w:color w:val="000000"/>
                <w:sz w:val="28"/>
                <w:szCs w:val="28"/>
              </w:rPr>
              <w:t xml:space="preserve"> </w:t>
            </w:r>
            <w:r w:rsidR="00411495" w:rsidRPr="00982A67">
              <w:rPr>
                <w:sz w:val="28"/>
                <w:szCs w:val="28"/>
              </w:rPr>
              <w:t>Методика аналізу розрахунків з працівниками банків</w:t>
            </w:r>
          </w:p>
          <w:p w:rsidR="006D03D9" w:rsidRPr="007F3F72" w:rsidRDefault="006D03D9" w:rsidP="00411495">
            <w:pPr>
              <w:spacing w:line="360" w:lineRule="auto"/>
              <w:jc w:val="both"/>
              <w:rPr>
                <w:color w:val="000000"/>
                <w:sz w:val="28"/>
                <w:szCs w:val="28"/>
              </w:rPr>
            </w:pPr>
            <w:r>
              <w:rPr>
                <w:color w:val="000000"/>
                <w:sz w:val="28"/>
                <w:szCs w:val="28"/>
                <w:lang w:val="ru-RU"/>
              </w:rPr>
              <w:t xml:space="preserve">     </w:t>
            </w:r>
            <w:r w:rsidR="00411495">
              <w:rPr>
                <w:color w:val="000000"/>
                <w:sz w:val="28"/>
                <w:szCs w:val="28"/>
                <w:lang w:val="ru-RU"/>
              </w:rPr>
              <w:t xml:space="preserve">       </w:t>
            </w:r>
            <w:r w:rsidRPr="007F3F72">
              <w:rPr>
                <w:color w:val="000000"/>
                <w:sz w:val="28"/>
                <w:szCs w:val="28"/>
              </w:rPr>
              <w:t>Висновки до розділу 3</w:t>
            </w:r>
            <w:r w:rsidR="00E6324B">
              <w:rPr>
                <w:color w:val="000000"/>
                <w:sz w:val="28"/>
                <w:szCs w:val="28"/>
              </w:rPr>
              <w:t xml:space="preserve">                                                                       </w:t>
            </w:r>
          </w:p>
          <w:p w:rsidR="006D03D9" w:rsidRPr="007F3F72" w:rsidRDefault="006D03D9" w:rsidP="00411495">
            <w:pPr>
              <w:ind w:left="900" w:right="381" w:hanging="520"/>
              <w:jc w:val="both"/>
              <w:rPr>
                <w:color w:val="000000"/>
                <w:sz w:val="28"/>
                <w:szCs w:val="28"/>
              </w:rPr>
            </w:pPr>
          </w:p>
          <w:p w:rsidR="006D03D9" w:rsidRPr="007F3F72" w:rsidRDefault="006D03D9" w:rsidP="00411495">
            <w:pPr>
              <w:ind w:right="380"/>
              <w:jc w:val="both"/>
              <w:rPr>
                <w:color w:val="000000"/>
                <w:sz w:val="28"/>
                <w:szCs w:val="28"/>
              </w:rPr>
            </w:pPr>
          </w:p>
          <w:p w:rsidR="006D03D9" w:rsidRPr="002A58DC" w:rsidRDefault="006D03D9" w:rsidP="00411495">
            <w:pPr>
              <w:ind w:right="380"/>
              <w:jc w:val="both"/>
              <w:rPr>
                <w:b/>
                <w:color w:val="000000"/>
                <w:sz w:val="28"/>
                <w:szCs w:val="28"/>
              </w:rPr>
            </w:pPr>
            <w:r>
              <w:rPr>
                <w:b/>
                <w:color w:val="000000"/>
                <w:sz w:val="28"/>
                <w:szCs w:val="28"/>
                <w:lang w:val="ru-RU"/>
              </w:rPr>
              <w:t xml:space="preserve">      </w:t>
            </w:r>
            <w:r w:rsidRPr="002A58DC">
              <w:rPr>
                <w:b/>
                <w:color w:val="000000"/>
                <w:sz w:val="28"/>
                <w:szCs w:val="28"/>
              </w:rPr>
              <w:t>ВИСНОВКИ</w:t>
            </w:r>
          </w:p>
          <w:p w:rsidR="006D03D9" w:rsidRPr="002A58DC" w:rsidRDefault="006D03D9" w:rsidP="00411495">
            <w:pPr>
              <w:ind w:right="380"/>
              <w:jc w:val="both"/>
              <w:rPr>
                <w:b/>
                <w:color w:val="000000"/>
                <w:sz w:val="28"/>
                <w:szCs w:val="28"/>
              </w:rPr>
            </w:pPr>
            <w:r>
              <w:rPr>
                <w:b/>
                <w:color w:val="000000"/>
                <w:sz w:val="28"/>
                <w:szCs w:val="28"/>
                <w:lang w:val="ru-RU"/>
              </w:rPr>
              <w:t xml:space="preserve">      </w:t>
            </w:r>
            <w:r w:rsidRPr="002A58DC">
              <w:rPr>
                <w:b/>
                <w:color w:val="000000"/>
                <w:sz w:val="28"/>
                <w:szCs w:val="28"/>
              </w:rPr>
              <w:t>СПИСОК ВИКОРИСТАНИХ ДЖЕРЕЛ</w:t>
            </w:r>
          </w:p>
          <w:p w:rsidR="006D03D9" w:rsidRPr="007F3F72" w:rsidRDefault="006D03D9" w:rsidP="00411495">
            <w:pPr>
              <w:ind w:right="380"/>
              <w:jc w:val="both"/>
              <w:rPr>
                <w:color w:val="000000"/>
                <w:sz w:val="28"/>
                <w:szCs w:val="28"/>
              </w:rPr>
            </w:pPr>
            <w:r>
              <w:rPr>
                <w:b/>
                <w:color w:val="000000"/>
                <w:sz w:val="28"/>
                <w:szCs w:val="28"/>
                <w:lang w:val="ru-RU"/>
              </w:rPr>
              <w:t xml:space="preserve">      </w:t>
            </w:r>
            <w:r w:rsidRPr="002A58DC">
              <w:rPr>
                <w:b/>
                <w:color w:val="000000"/>
                <w:sz w:val="28"/>
                <w:szCs w:val="28"/>
              </w:rPr>
              <w:t>ДОДАТКИ</w:t>
            </w:r>
          </w:p>
          <w:p w:rsidR="006D03D9" w:rsidRPr="007F3F72" w:rsidRDefault="006D03D9" w:rsidP="00411495">
            <w:pPr>
              <w:ind w:right="381"/>
              <w:jc w:val="both"/>
              <w:rPr>
                <w:color w:val="000000"/>
                <w:sz w:val="28"/>
                <w:szCs w:val="28"/>
              </w:rPr>
            </w:pPr>
          </w:p>
        </w:tc>
        <w:tc>
          <w:tcPr>
            <w:tcW w:w="990" w:type="dxa"/>
          </w:tcPr>
          <w:p w:rsidR="006D03D9" w:rsidRPr="00DD6E68" w:rsidRDefault="00DD6E68" w:rsidP="00835A0F">
            <w:pPr>
              <w:ind w:right="381"/>
              <w:rPr>
                <w:color w:val="000000"/>
                <w:sz w:val="28"/>
                <w:szCs w:val="28"/>
                <w:lang w:val="ru-RU"/>
              </w:rPr>
            </w:pPr>
            <w:r>
              <w:rPr>
                <w:color w:val="000000"/>
                <w:sz w:val="28"/>
                <w:szCs w:val="28"/>
                <w:lang w:val="ru-RU"/>
              </w:rPr>
              <w:t>2</w:t>
            </w:r>
          </w:p>
          <w:p w:rsidR="006D03D9" w:rsidRPr="007F3F72" w:rsidRDefault="006D03D9" w:rsidP="00835A0F">
            <w:pPr>
              <w:ind w:right="381"/>
              <w:rPr>
                <w:color w:val="000000"/>
                <w:sz w:val="28"/>
                <w:szCs w:val="28"/>
              </w:rPr>
            </w:pPr>
          </w:p>
          <w:p w:rsidR="009F6DEA" w:rsidRDefault="009F6DEA" w:rsidP="00835A0F">
            <w:pPr>
              <w:ind w:right="72"/>
              <w:rPr>
                <w:color w:val="000000"/>
                <w:sz w:val="28"/>
                <w:szCs w:val="28"/>
                <w:lang w:val="ru-RU"/>
              </w:rPr>
            </w:pPr>
          </w:p>
          <w:p w:rsidR="006D03D9" w:rsidRPr="00DD6E68" w:rsidRDefault="00DD6E68" w:rsidP="00835A0F">
            <w:pPr>
              <w:ind w:right="72"/>
              <w:rPr>
                <w:color w:val="000000"/>
                <w:sz w:val="28"/>
                <w:szCs w:val="28"/>
                <w:lang w:val="ru-RU"/>
              </w:rPr>
            </w:pPr>
            <w:r>
              <w:rPr>
                <w:color w:val="000000"/>
                <w:sz w:val="28"/>
                <w:szCs w:val="28"/>
                <w:lang w:val="ru-RU"/>
              </w:rPr>
              <w:t>6</w:t>
            </w:r>
          </w:p>
          <w:p w:rsidR="006D03D9" w:rsidRPr="007F3F72" w:rsidRDefault="006D03D9" w:rsidP="00835A0F">
            <w:pPr>
              <w:ind w:right="72"/>
              <w:rPr>
                <w:color w:val="000000"/>
                <w:sz w:val="28"/>
                <w:szCs w:val="28"/>
              </w:rPr>
            </w:pPr>
          </w:p>
          <w:p w:rsidR="006D03D9" w:rsidRPr="00DD6E68" w:rsidRDefault="00DD6E68" w:rsidP="00835A0F">
            <w:pPr>
              <w:ind w:right="72"/>
              <w:rPr>
                <w:color w:val="000000"/>
                <w:sz w:val="28"/>
                <w:szCs w:val="28"/>
                <w:lang w:val="ru-RU"/>
              </w:rPr>
            </w:pPr>
            <w:r>
              <w:rPr>
                <w:color w:val="000000"/>
                <w:sz w:val="28"/>
                <w:szCs w:val="28"/>
                <w:lang w:val="ru-RU"/>
              </w:rPr>
              <w:t>6</w:t>
            </w:r>
          </w:p>
          <w:p w:rsidR="006D03D9" w:rsidRPr="007F3F72" w:rsidRDefault="006D03D9" w:rsidP="00835A0F">
            <w:pPr>
              <w:ind w:right="72"/>
              <w:rPr>
                <w:color w:val="000000"/>
                <w:sz w:val="28"/>
                <w:szCs w:val="28"/>
              </w:rPr>
            </w:pPr>
          </w:p>
          <w:p w:rsidR="006A6825" w:rsidRDefault="006A6825" w:rsidP="00835A0F">
            <w:pPr>
              <w:ind w:right="72"/>
              <w:rPr>
                <w:color w:val="000000"/>
                <w:sz w:val="28"/>
                <w:szCs w:val="28"/>
              </w:rPr>
            </w:pPr>
          </w:p>
          <w:p w:rsidR="006D03D9" w:rsidRPr="00392238" w:rsidRDefault="00411495" w:rsidP="00835A0F">
            <w:pPr>
              <w:ind w:right="72"/>
              <w:rPr>
                <w:color w:val="000000"/>
                <w:sz w:val="28"/>
                <w:szCs w:val="28"/>
                <w:lang w:val="en-US"/>
              </w:rPr>
            </w:pPr>
            <w:r>
              <w:rPr>
                <w:color w:val="000000"/>
                <w:sz w:val="28"/>
                <w:szCs w:val="28"/>
              </w:rPr>
              <w:t>1</w:t>
            </w:r>
            <w:r w:rsidR="00392238">
              <w:rPr>
                <w:color w:val="000000"/>
                <w:sz w:val="28"/>
                <w:szCs w:val="28"/>
                <w:lang w:val="en-US"/>
              </w:rPr>
              <w:t>1</w:t>
            </w:r>
          </w:p>
          <w:p w:rsidR="006D03D9" w:rsidRPr="007F3F72" w:rsidRDefault="006D03D9" w:rsidP="00835A0F">
            <w:pPr>
              <w:ind w:right="72"/>
              <w:rPr>
                <w:color w:val="000000"/>
                <w:sz w:val="28"/>
                <w:szCs w:val="28"/>
              </w:rPr>
            </w:pPr>
          </w:p>
          <w:p w:rsidR="00411495" w:rsidRDefault="00411495" w:rsidP="00835A0F">
            <w:pPr>
              <w:ind w:right="72"/>
              <w:rPr>
                <w:color w:val="000000"/>
                <w:sz w:val="28"/>
                <w:szCs w:val="28"/>
              </w:rPr>
            </w:pPr>
          </w:p>
          <w:p w:rsidR="006D03D9" w:rsidRPr="00392238" w:rsidRDefault="00392238" w:rsidP="00835A0F">
            <w:pPr>
              <w:ind w:right="72"/>
              <w:rPr>
                <w:color w:val="000000"/>
                <w:sz w:val="28"/>
                <w:szCs w:val="28"/>
                <w:lang w:val="en-US"/>
              </w:rPr>
            </w:pPr>
            <w:r>
              <w:rPr>
                <w:color w:val="000000"/>
                <w:sz w:val="28"/>
                <w:szCs w:val="28"/>
                <w:lang w:val="en-US"/>
              </w:rPr>
              <w:t>17</w:t>
            </w:r>
          </w:p>
          <w:p w:rsidR="006D03D9" w:rsidRPr="00392238" w:rsidRDefault="000F0D4F" w:rsidP="00835A0F">
            <w:pPr>
              <w:ind w:right="72"/>
              <w:rPr>
                <w:color w:val="000000"/>
                <w:sz w:val="28"/>
                <w:szCs w:val="28"/>
                <w:lang w:val="en-US"/>
              </w:rPr>
            </w:pPr>
            <w:r>
              <w:rPr>
                <w:color w:val="000000"/>
                <w:sz w:val="28"/>
                <w:szCs w:val="28"/>
              </w:rPr>
              <w:t>2</w:t>
            </w:r>
            <w:r w:rsidR="00392238">
              <w:rPr>
                <w:color w:val="000000"/>
                <w:sz w:val="28"/>
                <w:szCs w:val="28"/>
                <w:lang w:val="en-US"/>
              </w:rPr>
              <w:t>4</w:t>
            </w:r>
          </w:p>
          <w:p w:rsidR="006D03D9" w:rsidRDefault="006D03D9" w:rsidP="00835A0F">
            <w:pPr>
              <w:ind w:right="72"/>
              <w:rPr>
                <w:color w:val="000000"/>
                <w:sz w:val="28"/>
                <w:szCs w:val="28"/>
                <w:lang w:val="en-US"/>
              </w:rPr>
            </w:pPr>
          </w:p>
          <w:p w:rsidR="006D03D9" w:rsidRDefault="006D03D9" w:rsidP="00835A0F">
            <w:pPr>
              <w:ind w:right="72"/>
              <w:rPr>
                <w:color w:val="000000"/>
                <w:sz w:val="28"/>
                <w:szCs w:val="28"/>
                <w:lang w:val="en-US"/>
              </w:rPr>
            </w:pPr>
          </w:p>
          <w:p w:rsidR="006D03D9" w:rsidRPr="000132FC" w:rsidRDefault="00392238" w:rsidP="00835A0F">
            <w:pPr>
              <w:ind w:right="72"/>
              <w:rPr>
                <w:color w:val="000000"/>
                <w:sz w:val="28"/>
                <w:szCs w:val="28"/>
              </w:rPr>
            </w:pPr>
            <w:r>
              <w:rPr>
                <w:color w:val="000000"/>
                <w:sz w:val="28"/>
                <w:szCs w:val="28"/>
                <w:lang w:val="en-US"/>
              </w:rPr>
              <w:t>2</w:t>
            </w:r>
            <w:r w:rsidR="000132FC">
              <w:rPr>
                <w:color w:val="000000"/>
                <w:sz w:val="28"/>
                <w:szCs w:val="28"/>
              </w:rPr>
              <w:t>6</w:t>
            </w:r>
          </w:p>
          <w:p w:rsidR="006D03D9" w:rsidRDefault="006D03D9" w:rsidP="00835A0F">
            <w:pPr>
              <w:ind w:right="72"/>
              <w:rPr>
                <w:color w:val="000000"/>
                <w:sz w:val="28"/>
                <w:szCs w:val="28"/>
              </w:rPr>
            </w:pPr>
          </w:p>
          <w:p w:rsidR="00E6324B" w:rsidRDefault="00E6324B" w:rsidP="00835A0F">
            <w:pPr>
              <w:ind w:right="72"/>
              <w:rPr>
                <w:color w:val="000000"/>
                <w:sz w:val="28"/>
                <w:szCs w:val="28"/>
              </w:rPr>
            </w:pPr>
          </w:p>
          <w:p w:rsidR="006D03D9" w:rsidRPr="000132FC" w:rsidRDefault="00392238" w:rsidP="00835A0F">
            <w:pPr>
              <w:ind w:right="72"/>
              <w:rPr>
                <w:color w:val="000000"/>
                <w:sz w:val="28"/>
                <w:szCs w:val="28"/>
              </w:rPr>
            </w:pPr>
            <w:r>
              <w:rPr>
                <w:color w:val="000000"/>
                <w:sz w:val="28"/>
                <w:szCs w:val="28"/>
                <w:lang w:val="en-US"/>
              </w:rPr>
              <w:t>2</w:t>
            </w:r>
            <w:r w:rsidR="000132FC">
              <w:rPr>
                <w:color w:val="000000"/>
                <w:sz w:val="28"/>
                <w:szCs w:val="28"/>
              </w:rPr>
              <w:t>6</w:t>
            </w:r>
          </w:p>
          <w:p w:rsidR="006D03D9" w:rsidRDefault="006D03D9" w:rsidP="00835A0F">
            <w:pPr>
              <w:ind w:right="72"/>
              <w:rPr>
                <w:color w:val="000000"/>
                <w:sz w:val="28"/>
                <w:szCs w:val="28"/>
              </w:rPr>
            </w:pPr>
          </w:p>
          <w:p w:rsidR="006D03D9" w:rsidRPr="000132FC" w:rsidRDefault="00392238" w:rsidP="00835A0F">
            <w:pPr>
              <w:ind w:right="72"/>
              <w:rPr>
                <w:color w:val="000000"/>
                <w:sz w:val="28"/>
                <w:szCs w:val="28"/>
              </w:rPr>
            </w:pPr>
            <w:r>
              <w:rPr>
                <w:color w:val="000000"/>
                <w:sz w:val="28"/>
                <w:szCs w:val="28"/>
                <w:lang w:val="en-US"/>
              </w:rPr>
              <w:t>3</w:t>
            </w:r>
            <w:r w:rsidR="000132FC">
              <w:rPr>
                <w:color w:val="000000"/>
                <w:sz w:val="28"/>
                <w:szCs w:val="28"/>
              </w:rPr>
              <w:t>7</w:t>
            </w:r>
          </w:p>
          <w:p w:rsidR="006D03D9" w:rsidRPr="00392238" w:rsidRDefault="000F0D4F" w:rsidP="00835A0F">
            <w:pPr>
              <w:ind w:right="72"/>
              <w:rPr>
                <w:color w:val="000000"/>
                <w:sz w:val="28"/>
                <w:szCs w:val="28"/>
                <w:lang w:val="en-US"/>
              </w:rPr>
            </w:pPr>
            <w:r>
              <w:rPr>
                <w:color w:val="000000"/>
                <w:sz w:val="28"/>
                <w:szCs w:val="28"/>
              </w:rPr>
              <w:t>5</w:t>
            </w:r>
            <w:r w:rsidR="000132FC">
              <w:rPr>
                <w:color w:val="000000"/>
                <w:sz w:val="28"/>
                <w:szCs w:val="28"/>
              </w:rPr>
              <w:t>1</w:t>
            </w:r>
          </w:p>
          <w:p w:rsidR="006D03D9" w:rsidRPr="00392238" w:rsidRDefault="000F0D4F" w:rsidP="00835A0F">
            <w:pPr>
              <w:ind w:right="72"/>
              <w:rPr>
                <w:color w:val="000000"/>
                <w:sz w:val="28"/>
                <w:szCs w:val="28"/>
                <w:lang w:val="en-US"/>
              </w:rPr>
            </w:pPr>
            <w:r>
              <w:rPr>
                <w:color w:val="000000"/>
                <w:sz w:val="28"/>
                <w:szCs w:val="28"/>
              </w:rPr>
              <w:t>6</w:t>
            </w:r>
            <w:r w:rsidR="000132FC">
              <w:rPr>
                <w:color w:val="000000"/>
                <w:sz w:val="28"/>
                <w:szCs w:val="28"/>
              </w:rPr>
              <w:t>0</w:t>
            </w:r>
          </w:p>
          <w:p w:rsidR="006D03D9" w:rsidRDefault="006D03D9" w:rsidP="00835A0F">
            <w:pPr>
              <w:ind w:right="72"/>
              <w:rPr>
                <w:color w:val="000000"/>
                <w:sz w:val="28"/>
                <w:szCs w:val="28"/>
              </w:rPr>
            </w:pPr>
          </w:p>
          <w:p w:rsidR="006D03D9" w:rsidRDefault="006D03D9" w:rsidP="00835A0F">
            <w:pPr>
              <w:ind w:right="72"/>
              <w:rPr>
                <w:color w:val="000000"/>
                <w:sz w:val="28"/>
                <w:szCs w:val="28"/>
              </w:rPr>
            </w:pPr>
          </w:p>
          <w:p w:rsidR="006D03D9" w:rsidRDefault="000F0D4F" w:rsidP="00835A0F">
            <w:pPr>
              <w:ind w:right="72"/>
              <w:rPr>
                <w:color w:val="000000"/>
                <w:sz w:val="28"/>
                <w:szCs w:val="28"/>
              </w:rPr>
            </w:pPr>
            <w:r>
              <w:rPr>
                <w:color w:val="000000"/>
                <w:sz w:val="28"/>
                <w:szCs w:val="28"/>
              </w:rPr>
              <w:t>6</w:t>
            </w:r>
            <w:r w:rsidR="000132FC">
              <w:rPr>
                <w:color w:val="000000"/>
                <w:sz w:val="28"/>
                <w:szCs w:val="28"/>
              </w:rPr>
              <w:t>2</w:t>
            </w:r>
          </w:p>
          <w:p w:rsidR="006D03D9" w:rsidRDefault="006D03D9" w:rsidP="00835A0F">
            <w:pPr>
              <w:ind w:right="72"/>
              <w:rPr>
                <w:color w:val="000000"/>
                <w:sz w:val="28"/>
                <w:szCs w:val="28"/>
              </w:rPr>
            </w:pPr>
          </w:p>
          <w:p w:rsidR="00E6324B" w:rsidRDefault="00E6324B" w:rsidP="00835A0F">
            <w:pPr>
              <w:ind w:right="72"/>
              <w:rPr>
                <w:color w:val="000000"/>
                <w:sz w:val="28"/>
                <w:szCs w:val="28"/>
              </w:rPr>
            </w:pPr>
          </w:p>
          <w:p w:rsidR="006D03D9" w:rsidRDefault="000F0D4F" w:rsidP="00835A0F">
            <w:pPr>
              <w:ind w:right="72"/>
              <w:rPr>
                <w:color w:val="000000"/>
                <w:sz w:val="28"/>
                <w:szCs w:val="28"/>
              </w:rPr>
            </w:pPr>
            <w:r>
              <w:rPr>
                <w:color w:val="000000"/>
                <w:sz w:val="28"/>
                <w:szCs w:val="28"/>
              </w:rPr>
              <w:t>6</w:t>
            </w:r>
            <w:r w:rsidR="000132FC">
              <w:rPr>
                <w:color w:val="000000"/>
                <w:sz w:val="28"/>
                <w:szCs w:val="28"/>
              </w:rPr>
              <w:t>2</w:t>
            </w:r>
          </w:p>
          <w:p w:rsidR="006D03D9" w:rsidRDefault="006D03D9" w:rsidP="00835A0F">
            <w:pPr>
              <w:ind w:right="72"/>
              <w:rPr>
                <w:color w:val="000000"/>
                <w:sz w:val="28"/>
                <w:szCs w:val="28"/>
              </w:rPr>
            </w:pPr>
          </w:p>
          <w:p w:rsidR="006D03D9" w:rsidRDefault="000132FC" w:rsidP="00835A0F">
            <w:pPr>
              <w:ind w:right="72"/>
              <w:rPr>
                <w:color w:val="000000"/>
                <w:sz w:val="28"/>
                <w:szCs w:val="28"/>
              </w:rPr>
            </w:pPr>
            <w:r>
              <w:rPr>
                <w:color w:val="000000"/>
                <w:sz w:val="28"/>
                <w:szCs w:val="28"/>
              </w:rPr>
              <w:t>68</w:t>
            </w:r>
          </w:p>
          <w:p w:rsidR="006D03D9" w:rsidRDefault="00D26272" w:rsidP="00835A0F">
            <w:pPr>
              <w:ind w:right="72"/>
              <w:rPr>
                <w:color w:val="000000"/>
                <w:sz w:val="28"/>
                <w:szCs w:val="28"/>
              </w:rPr>
            </w:pPr>
            <w:r>
              <w:rPr>
                <w:color w:val="000000"/>
                <w:sz w:val="28"/>
                <w:szCs w:val="28"/>
              </w:rPr>
              <w:t>7</w:t>
            </w:r>
            <w:r w:rsidR="000132FC">
              <w:rPr>
                <w:color w:val="000000"/>
                <w:sz w:val="28"/>
                <w:szCs w:val="28"/>
              </w:rPr>
              <w:t>4</w:t>
            </w:r>
          </w:p>
          <w:p w:rsidR="00E6324B" w:rsidRDefault="00E6324B" w:rsidP="00835A0F">
            <w:pPr>
              <w:ind w:right="72"/>
              <w:rPr>
                <w:color w:val="000000"/>
                <w:sz w:val="28"/>
                <w:szCs w:val="28"/>
              </w:rPr>
            </w:pPr>
          </w:p>
          <w:p w:rsidR="006D03D9" w:rsidRDefault="00D26272" w:rsidP="00835A0F">
            <w:pPr>
              <w:ind w:right="72"/>
              <w:rPr>
                <w:color w:val="000000"/>
                <w:sz w:val="28"/>
                <w:szCs w:val="28"/>
              </w:rPr>
            </w:pPr>
            <w:r>
              <w:rPr>
                <w:color w:val="000000"/>
                <w:sz w:val="28"/>
                <w:szCs w:val="28"/>
              </w:rPr>
              <w:t>9</w:t>
            </w:r>
            <w:r w:rsidR="000132FC">
              <w:rPr>
                <w:color w:val="000000"/>
                <w:sz w:val="28"/>
                <w:szCs w:val="28"/>
              </w:rPr>
              <w:t>1</w:t>
            </w:r>
          </w:p>
          <w:p w:rsidR="00411495" w:rsidRDefault="00411495" w:rsidP="00835A0F">
            <w:pPr>
              <w:ind w:right="72"/>
              <w:rPr>
                <w:color w:val="000000"/>
                <w:sz w:val="28"/>
                <w:szCs w:val="28"/>
              </w:rPr>
            </w:pPr>
          </w:p>
          <w:p w:rsidR="00411495" w:rsidRDefault="00411495" w:rsidP="00835A0F">
            <w:pPr>
              <w:ind w:right="72"/>
              <w:rPr>
                <w:color w:val="000000"/>
                <w:sz w:val="28"/>
                <w:szCs w:val="28"/>
              </w:rPr>
            </w:pPr>
          </w:p>
          <w:p w:rsidR="00411495" w:rsidRDefault="00D26272" w:rsidP="00835A0F">
            <w:pPr>
              <w:ind w:right="72"/>
              <w:rPr>
                <w:color w:val="000000"/>
                <w:sz w:val="28"/>
                <w:szCs w:val="28"/>
              </w:rPr>
            </w:pPr>
            <w:r>
              <w:rPr>
                <w:color w:val="000000"/>
                <w:sz w:val="28"/>
                <w:szCs w:val="28"/>
              </w:rPr>
              <w:t>9</w:t>
            </w:r>
            <w:r w:rsidR="00B92BA5">
              <w:rPr>
                <w:color w:val="000000"/>
                <w:sz w:val="28"/>
                <w:szCs w:val="28"/>
              </w:rPr>
              <w:t>3</w:t>
            </w:r>
          </w:p>
          <w:p w:rsidR="006D03D9" w:rsidRDefault="00B92BA5" w:rsidP="00835A0F">
            <w:pPr>
              <w:ind w:right="72"/>
              <w:rPr>
                <w:color w:val="000000"/>
                <w:sz w:val="28"/>
                <w:szCs w:val="28"/>
              </w:rPr>
            </w:pPr>
            <w:r>
              <w:rPr>
                <w:color w:val="000000"/>
                <w:sz w:val="28"/>
                <w:szCs w:val="28"/>
              </w:rPr>
              <w:t>96</w:t>
            </w:r>
          </w:p>
          <w:p w:rsidR="00D26272" w:rsidRPr="007147D4" w:rsidRDefault="00D26272" w:rsidP="00B92BA5">
            <w:pPr>
              <w:ind w:right="72"/>
              <w:rPr>
                <w:color w:val="000000"/>
                <w:sz w:val="28"/>
                <w:szCs w:val="28"/>
              </w:rPr>
            </w:pPr>
            <w:r>
              <w:rPr>
                <w:color w:val="000000"/>
                <w:sz w:val="28"/>
                <w:szCs w:val="28"/>
              </w:rPr>
              <w:t>1</w:t>
            </w:r>
            <w:r w:rsidR="00B92BA5">
              <w:rPr>
                <w:color w:val="000000"/>
                <w:sz w:val="28"/>
                <w:szCs w:val="28"/>
              </w:rPr>
              <w:t>04</w:t>
            </w:r>
          </w:p>
        </w:tc>
      </w:tr>
    </w:tbl>
    <w:p w:rsidR="006D03D9" w:rsidRDefault="006D03D9" w:rsidP="006D03D9"/>
    <w:p w:rsidR="00396E11" w:rsidRPr="00396E11" w:rsidRDefault="00396E11" w:rsidP="006A1206">
      <w:pPr>
        <w:ind w:right="381"/>
        <w:jc w:val="center"/>
        <w:rPr>
          <w:b/>
          <w:color w:val="000000"/>
          <w:sz w:val="28"/>
          <w:szCs w:val="28"/>
          <w:lang w:val="ru-RU"/>
        </w:rPr>
      </w:pPr>
    </w:p>
    <w:p w:rsidR="00C16A00" w:rsidRPr="00C16A00" w:rsidRDefault="00C16A00" w:rsidP="00C16A00">
      <w:pPr>
        <w:spacing w:line="360" w:lineRule="auto"/>
        <w:jc w:val="center"/>
        <w:rPr>
          <w:b/>
          <w:sz w:val="28"/>
          <w:szCs w:val="28"/>
          <w:lang w:val="ru-RU"/>
        </w:rPr>
      </w:pPr>
      <w:r w:rsidRPr="00947524">
        <w:rPr>
          <w:b/>
          <w:sz w:val="28"/>
          <w:szCs w:val="28"/>
        </w:rPr>
        <w:lastRenderedPageBreak/>
        <w:t>ВСТУП</w:t>
      </w:r>
    </w:p>
    <w:p w:rsidR="007817CA" w:rsidRDefault="007817CA" w:rsidP="00C16A00">
      <w:pPr>
        <w:spacing w:line="360" w:lineRule="auto"/>
        <w:ind w:firstLine="709"/>
        <w:contextualSpacing/>
        <w:jc w:val="both"/>
        <w:rPr>
          <w:sz w:val="28"/>
          <w:szCs w:val="28"/>
        </w:rPr>
      </w:pPr>
      <w:r w:rsidRPr="007817CA">
        <w:rPr>
          <w:b/>
          <w:sz w:val="28"/>
          <w:szCs w:val="28"/>
        </w:rPr>
        <w:t>Актуальність теми.</w:t>
      </w:r>
      <w:r>
        <w:rPr>
          <w:b/>
          <w:sz w:val="28"/>
          <w:szCs w:val="28"/>
        </w:rPr>
        <w:t xml:space="preserve"> </w:t>
      </w:r>
      <w:r w:rsidRPr="007817CA">
        <w:rPr>
          <w:sz w:val="28"/>
          <w:szCs w:val="28"/>
        </w:rPr>
        <w:t>Сучасний</w:t>
      </w:r>
      <w:r w:rsidR="00C16A00" w:rsidRPr="00C16A00">
        <w:rPr>
          <w:sz w:val="28"/>
          <w:szCs w:val="28"/>
        </w:rPr>
        <w:t xml:space="preserve"> економічний розвиток України орієнтується на інтеграцію до світової спільноти. </w:t>
      </w:r>
    </w:p>
    <w:p w:rsidR="00C16A00" w:rsidRPr="00C16A00" w:rsidRDefault="007817CA" w:rsidP="00C16A00">
      <w:pPr>
        <w:spacing w:line="360" w:lineRule="auto"/>
        <w:ind w:firstLine="709"/>
        <w:contextualSpacing/>
        <w:jc w:val="both"/>
        <w:rPr>
          <w:sz w:val="28"/>
          <w:szCs w:val="28"/>
        </w:rPr>
      </w:pPr>
      <w:r>
        <w:rPr>
          <w:sz w:val="28"/>
          <w:szCs w:val="28"/>
        </w:rPr>
        <w:t>Активний</w:t>
      </w:r>
      <w:r w:rsidR="00C16A00" w:rsidRPr="00C16A00">
        <w:rPr>
          <w:sz w:val="28"/>
          <w:szCs w:val="28"/>
        </w:rPr>
        <w:t xml:space="preserve"> процес світової інтеграції вимагає удосконалення бухгалтерського обліку.</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 Модернізація та перехід на єдині стандартизовані принципи бухгалтерського обліку в Україні виконуються  на основі адаптації </w:t>
      </w:r>
      <w:r w:rsidR="00A0132B" w:rsidRPr="00480B1C">
        <w:rPr>
          <w:sz w:val="28"/>
          <w:szCs w:val="28"/>
        </w:rPr>
        <w:t xml:space="preserve"> </w:t>
      </w:r>
      <w:r w:rsidR="00A0132B">
        <w:rPr>
          <w:sz w:val="28"/>
          <w:szCs w:val="28"/>
        </w:rPr>
        <w:t xml:space="preserve">до </w:t>
      </w:r>
      <w:r w:rsidRPr="00C16A00">
        <w:rPr>
          <w:sz w:val="28"/>
          <w:szCs w:val="28"/>
        </w:rPr>
        <w:t>Міжнародних стандартів бухгалтерського обліку.</w:t>
      </w:r>
    </w:p>
    <w:p w:rsidR="00C16A00" w:rsidRPr="00C16A00" w:rsidRDefault="00C16A00" w:rsidP="00C16A00">
      <w:pPr>
        <w:spacing w:line="360" w:lineRule="auto"/>
        <w:ind w:firstLine="709"/>
        <w:contextualSpacing/>
        <w:jc w:val="both"/>
        <w:rPr>
          <w:sz w:val="28"/>
          <w:szCs w:val="28"/>
        </w:rPr>
      </w:pPr>
      <w:r w:rsidRPr="00C16A00">
        <w:rPr>
          <w:sz w:val="28"/>
          <w:szCs w:val="28"/>
        </w:rPr>
        <w:t>Звертаючи увагу на сучасний етап розвитку національної економіки, банківської системи та реформуванн</w:t>
      </w:r>
      <w:r w:rsidR="00A0132B">
        <w:rPr>
          <w:sz w:val="28"/>
          <w:szCs w:val="28"/>
        </w:rPr>
        <w:t>я</w:t>
      </w:r>
      <w:r w:rsidRPr="00C16A00">
        <w:rPr>
          <w:sz w:val="28"/>
          <w:szCs w:val="28"/>
        </w:rPr>
        <w:t xml:space="preserve">  бухгалтерського обліку, перед керівництвом  банківської установи виникає важлива проблема, що полягає, у веденні ефективної та прибуткової діяльності.</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 </w:t>
      </w:r>
      <w:r w:rsidR="00A2089F">
        <w:rPr>
          <w:sz w:val="28"/>
          <w:szCs w:val="28"/>
        </w:rPr>
        <w:t>В</w:t>
      </w:r>
      <w:r w:rsidRPr="00C16A00">
        <w:rPr>
          <w:sz w:val="28"/>
          <w:szCs w:val="28"/>
        </w:rPr>
        <w:t xml:space="preserve">иплати працівникам банку </w:t>
      </w:r>
      <w:r w:rsidR="000F1253">
        <w:rPr>
          <w:sz w:val="28"/>
          <w:szCs w:val="28"/>
        </w:rPr>
        <w:t>являються</w:t>
      </w:r>
      <w:r w:rsidRPr="00C16A00">
        <w:rPr>
          <w:sz w:val="28"/>
          <w:szCs w:val="28"/>
        </w:rPr>
        <w:t xml:space="preserve"> центром перетину прямих інтересів учасників трудового договору, а саме: банківської установи, працівника, Державної фіскальної служби, соціальних фондів, профспілкових організацій та інших</w:t>
      </w:r>
      <w:r w:rsidR="00871762">
        <w:rPr>
          <w:sz w:val="28"/>
          <w:szCs w:val="28"/>
        </w:rPr>
        <w:t xml:space="preserve"> учасників процесу</w:t>
      </w:r>
      <w:r w:rsidRPr="00C16A00">
        <w:rPr>
          <w:sz w:val="28"/>
          <w:szCs w:val="28"/>
        </w:rPr>
        <w:t xml:space="preserve">. </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Виплати працівникам банку </w:t>
      </w:r>
      <w:r w:rsidR="000F1253">
        <w:rPr>
          <w:sz w:val="28"/>
          <w:szCs w:val="28"/>
        </w:rPr>
        <w:t xml:space="preserve">складають </w:t>
      </w:r>
      <w:r w:rsidRPr="00C16A00">
        <w:rPr>
          <w:sz w:val="28"/>
          <w:szCs w:val="28"/>
        </w:rPr>
        <w:t xml:space="preserve"> важливу частку </w:t>
      </w:r>
      <w:r w:rsidR="000F1253">
        <w:rPr>
          <w:sz w:val="28"/>
          <w:szCs w:val="28"/>
        </w:rPr>
        <w:t xml:space="preserve">у </w:t>
      </w:r>
      <w:r w:rsidRPr="00C16A00">
        <w:rPr>
          <w:sz w:val="28"/>
          <w:szCs w:val="28"/>
        </w:rPr>
        <w:t xml:space="preserve"> витрат</w:t>
      </w:r>
      <w:r w:rsidR="000F1253">
        <w:rPr>
          <w:sz w:val="28"/>
          <w:szCs w:val="28"/>
        </w:rPr>
        <w:t>ах</w:t>
      </w:r>
      <w:r w:rsidRPr="00C16A00">
        <w:rPr>
          <w:sz w:val="28"/>
          <w:szCs w:val="28"/>
        </w:rPr>
        <w:t xml:space="preserve"> банку, що в подальшому впливає на створення вартості банківських послуг та </w:t>
      </w:r>
      <w:r w:rsidR="00A0132B">
        <w:rPr>
          <w:sz w:val="28"/>
          <w:szCs w:val="28"/>
        </w:rPr>
        <w:t xml:space="preserve"> інших банківських </w:t>
      </w:r>
      <w:r w:rsidRPr="00C16A00">
        <w:rPr>
          <w:sz w:val="28"/>
          <w:szCs w:val="28"/>
        </w:rPr>
        <w:t>продуктів  і загальних витрат банківської установи.</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Розвиток </w:t>
      </w:r>
      <w:r w:rsidR="00A0132B">
        <w:rPr>
          <w:sz w:val="28"/>
          <w:szCs w:val="28"/>
        </w:rPr>
        <w:t xml:space="preserve"> національної </w:t>
      </w:r>
      <w:r w:rsidRPr="00C16A00">
        <w:rPr>
          <w:sz w:val="28"/>
          <w:szCs w:val="28"/>
        </w:rPr>
        <w:t xml:space="preserve">економіки </w:t>
      </w:r>
      <w:r w:rsidR="00A0132B">
        <w:rPr>
          <w:sz w:val="28"/>
          <w:szCs w:val="28"/>
        </w:rPr>
        <w:t xml:space="preserve"> </w:t>
      </w:r>
      <w:r w:rsidRPr="00C16A00">
        <w:rPr>
          <w:sz w:val="28"/>
          <w:szCs w:val="28"/>
        </w:rPr>
        <w:t xml:space="preserve">має бути направленим на досягнення інтересів суспільства та підвищення якості життя  громадян. </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На сьогодні  одним з головних показників  добробуту </w:t>
      </w:r>
      <w:r w:rsidR="000F1253">
        <w:rPr>
          <w:sz w:val="28"/>
          <w:szCs w:val="28"/>
        </w:rPr>
        <w:t>громадян</w:t>
      </w:r>
      <w:r w:rsidRPr="00C16A00">
        <w:rPr>
          <w:sz w:val="28"/>
          <w:szCs w:val="28"/>
        </w:rPr>
        <w:t xml:space="preserve"> є заробітна плата та прирівняні до неї виплати. </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Оплата праці  є </w:t>
      </w:r>
      <w:r w:rsidR="000F1253">
        <w:rPr>
          <w:sz w:val="28"/>
          <w:szCs w:val="28"/>
        </w:rPr>
        <w:t xml:space="preserve">суттєвим  та важливим </w:t>
      </w:r>
      <w:r w:rsidRPr="00C16A00">
        <w:rPr>
          <w:sz w:val="28"/>
          <w:szCs w:val="28"/>
        </w:rPr>
        <w:t xml:space="preserve">показником  в умовах праці, адже на ній засновані інтереси сторін трудових відносин. </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Саме заробітна плата та прирівняні до неї виплати  характеризує рівень соціального та економічного стану громадян. </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Достатній рівень матеріального забезпечення створює передумови для особистого, професійного й культурного розвитку найманих працівників і членів їхніх родин. </w:t>
      </w:r>
    </w:p>
    <w:p w:rsidR="00C16A00" w:rsidRPr="00C16A00" w:rsidRDefault="00C16A00" w:rsidP="00C16A00">
      <w:pPr>
        <w:spacing w:line="360" w:lineRule="auto"/>
        <w:ind w:firstLine="709"/>
        <w:contextualSpacing/>
        <w:jc w:val="both"/>
        <w:rPr>
          <w:sz w:val="28"/>
          <w:szCs w:val="28"/>
        </w:rPr>
      </w:pPr>
      <w:r w:rsidRPr="00C16A00">
        <w:rPr>
          <w:sz w:val="28"/>
          <w:szCs w:val="28"/>
        </w:rPr>
        <w:lastRenderedPageBreak/>
        <w:t>Для найманого працівника важливе значення має конкурентний рівень винагороди, залежність її розміру від складності, відповідальності та результатів праці, справедливий розподіл доходів між власниками та найманими працівниками, з одного боку, та членами трудового колективу  з другого, що забезпечує об’єктивну диференціацію винагороди за працю.</w:t>
      </w:r>
    </w:p>
    <w:p w:rsidR="00C16A00" w:rsidRPr="00C16A00" w:rsidRDefault="00C16A00" w:rsidP="00C16A00">
      <w:pPr>
        <w:spacing w:line="360" w:lineRule="auto"/>
        <w:ind w:firstLine="709"/>
        <w:contextualSpacing/>
        <w:jc w:val="both"/>
        <w:rPr>
          <w:sz w:val="28"/>
          <w:szCs w:val="28"/>
        </w:rPr>
      </w:pPr>
      <w:r w:rsidRPr="00C16A00">
        <w:rPr>
          <w:sz w:val="28"/>
          <w:szCs w:val="28"/>
        </w:rPr>
        <w:t xml:space="preserve">Отже, </w:t>
      </w:r>
      <w:r w:rsidR="000F1253">
        <w:rPr>
          <w:sz w:val="28"/>
          <w:szCs w:val="28"/>
        </w:rPr>
        <w:t>важливість та значущість</w:t>
      </w:r>
      <w:r w:rsidRPr="00C16A00">
        <w:rPr>
          <w:sz w:val="28"/>
          <w:szCs w:val="28"/>
        </w:rPr>
        <w:t xml:space="preserve"> формування та організації бухгалтерського відображення обліку виплат працівникам банку є дуже актуальною, адже спростивши дані операції, в першу чергу це не тільки зменшує затрати робочого часу бухгалтера, а й покращує налагодження  облікового  процесу цих операцій та складання фінансової звітності.</w:t>
      </w:r>
    </w:p>
    <w:p w:rsidR="00C16A00" w:rsidRDefault="00C16A00" w:rsidP="00C16A00">
      <w:pPr>
        <w:spacing w:line="360" w:lineRule="auto"/>
        <w:ind w:firstLine="709"/>
        <w:contextualSpacing/>
        <w:jc w:val="both"/>
        <w:rPr>
          <w:sz w:val="28"/>
          <w:szCs w:val="28"/>
          <w:lang w:val="ru-RU"/>
        </w:rPr>
      </w:pPr>
      <w:r w:rsidRPr="00C16A00">
        <w:rPr>
          <w:sz w:val="28"/>
          <w:szCs w:val="28"/>
        </w:rPr>
        <w:t>Дослідження проблем бухгалтерського обліку розрахунків за виплатами працівникам банку завжди були і залишаються у центрі уваги науковців та практиків.</w:t>
      </w:r>
    </w:p>
    <w:p w:rsidR="00C16A00" w:rsidRPr="00C16A00" w:rsidRDefault="00A0132B" w:rsidP="00C16A00">
      <w:pPr>
        <w:spacing w:line="360" w:lineRule="auto"/>
        <w:ind w:firstLine="709"/>
        <w:contextualSpacing/>
        <w:jc w:val="both"/>
        <w:rPr>
          <w:sz w:val="28"/>
          <w:szCs w:val="28"/>
        </w:rPr>
      </w:pPr>
      <w:r>
        <w:rPr>
          <w:sz w:val="28"/>
          <w:szCs w:val="28"/>
        </w:rPr>
        <w:t>З</w:t>
      </w:r>
      <w:r w:rsidR="00C16A00" w:rsidRPr="00C16A00">
        <w:rPr>
          <w:sz w:val="28"/>
          <w:szCs w:val="28"/>
        </w:rPr>
        <w:t>арубіжний досвід методики й організації бухгалтерського обліку та аналізу виплат працівникам банку представляє значний інтерес в теоретичному і практичному плані, але його вивчення і використання вітчизняними теоретиками і практиками повинно максимально враховувати особливості розвитку і становлення економіки України на сучасному етапі.</w:t>
      </w:r>
    </w:p>
    <w:p w:rsidR="00C16A00" w:rsidRPr="00C16A00" w:rsidRDefault="006E3593" w:rsidP="00C16A00">
      <w:pPr>
        <w:spacing w:line="360" w:lineRule="auto"/>
        <w:ind w:firstLine="709"/>
        <w:contextualSpacing/>
        <w:jc w:val="both"/>
        <w:rPr>
          <w:sz w:val="28"/>
          <w:szCs w:val="28"/>
        </w:rPr>
      </w:pPr>
      <w:r w:rsidRPr="006E3593">
        <w:rPr>
          <w:b/>
          <w:sz w:val="28"/>
          <w:szCs w:val="28"/>
        </w:rPr>
        <w:t>Мета і завдання дослідження.</w:t>
      </w:r>
      <w:r w:rsidRPr="006E3593">
        <w:rPr>
          <w:sz w:val="28"/>
          <w:szCs w:val="28"/>
        </w:rPr>
        <w:t xml:space="preserve"> </w:t>
      </w:r>
      <w:r w:rsidR="00C16A00" w:rsidRPr="00C16A00">
        <w:rPr>
          <w:sz w:val="28"/>
          <w:szCs w:val="28"/>
        </w:rPr>
        <w:t>Метою роботи є дослідження теоретичних та методичних аспектів на основі вивчення чинного законодавства, аналізу інформації з вітчизняних і зарубіжних фахових видань  за темою, розкрит</w:t>
      </w:r>
      <w:r w:rsidR="000F1253">
        <w:rPr>
          <w:sz w:val="28"/>
          <w:szCs w:val="28"/>
        </w:rPr>
        <w:t xml:space="preserve">тя </w:t>
      </w:r>
      <w:r w:rsidR="00C16A00" w:rsidRPr="00C16A00">
        <w:rPr>
          <w:sz w:val="28"/>
          <w:szCs w:val="28"/>
        </w:rPr>
        <w:t xml:space="preserve"> теоретичн</w:t>
      </w:r>
      <w:r w:rsidR="000F1253">
        <w:rPr>
          <w:sz w:val="28"/>
          <w:szCs w:val="28"/>
        </w:rPr>
        <w:t xml:space="preserve">их </w:t>
      </w:r>
      <w:r w:rsidR="00C16A00" w:rsidRPr="00C16A00">
        <w:rPr>
          <w:sz w:val="28"/>
          <w:szCs w:val="28"/>
        </w:rPr>
        <w:t xml:space="preserve"> і практичн</w:t>
      </w:r>
      <w:r w:rsidR="000F1253">
        <w:rPr>
          <w:sz w:val="28"/>
          <w:szCs w:val="28"/>
        </w:rPr>
        <w:t>их</w:t>
      </w:r>
      <w:r w:rsidR="00C16A00" w:rsidRPr="00C16A00">
        <w:rPr>
          <w:sz w:val="28"/>
          <w:szCs w:val="28"/>
        </w:rPr>
        <w:t xml:space="preserve"> аспект</w:t>
      </w:r>
      <w:r w:rsidR="000F1253">
        <w:rPr>
          <w:sz w:val="28"/>
          <w:szCs w:val="28"/>
        </w:rPr>
        <w:t>ів</w:t>
      </w:r>
      <w:r w:rsidR="00C16A00" w:rsidRPr="00C16A00">
        <w:rPr>
          <w:sz w:val="28"/>
          <w:szCs w:val="28"/>
        </w:rPr>
        <w:t xml:space="preserve"> бухгалтерського обліку та аналізу виплат працівникам банку, </w:t>
      </w:r>
      <w:r w:rsidR="000F1253">
        <w:rPr>
          <w:sz w:val="28"/>
          <w:szCs w:val="28"/>
        </w:rPr>
        <w:t xml:space="preserve">розробка </w:t>
      </w:r>
      <w:r w:rsidR="00C16A00" w:rsidRPr="00C16A00">
        <w:rPr>
          <w:sz w:val="28"/>
          <w:szCs w:val="28"/>
        </w:rPr>
        <w:t xml:space="preserve"> науково - практичн</w:t>
      </w:r>
      <w:r w:rsidR="000F1253">
        <w:rPr>
          <w:sz w:val="28"/>
          <w:szCs w:val="28"/>
        </w:rPr>
        <w:t>их</w:t>
      </w:r>
      <w:r w:rsidR="00C16A00" w:rsidRPr="00C16A00">
        <w:rPr>
          <w:sz w:val="28"/>
          <w:szCs w:val="28"/>
        </w:rPr>
        <w:t xml:space="preserve"> рекомендаці</w:t>
      </w:r>
      <w:r w:rsidR="000F1253">
        <w:rPr>
          <w:sz w:val="28"/>
          <w:szCs w:val="28"/>
        </w:rPr>
        <w:t>й</w:t>
      </w:r>
      <w:r w:rsidR="00C16A00" w:rsidRPr="00C16A00">
        <w:rPr>
          <w:sz w:val="28"/>
          <w:szCs w:val="28"/>
        </w:rPr>
        <w:t xml:space="preserve"> щодо удосконалення методики й організації обліку й аналізу досліджуваних операцій.</w:t>
      </w:r>
    </w:p>
    <w:p w:rsidR="00C16A00" w:rsidRPr="00C16A00" w:rsidRDefault="00C16A00" w:rsidP="00C16A00">
      <w:pPr>
        <w:spacing w:line="360" w:lineRule="auto"/>
        <w:ind w:firstLine="709"/>
        <w:contextualSpacing/>
        <w:jc w:val="both"/>
        <w:rPr>
          <w:sz w:val="28"/>
          <w:szCs w:val="28"/>
        </w:rPr>
      </w:pPr>
      <w:r w:rsidRPr="00C16A00">
        <w:rPr>
          <w:sz w:val="28"/>
          <w:szCs w:val="28"/>
        </w:rPr>
        <w:t>Досягнення поставленої мети зумовлене вирішенням таких питань:</w:t>
      </w:r>
    </w:p>
    <w:p w:rsidR="00C16A00" w:rsidRPr="00C16A00" w:rsidRDefault="00C16A00" w:rsidP="00C16A00">
      <w:pPr>
        <w:spacing w:line="360" w:lineRule="auto"/>
        <w:ind w:firstLine="709"/>
        <w:contextualSpacing/>
        <w:jc w:val="both"/>
        <w:rPr>
          <w:sz w:val="28"/>
          <w:szCs w:val="28"/>
        </w:rPr>
      </w:pPr>
      <w:r w:rsidRPr="00C16A00">
        <w:rPr>
          <w:sz w:val="28"/>
          <w:szCs w:val="28"/>
        </w:rPr>
        <w:t>- з’ясування сутності, призначення та складу виплат працівникам банку;</w:t>
      </w:r>
    </w:p>
    <w:p w:rsidR="00C16A00" w:rsidRPr="00C16A00" w:rsidRDefault="00C16A00" w:rsidP="00C16A00">
      <w:pPr>
        <w:spacing w:line="360" w:lineRule="auto"/>
        <w:ind w:firstLine="709"/>
        <w:contextualSpacing/>
        <w:jc w:val="both"/>
        <w:rPr>
          <w:sz w:val="28"/>
          <w:szCs w:val="28"/>
        </w:rPr>
      </w:pPr>
      <w:r w:rsidRPr="00C16A00">
        <w:rPr>
          <w:sz w:val="28"/>
          <w:szCs w:val="28"/>
        </w:rPr>
        <w:t>- загальна характеристика нормативної бази, якою регулюються питання облік та аналіз виплат працівникам банку.</w:t>
      </w:r>
    </w:p>
    <w:p w:rsidR="00C16A00" w:rsidRPr="00C16A00" w:rsidRDefault="00C16A00" w:rsidP="00C16A00">
      <w:pPr>
        <w:spacing w:line="360" w:lineRule="auto"/>
        <w:ind w:firstLine="709"/>
        <w:contextualSpacing/>
        <w:jc w:val="both"/>
        <w:rPr>
          <w:sz w:val="28"/>
          <w:szCs w:val="28"/>
        </w:rPr>
      </w:pPr>
      <w:r w:rsidRPr="006E3593">
        <w:rPr>
          <w:i/>
          <w:sz w:val="28"/>
          <w:szCs w:val="28"/>
        </w:rPr>
        <w:lastRenderedPageBreak/>
        <w:t>Об’єктом дослідження є</w:t>
      </w:r>
      <w:r w:rsidRPr="00C16A00">
        <w:rPr>
          <w:sz w:val="28"/>
          <w:szCs w:val="28"/>
        </w:rPr>
        <w:t xml:space="preserve"> операції банків за виплатами працівникам   </w:t>
      </w:r>
    </w:p>
    <w:p w:rsidR="00C16A00" w:rsidRPr="00C16A00" w:rsidRDefault="00C16A00" w:rsidP="00C16A00">
      <w:pPr>
        <w:spacing w:line="360" w:lineRule="auto"/>
        <w:ind w:firstLine="709"/>
        <w:contextualSpacing/>
        <w:jc w:val="both"/>
        <w:rPr>
          <w:sz w:val="28"/>
          <w:szCs w:val="28"/>
        </w:rPr>
      </w:pPr>
      <w:r w:rsidRPr="006E3593">
        <w:rPr>
          <w:i/>
          <w:sz w:val="28"/>
          <w:szCs w:val="28"/>
        </w:rPr>
        <w:t>Предметом дослідження</w:t>
      </w:r>
      <w:r w:rsidRPr="00C16A00">
        <w:rPr>
          <w:sz w:val="28"/>
          <w:szCs w:val="28"/>
        </w:rPr>
        <w:t xml:space="preserve"> </w:t>
      </w:r>
      <w:r w:rsidR="006E3593" w:rsidRPr="006E3593">
        <w:rPr>
          <w:i/>
          <w:sz w:val="28"/>
          <w:szCs w:val="28"/>
        </w:rPr>
        <w:t>є</w:t>
      </w:r>
      <w:r w:rsidR="006E3593">
        <w:rPr>
          <w:sz w:val="28"/>
          <w:szCs w:val="28"/>
        </w:rPr>
        <w:t xml:space="preserve"> </w:t>
      </w:r>
      <w:r w:rsidRPr="00C16A00">
        <w:rPr>
          <w:sz w:val="28"/>
          <w:szCs w:val="28"/>
        </w:rPr>
        <w:t xml:space="preserve">методика й організація бухгалтерського обліку та аналізу виплат працівникам банку   </w:t>
      </w:r>
    </w:p>
    <w:p w:rsidR="00956450" w:rsidRDefault="006E3593" w:rsidP="00C16A00">
      <w:pPr>
        <w:spacing w:line="360" w:lineRule="auto"/>
        <w:ind w:firstLine="709"/>
        <w:contextualSpacing/>
        <w:jc w:val="both"/>
        <w:rPr>
          <w:sz w:val="28"/>
          <w:szCs w:val="28"/>
        </w:rPr>
      </w:pPr>
      <w:r w:rsidRPr="006E3593">
        <w:rPr>
          <w:i/>
          <w:sz w:val="28"/>
          <w:szCs w:val="28"/>
        </w:rPr>
        <w:t>Методи дослідження</w:t>
      </w:r>
      <w:r w:rsidRPr="006E3593">
        <w:rPr>
          <w:sz w:val="28"/>
          <w:szCs w:val="28"/>
        </w:rPr>
        <w:t>.</w:t>
      </w:r>
      <w:r>
        <w:rPr>
          <w:sz w:val="28"/>
          <w:szCs w:val="28"/>
        </w:rPr>
        <w:t xml:space="preserve"> Д</w:t>
      </w:r>
      <w:r w:rsidR="00C16A00" w:rsidRPr="00C16A00">
        <w:rPr>
          <w:sz w:val="28"/>
          <w:szCs w:val="28"/>
        </w:rPr>
        <w:t xml:space="preserve">ослідження </w:t>
      </w:r>
      <w:r>
        <w:rPr>
          <w:sz w:val="28"/>
          <w:szCs w:val="28"/>
        </w:rPr>
        <w:t>бухгалтерського</w:t>
      </w:r>
      <w:r w:rsidR="00C16A00" w:rsidRPr="00C16A00">
        <w:rPr>
          <w:sz w:val="28"/>
          <w:szCs w:val="28"/>
        </w:rPr>
        <w:t xml:space="preserve"> </w:t>
      </w:r>
      <w:r>
        <w:rPr>
          <w:sz w:val="28"/>
          <w:szCs w:val="28"/>
        </w:rPr>
        <w:t>обліку виплат працівникам банку</w:t>
      </w:r>
      <w:r w:rsidR="00C16A00" w:rsidRPr="00C16A00">
        <w:rPr>
          <w:sz w:val="28"/>
          <w:szCs w:val="28"/>
        </w:rPr>
        <w:t xml:space="preserve"> </w:t>
      </w:r>
      <w:r>
        <w:rPr>
          <w:sz w:val="28"/>
          <w:szCs w:val="28"/>
        </w:rPr>
        <w:t xml:space="preserve"> здійснено з використанням методів класифікації,</w:t>
      </w:r>
      <w:r w:rsidR="00956450">
        <w:rPr>
          <w:sz w:val="28"/>
          <w:szCs w:val="28"/>
        </w:rPr>
        <w:t>узагальнення даних для складання звітності,</w:t>
      </w:r>
      <w:r>
        <w:rPr>
          <w:sz w:val="28"/>
          <w:szCs w:val="28"/>
        </w:rPr>
        <w:t xml:space="preserve"> вимірюванні господарських процесів</w:t>
      </w:r>
      <w:r w:rsidR="00C16A00" w:rsidRPr="00C16A00">
        <w:rPr>
          <w:sz w:val="28"/>
          <w:szCs w:val="28"/>
        </w:rPr>
        <w:t>.</w:t>
      </w:r>
      <w:r w:rsidR="00956450">
        <w:rPr>
          <w:sz w:val="28"/>
          <w:szCs w:val="28"/>
        </w:rPr>
        <w:t xml:space="preserve"> </w:t>
      </w:r>
    </w:p>
    <w:p w:rsidR="006E3593" w:rsidRDefault="00956450" w:rsidP="00C16A00">
      <w:pPr>
        <w:spacing w:line="360" w:lineRule="auto"/>
        <w:ind w:firstLine="709"/>
        <w:contextualSpacing/>
        <w:jc w:val="both"/>
        <w:rPr>
          <w:sz w:val="28"/>
          <w:szCs w:val="28"/>
        </w:rPr>
      </w:pPr>
      <w:r>
        <w:rPr>
          <w:sz w:val="28"/>
          <w:szCs w:val="28"/>
        </w:rPr>
        <w:t xml:space="preserve">Аналіз виплат працівникам банку </w:t>
      </w:r>
      <w:r w:rsidR="00C16A00" w:rsidRPr="00C16A00">
        <w:rPr>
          <w:sz w:val="28"/>
          <w:szCs w:val="28"/>
        </w:rPr>
        <w:t xml:space="preserve"> </w:t>
      </w:r>
      <w:r>
        <w:rPr>
          <w:sz w:val="28"/>
          <w:szCs w:val="28"/>
        </w:rPr>
        <w:t xml:space="preserve">проведено з використанням балансового методу, графічного методу, порівняння, абсолютних та відносних різниць. </w:t>
      </w:r>
    </w:p>
    <w:p w:rsidR="006D03D9" w:rsidRDefault="00956450" w:rsidP="00956450">
      <w:pPr>
        <w:spacing w:line="360" w:lineRule="auto"/>
        <w:ind w:firstLine="709"/>
        <w:contextualSpacing/>
        <w:jc w:val="both"/>
        <w:rPr>
          <w:sz w:val="28"/>
          <w:szCs w:val="28"/>
        </w:rPr>
      </w:pPr>
      <w:r w:rsidRPr="00956450">
        <w:rPr>
          <w:sz w:val="28"/>
          <w:szCs w:val="28"/>
        </w:rPr>
        <w:t xml:space="preserve">Інформаційною базою дослідження є наукові праці вітчизняних та зарубіжних </w:t>
      </w:r>
      <w:r>
        <w:rPr>
          <w:sz w:val="28"/>
          <w:szCs w:val="28"/>
        </w:rPr>
        <w:t>в</w:t>
      </w:r>
      <w:r w:rsidRPr="00956450">
        <w:rPr>
          <w:sz w:val="28"/>
          <w:szCs w:val="28"/>
        </w:rPr>
        <w:t>чених,нормативно-правові акти України, дані</w:t>
      </w:r>
      <w:r>
        <w:rPr>
          <w:sz w:val="28"/>
          <w:szCs w:val="28"/>
        </w:rPr>
        <w:t xml:space="preserve"> </w:t>
      </w:r>
      <w:r w:rsidRPr="00956450">
        <w:rPr>
          <w:sz w:val="28"/>
          <w:szCs w:val="28"/>
        </w:rPr>
        <w:t xml:space="preserve">Державної служби статистики України, матеріали міжнародних та всеукраїнських науково-практичних конференцій, </w:t>
      </w:r>
      <w:r>
        <w:rPr>
          <w:sz w:val="28"/>
          <w:szCs w:val="28"/>
        </w:rPr>
        <w:t xml:space="preserve"> матеріали  </w:t>
      </w:r>
      <w:r w:rsidRPr="00956450">
        <w:rPr>
          <w:sz w:val="28"/>
          <w:szCs w:val="28"/>
        </w:rPr>
        <w:t>інтернет-ресурсів, облікові та звітні інформаційні джерела банків.</w:t>
      </w:r>
    </w:p>
    <w:p w:rsidR="00956450" w:rsidRDefault="00956450" w:rsidP="00956450">
      <w:pPr>
        <w:spacing w:line="360" w:lineRule="auto"/>
        <w:ind w:firstLine="709"/>
        <w:contextualSpacing/>
        <w:jc w:val="both"/>
        <w:rPr>
          <w:sz w:val="28"/>
          <w:szCs w:val="28"/>
        </w:rPr>
      </w:pPr>
      <w:r w:rsidRPr="00CA6816">
        <w:rPr>
          <w:b/>
          <w:sz w:val="28"/>
          <w:szCs w:val="28"/>
        </w:rPr>
        <w:t>Наукова новизна одержаних результатів</w:t>
      </w:r>
      <w:r w:rsidRPr="00956450">
        <w:rPr>
          <w:sz w:val="28"/>
          <w:szCs w:val="28"/>
        </w:rPr>
        <w:t xml:space="preserve"> полягає в теоретичному обґрунтуванні й</w:t>
      </w:r>
      <w:r>
        <w:rPr>
          <w:sz w:val="28"/>
          <w:szCs w:val="28"/>
        </w:rPr>
        <w:t xml:space="preserve"> </w:t>
      </w:r>
      <w:r w:rsidRPr="00956450">
        <w:rPr>
          <w:sz w:val="28"/>
          <w:szCs w:val="28"/>
        </w:rPr>
        <w:t>розробленні організаційно-методичних і практичних рекомендацій з удосконалення</w:t>
      </w:r>
      <w:r>
        <w:rPr>
          <w:sz w:val="28"/>
          <w:szCs w:val="28"/>
        </w:rPr>
        <w:t xml:space="preserve"> </w:t>
      </w:r>
      <w:r w:rsidRPr="00956450">
        <w:rPr>
          <w:sz w:val="28"/>
          <w:szCs w:val="28"/>
        </w:rPr>
        <w:t xml:space="preserve">бухгалтерського обліку та аналізу </w:t>
      </w:r>
      <w:r w:rsidR="00CA6816">
        <w:rPr>
          <w:sz w:val="28"/>
          <w:szCs w:val="28"/>
        </w:rPr>
        <w:t>виплат</w:t>
      </w:r>
      <w:r w:rsidRPr="00956450">
        <w:rPr>
          <w:sz w:val="28"/>
          <w:szCs w:val="28"/>
        </w:rPr>
        <w:t xml:space="preserve"> працівникам банк</w:t>
      </w:r>
      <w:r w:rsidR="00CA6816">
        <w:rPr>
          <w:sz w:val="28"/>
          <w:szCs w:val="28"/>
        </w:rPr>
        <w:t>у</w:t>
      </w:r>
      <w:r w:rsidRPr="00956450">
        <w:rPr>
          <w:sz w:val="28"/>
          <w:szCs w:val="28"/>
        </w:rPr>
        <w:t xml:space="preserve">. </w:t>
      </w:r>
    </w:p>
    <w:p w:rsidR="00956450" w:rsidRDefault="00956450" w:rsidP="00956450">
      <w:pPr>
        <w:spacing w:line="360" w:lineRule="auto"/>
        <w:ind w:firstLine="709"/>
        <w:contextualSpacing/>
        <w:jc w:val="both"/>
        <w:rPr>
          <w:sz w:val="28"/>
          <w:szCs w:val="28"/>
        </w:rPr>
      </w:pPr>
      <w:r w:rsidRPr="00956450">
        <w:rPr>
          <w:sz w:val="28"/>
          <w:szCs w:val="28"/>
        </w:rPr>
        <w:t>Основні результати</w:t>
      </w:r>
      <w:r>
        <w:rPr>
          <w:sz w:val="28"/>
          <w:szCs w:val="28"/>
        </w:rPr>
        <w:t xml:space="preserve"> </w:t>
      </w:r>
      <w:r w:rsidRPr="00956450">
        <w:rPr>
          <w:sz w:val="28"/>
          <w:szCs w:val="28"/>
        </w:rPr>
        <w:t xml:space="preserve">дослідження, що характеризують наукову новизну </w:t>
      </w:r>
      <w:r w:rsidR="00CA6816">
        <w:rPr>
          <w:sz w:val="28"/>
          <w:szCs w:val="28"/>
        </w:rPr>
        <w:t>дослідження</w:t>
      </w:r>
      <w:r w:rsidRPr="00956450">
        <w:rPr>
          <w:sz w:val="28"/>
          <w:szCs w:val="28"/>
        </w:rPr>
        <w:t xml:space="preserve"> полягають у такому:</w:t>
      </w:r>
    </w:p>
    <w:p w:rsidR="00CA6816" w:rsidRPr="00CA6816" w:rsidRDefault="00CA6816" w:rsidP="00CA6816">
      <w:pPr>
        <w:spacing w:line="360" w:lineRule="auto"/>
        <w:ind w:firstLine="709"/>
        <w:contextualSpacing/>
        <w:jc w:val="both"/>
        <w:rPr>
          <w:i/>
          <w:sz w:val="28"/>
          <w:szCs w:val="28"/>
        </w:rPr>
      </w:pPr>
      <w:r w:rsidRPr="00CA6816">
        <w:rPr>
          <w:i/>
          <w:sz w:val="28"/>
          <w:szCs w:val="28"/>
        </w:rPr>
        <w:t>удосконалено:</w:t>
      </w:r>
    </w:p>
    <w:p w:rsidR="00CA6816" w:rsidRDefault="00CA6816" w:rsidP="00CA6816">
      <w:pPr>
        <w:spacing w:line="360" w:lineRule="auto"/>
        <w:ind w:firstLine="709"/>
        <w:contextualSpacing/>
        <w:jc w:val="both"/>
        <w:rPr>
          <w:sz w:val="28"/>
          <w:szCs w:val="28"/>
        </w:rPr>
      </w:pPr>
      <w:r w:rsidRPr="00CA6816">
        <w:rPr>
          <w:sz w:val="28"/>
          <w:szCs w:val="28"/>
        </w:rPr>
        <w:t xml:space="preserve">- </w:t>
      </w:r>
      <w:r>
        <w:rPr>
          <w:sz w:val="28"/>
          <w:szCs w:val="28"/>
        </w:rPr>
        <w:t>о</w:t>
      </w:r>
      <w:r w:rsidRPr="00CA6816">
        <w:rPr>
          <w:sz w:val="28"/>
          <w:szCs w:val="28"/>
        </w:rPr>
        <w:t>рганізаці</w:t>
      </w:r>
      <w:r w:rsidR="00A2089F">
        <w:rPr>
          <w:sz w:val="28"/>
          <w:szCs w:val="28"/>
        </w:rPr>
        <w:t>ї</w:t>
      </w:r>
      <w:r w:rsidRPr="00CA6816">
        <w:rPr>
          <w:sz w:val="28"/>
          <w:szCs w:val="28"/>
        </w:rPr>
        <w:t xml:space="preserve"> технології облікового процесу розрахунків з працівниками банків; </w:t>
      </w:r>
    </w:p>
    <w:p w:rsidR="00CA6816" w:rsidRPr="00CA6816" w:rsidRDefault="00CA6816" w:rsidP="00CA6816">
      <w:pPr>
        <w:spacing w:line="360" w:lineRule="auto"/>
        <w:ind w:firstLine="709"/>
        <w:contextualSpacing/>
        <w:jc w:val="both"/>
        <w:rPr>
          <w:sz w:val="28"/>
          <w:szCs w:val="28"/>
        </w:rPr>
      </w:pPr>
      <w:r>
        <w:rPr>
          <w:sz w:val="28"/>
          <w:szCs w:val="28"/>
        </w:rPr>
        <w:t xml:space="preserve">- </w:t>
      </w:r>
      <w:r w:rsidRPr="00CA6816">
        <w:rPr>
          <w:sz w:val="28"/>
          <w:szCs w:val="28"/>
        </w:rPr>
        <w:t>організаці</w:t>
      </w:r>
      <w:r w:rsidR="00A2089F">
        <w:rPr>
          <w:sz w:val="28"/>
          <w:szCs w:val="28"/>
        </w:rPr>
        <w:t>ї</w:t>
      </w:r>
      <w:r>
        <w:rPr>
          <w:sz w:val="28"/>
          <w:szCs w:val="28"/>
        </w:rPr>
        <w:t xml:space="preserve"> </w:t>
      </w:r>
      <w:r w:rsidRPr="00CA6816">
        <w:rPr>
          <w:sz w:val="28"/>
          <w:szCs w:val="28"/>
        </w:rPr>
        <w:t>документообігу відносно різних видів розрахунків з працівниками банків, що сприятиме</w:t>
      </w:r>
      <w:r>
        <w:rPr>
          <w:sz w:val="28"/>
          <w:szCs w:val="28"/>
        </w:rPr>
        <w:t xml:space="preserve"> </w:t>
      </w:r>
      <w:r w:rsidRPr="00CA6816">
        <w:rPr>
          <w:sz w:val="28"/>
          <w:szCs w:val="28"/>
        </w:rPr>
        <w:t>впорядкуванню та чіткій регламентації методичних та організаційних положень обліку</w:t>
      </w:r>
      <w:r>
        <w:rPr>
          <w:sz w:val="28"/>
          <w:szCs w:val="28"/>
        </w:rPr>
        <w:t xml:space="preserve"> </w:t>
      </w:r>
      <w:r w:rsidRPr="00CA6816">
        <w:rPr>
          <w:sz w:val="28"/>
          <w:szCs w:val="28"/>
        </w:rPr>
        <w:t>досліджуваних операцій</w:t>
      </w:r>
      <w:r w:rsidR="00A2089F">
        <w:rPr>
          <w:sz w:val="28"/>
          <w:szCs w:val="28"/>
        </w:rPr>
        <w:t>.</w:t>
      </w:r>
    </w:p>
    <w:p w:rsidR="00CA6816" w:rsidRDefault="00A2089F" w:rsidP="00CA6816">
      <w:pPr>
        <w:spacing w:line="360" w:lineRule="auto"/>
        <w:ind w:firstLine="709"/>
        <w:contextualSpacing/>
        <w:jc w:val="both"/>
        <w:rPr>
          <w:sz w:val="28"/>
          <w:szCs w:val="28"/>
        </w:rPr>
      </w:pPr>
      <w:r>
        <w:rPr>
          <w:sz w:val="28"/>
          <w:szCs w:val="28"/>
        </w:rPr>
        <w:t>В</w:t>
      </w:r>
      <w:r w:rsidR="00CA6816" w:rsidRPr="00CA6816">
        <w:rPr>
          <w:sz w:val="28"/>
          <w:szCs w:val="28"/>
        </w:rPr>
        <w:t xml:space="preserve">досконалення аналітичного обліку </w:t>
      </w:r>
      <w:r>
        <w:rPr>
          <w:sz w:val="28"/>
          <w:szCs w:val="28"/>
        </w:rPr>
        <w:t xml:space="preserve">виплат </w:t>
      </w:r>
      <w:r w:rsidR="00CA6816" w:rsidRPr="00CA6816">
        <w:rPr>
          <w:sz w:val="28"/>
          <w:szCs w:val="28"/>
        </w:rPr>
        <w:t xml:space="preserve"> </w:t>
      </w:r>
      <w:r>
        <w:rPr>
          <w:sz w:val="28"/>
          <w:szCs w:val="28"/>
        </w:rPr>
        <w:t xml:space="preserve">працівникам банку полягає в </w:t>
      </w:r>
      <w:r w:rsidR="00CA6816" w:rsidRPr="00CA6816">
        <w:rPr>
          <w:sz w:val="28"/>
          <w:szCs w:val="28"/>
        </w:rPr>
        <w:t xml:space="preserve"> розширенн</w:t>
      </w:r>
      <w:r>
        <w:rPr>
          <w:sz w:val="28"/>
          <w:szCs w:val="28"/>
        </w:rPr>
        <w:t>і</w:t>
      </w:r>
      <w:r w:rsidR="00CA6816">
        <w:rPr>
          <w:sz w:val="28"/>
          <w:szCs w:val="28"/>
        </w:rPr>
        <w:t xml:space="preserve"> </w:t>
      </w:r>
      <w:r w:rsidR="00CA6816" w:rsidRPr="00CA6816">
        <w:rPr>
          <w:sz w:val="28"/>
          <w:szCs w:val="28"/>
        </w:rPr>
        <w:t xml:space="preserve">номенклатури аналітичних рахунків бухгалтерського обліку, </w:t>
      </w:r>
      <w:r w:rsidR="00CA6816">
        <w:rPr>
          <w:sz w:val="28"/>
          <w:szCs w:val="28"/>
        </w:rPr>
        <w:t xml:space="preserve"> що значно  </w:t>
      </w:r>
      <w:r w:rsidR="00CA6816" w:rsidRPr="00CA6816">
        <w:rPr>
          <w:sz w:val="28"/>
          <w:szCs w:val="28"/>
        </w:rPr>
        <w:t>підвищить повноту та</w:t>
      </w:r>
      <w:r w:rsidR="00CA6816">
        <w:rPr>
          <w:sz w:val="28"/>
          <w:szCs w:val="28"/>
        </w:rPr>
        <w:t xml:space="preserve"> </w:t>
      </w:r>
      <w:r w:rsidR="00CA6816" w:rsidRPr="00CA6816">
        <w:rPr>
          <w:sz w:val="28"/>
          <w:szCs w:val="28"/>
        </w:rPr>
        <w:t xml:space="preserve">достовірність інформації у розрізі </w:t>
      </w:r>
      <w:r w:rsidR="00CA6816" w:rsidRPr="00CA6816">
        <w:rPr>
          <w:sz w:val="28"/>
          <w:szCs w:val="28"/>
        </w:rPr>
        <w:lastRenderedPageBreak/>
        <w:t>досліджуваних операцій, дозволить оптимізувати</w:t>
      </w:r>
      <w:r w:rsidR="00CA6816">
        <w:rPr>
          <w:sz w:val="28"/>
          <w:szCs w:val="28"/>
        </w:rPr>
        <w:t xml:space="preserve"> </w:t>
      </w:r>
      <w:r w:rsidR="00CA6816" w:rsidRPr="00CA6816">
        <w:rPr>
          <w:sz w:val="28"/>
          <w:szCs w:val="28"/>
        </w:rPr>
        <w:t>організацію робіт по складанню фінансової та податкової звітності, забезпечить уніфікацію</w:t>
      </w:r>
      <w:r w:rsidR="00CA6816">
        <w:rPr>
          <w:sz w:val="28"/>
          <w:szCs w:val="28"/>
        </w:rPr>
        <w:t xml:space="preserve"> </w:t>
      </w:r>
      <w:r w:rsidR="00CA6816" w:rsidRPr="00CA6816">
        <w:rPr>
          <w:sz w:val="28"/>
          <w:szCs w:val="28"/>
        </w:rPr>
        <w:t>відображення досліджуваних</w:t>
      </w:r>
      <w:r w:rsidR="00CA6816">
        <w:rPr>
          <w:sz w:val="28"/>
          <w:szCs w:val="28"/>
        </w:rPr>
        <w:t xml:space="preserve"> операцій відповідно до Міжнародних стандартів бухгалтерського обліку.</w:t>
      </w:r>
    </w:p>
    <w:p w:rsidR="00CA6816" w:rsidRPr="00CA6816" w:rsidRDefault="00CA6816" w:rsidP="00CA6816">
      <w:pPr>
        <w:spacing w:line="360" w:lineRule="auto"/>
        <w:ind w:firstLine="709"/>
        <w:contextualSpacing/>
        <w:jc w:val="both"/>
        <w:rPr>
          <w:sz w:val="28"/>
          <w:szCs w:val="28"/>
        </w:rPr>
      </w:pPr>
      <w:r w:rsidRPr="00A2089F">
        <w:rPr>
          <w:b/>
          <w:sz w:val="28"/>
          <w:szCs w:val="28"/>
        </w:rPr>
        <w:t>Практичне значення одержаних результатів.</w:t>
      </w:r>
      <w:r w:rsidRPr="00CA6816">
        <w:rPr>
          <w:sz w:val="28"/>
          <w:szCs w:val="28"/>
        </w:rPr>
        <w:t xml:space="preserve"> Практичне значення та цінність</w:t>
      </w:r>
      <w:r>
        <w:rPr>
          <w:sz w:val="28"/>
          <w:szCs w:val="28"/>
        </w:rPr>
        <w:t xml:space="preserve"> </w:t>
      </w:r>
      <w:r w:rsidRPr="00CA6816">
        <w:rPr>
          <w:sz w:val="28"/>
          <w:szCs w:val="28"/>
        </w:rPr>
        <w:t>отриманих результатів дослідження полягає в обґрунтуванні напрямів вдосконалення</w:t>
      </w:r>
      <w:r>
        <w:rPr>
          <w:sz w:val="28"/>
          <w:szCs w:val="28"/>
        </w:rPr>
        <w:t xml:space="preserve"> </w:t>
      </w:r>
      <w:r w:rsidRPr="00CA6816">
        <w:rPr>
          <w:sz w:val="28"/>
          <w:szCs w:val="28"/>
        </w:rPr>
        <w:t xml:space="preserve">організації й методики бухгалтерського обліку і аналізу </w:t>
      </w:r>
      <w:r w:rsidR="00A2089F">
        <w:rPr>
          <w:sz w:val="28"/>
          <w:szCs w:val="28"/>
        </w:rPr>
        <w:t>виплат пра</w:t>
      </w:r>
      <w:r w:rsidRPr="00CA6816">
        <w:rPr>
          <w:sz w:val="28"/>
          <w:szCs w:val="28"/>
        </w:rPr>
        <w:t>цівникам банк</w:t>
      </w:r>
      <w:r w:rsidR="00A2089F">
        <w:rPr>
          <w:sz w:val="28"/>
          <w:szCs w:val="28"/>
        </w:rPr>
        <w:t>у</w:t>
      </w:r>
      <w:r w:rsidRPr="00CA6816">
        <w:rPr>
          <w:sz w:val="28"/>
          <w:szCs w:val="28"/>
        </w:rPr>
        <w:t>.</w:t>
      </w:r>
    </w:p>
    <w:p w:rsidR="00A2089F" w:rsidRDefault="00CA6816" w:rsidP="00A2089F">
      <w:pPr>
        <w:spacing w:line="360" w:lineRule="auto"/>
        <w:ind w:firstLine="709"/>
        <w:contextualSpacing/>
        <w:jc w:val="both"/>
        <w:rPr>
          <w:sz w:val="28"/>
          <w:szCs w:val="28"/>
        </w:rPr>
      </w:pPr>
      <w:r w:rsidRPr="00CA6816">
        <w:rPr>
          <w:sz w:val="28"/>
          <w:szCs w:val="28"/>
        </w:rPr>
        <w:t>Застосування в практичній діяльності банківських установ отриманих результатів</w:t>
      </w:r>
      <w:r>
        <w:rPr>
          <w:sz w:val="28"/>
          <w:szCs w:val="28"/>
        </w:rPr>
        <w:t xml:space="preserve"> </w:t>
      </w:r>
      <w:r w:rsidRPr="00CA6816">
        <w:rPr>
          <w:sz w:val="28"/>
          <w:szCs w:val="28"/>
        </w:rPr>
        <w:t>сприятиме посиленню достовірності облікових даних, розширенню інформаційності</w:t>
      </w:r>
      <w:r w:rsidR="00A2089F">
        <w:rPr>
          <w:sz w:val="28"/>
          <w:szCs w:val="28"/>
        </w:rPr>
        <w:t xml:space="preserve"> </w:t>
      </w:r>
      <w:r w:rsidRPr="00CA6816">
        <w:rPr>
          <w:sz w:val="28"/>
          <w:szCs w:val="28"/>
        </w:rPr>
        <w:t>аналізу як необхідної умови забезпечення раціонального використання грошових ресурсів</w:t>
      </w:r>
      <w:r w:rsidR="00A2089F">
        <w:rPr>
          <w:sz w:val="28"/>
          <w:szCs w:val="28"/>
        </w:rPr>
        <w:t xml:space="preserve"> </w:t>
      </w:r>
      <w:r w:rsidRPr="00CA6816">
        <w:rPr>
          <w:sz w:val="28"/>
          <w:szCs w:val="28"/>
        </w:rPr>
        <w:t xml:space="preserve">банку. </w:t>
      </w:r>
      <w:r w:rsidRPr="00CA6816">
        <w:rPr>
          <w:sz w:val="28"/>
          <w:szCs w:val="28"/>
        </w:rPr>
        <w:cr/>
      </w:r>
      <w:r w:rsidR="00A2089F" w:rsidRPr="00A2089F">
        <w:rPr>
          <w:sz w:val="28"/>
          <w:szCs w:val="28"/>
        </w:rPr>
        <w:t xml:space="preserve">Отримані результати знайшли застосування у діяльності </w:t>
      </w:r>
      <w:r w:rsidR="00A2089F">
        <w:rPr>
          <w:sz w:val="28"/>
          <w:szCs w:val="28"/>
        </w:rPr>
        <w:t>банку П</w:t>
      </w:r>
      <w:r w:rsidR="00A2089F" w:rsidRPr="00A2089F">
        <w:rPr>
          <w:sz w:val="28"/>
          <w:szCs w:val="28"/>
        </w:rPr>
        <w:t>АТ « Банк А</w:t>
      </w:r>
      <w:r w:rsidR="00A2089F">
        <w:rPr>
          <w:sz w:val="28"/>
          <w:szCs w:val="28"/>
        </w:rPr>
        <w:t>льянс</w:t>
      </w:r>
      <w:r w:rsidR="00A2089F" w:rsidRPr="00A2089F">
        <w:rPr>
          <w:sz w:val="28"/>
          <w:szCs w:val="28"/>
        </w:rPr>
        <w:t>»</w:t>
      </w:r>
      <w:r w:rsidR="00A2089F">
        <w:rPr>
          <w:sz w:val="28"/>
          <w:szCs w:val="28"/>
        </w:rPr>
        <w:t xml:space="preserve">, </w:t>
      </w:r>
      <w:r w:rsidR="00A2089F" w:rsidRPr="00A2089F">
        <w:rPr>
          <w:sz w:val="28"/>
          <w:szCs w:val="28"/>
        </w:rPr>
        <w:t>впроваджено рекомендації щодо варіантів вдосконалення організації та методики аналізу</w:t>
      </w:r>
      <w:r w:rsidR="00A2089F">
        <w:rPr>
          <w:sz w:val="28"/>
          <w:szCs w:val="28"/>
        </w:rPr>
        <w:t>.</w:t>
      </w:r>
    </w:p>
    <w:p w:rsidR="006D03D9" w:rsidRPr="00CA6816" w:rsidRDefault="006D03D9" w:rsidP="00CA6816">
      <w:pPr>
        <w:spacing w:line="360" w:lineRule="auto"/>
        <w:ind w:firstLine="709"/>
        <w:contextualSpacing/>
        <w:jc w:val="both"/>
        <w:rPr>
          <w:sz w:val="28"/>
          <w:szCs w:val="28"/>
        </w:rPr>
      </w:pPr>
    </w:p>
    <w:p w:rsidR="00CA6816" w:rsidRPr="00480B1C" w:rsidRDefault="00CA6816" w:rsidP="00CA6816">
      <w:pPr>
        <w:spacing w:line="360" w:lineRule="auto"/>
        <w:ind w:firstLine="709"/>
        <w:contextualSpacing/>
        <w:jc w:val="both"/>
        <w:rPr>
          <w:lang w:val="ru-RU"/>
        </w:rPr>
      </w:pPr>
    </w:p>
    <w:p w:rsidR="006D03D9" w:rsidRPr="00C16A00" w:rsidRDefault="006D03D9" w:rsidP="006D03D9"/>
    <w:p w:rsidR="006D03D9" w:rsidRPr="00C16A00" w:rsidRDefault="006D03D9" w:rsidP="006D03D9"/>
    <w:p w:rsidR="006D03D9" w:rsidRPr="00C16A00" w:rsidRDefault="006D03D9" w:rsidP="006D03D9"/>
    <w:p w:rsidR="006D03D9" w:rsidRPr="00C16A00" w:rsidRDefault="006D03D9" w:rsidP="006D03D9"/>
    <w:p w:rsidR="006D03D9" w:rsidRPr="00C16A00" w:rsidRDefault="006D03D9" w:rsidP="006D03D9"/>
    <w:p w:rsidR="006D03D9" w:rsidRPr="00C16A00" w:rsidRDefault="006D03D9" w:rsidP="006D03D9"/>
    <w:p w:rsidR="006D03D9" w:rsidRPr="00C16A00" w:rsidRDefault="006D03D9" w:rsidP="006D03D9"/>
    <w:p w:rsidR="006D03D9" w:rsidRPr="00C16A00" w:rsidRDefault="006D03D9" w:rsidP="006D03D9"/>
    <w:p w:rsidR="006D03D9" w:rsidRPr="00C16A00" w:rsidRDefault="006D03D9" w:rsidP="006D03D9"/>
    <w:p w:rsidR="007215DC" w:rsidRDefault="007215DC" w:rsidP="00AB3D4C">
      <w:pPr>
        <w:pStyle w:val="1"/>
        <w:spacing w:before="0" w:line="360" w:lineRule="auto"/>
        <w:ind w:firstLine="709"/>
        <w:rPr>
          <w:rFonts w:ascii="Times New Roman" w:hAnsi="Times New Roman" w:cs="Times New Roman"/>
          <w:color w:val="auto"/>
        </w:rPr>
      </w:pPr>
      <w:bookmarkStart w:id="1" w:name="_Toc501148553"/>
    </w:p>
    <w:p w:rsidR="007215DC" w:rsidRDefault="007215DC" w:rsidP="007215DC"/>
    <w:p w:rsidR="007215DC" w:rsidRDefault="007215DC" w:rsidP="007215DC"/>
    <w:p w:rsidR="007215DC" w:rsidRPr="007215DC" w:rsidRDefault="007215DC" w:rsidP="007215DC"/>
    <w:p w:rsidR="007215DC" w:rsidRDefault="007215DC" w:rsidP="00AB3D4C">
      <w:pPr>
        <w:pStyle w:val="1"/>
        <w:spacing w:before="0" w:line="360" w:lineRule="auto"/>
        <w:ind w:firstLine="709"/>
        <w:rPr>
          <w:rFonts w:ascii="Times New Roman" w:hAnsi="Times New Roman" w:cs="Times New Roman"/>
          <w:color w:val="auto"/>
        </w:rPr>
      </w:pPr>
    </w:p>
    <w:p w:rsidR="007215DC" w:rsidRDefault="007215DC" w:rsidP="00AB3D4C">
      <w:pPr>
        <w:pStyle w:val="1"/>
        <w:spacing w:before="0" w:line="360" w:lineRule="auto"/>
        <w:ind w:firstLine="709"/>
        <w:rPr>
          <w:rFonts w:ascii="Times New Roman" w:hAnsi="Times New Roman" w:cs="Times New Roman"/>
          <w:color w:val="auto"/>
        </w:rPr>
      </w:pPr>
    </w:p>
    <w:p w:rsidR="007215DC" w:rsidRDefault="007215DC" w:rsidP="007215DC"/>
    <w:p w:rsidR="007215DC" w:rsidRPr="007215DC" w:rsidRDefault="007215DC" w:rsidP="007215DC"/>
    <w:p w:rsidR="00436491" w:rsidRDefault="00436491" w:rsidP="00436491">
      <w:pPr>
        <w:pStyle w:val="1"/>
        <w:spacing w:before="0" w:line="360" w:lineRule="auto"/>
        <w:ind w:firstLine="709"/>
        <w:jc w:val="center"/>
        <w:rPr>
          <w:rFonts w:ascii="Times New Roman" w:hAnsi="Times New Roman" w:cs="Times New Roman"/>
          <w:color w:val="auto"/>
        </w:rPr>
      </w:pPr>
      <w:r>
        <w:rPr>
          <w:rFonts w:ascii="Times New Roman" w:hAnsi="Times New Roman" w:cs="Times New Roman"/>
          <w:color w:val="auto"/>
        </w:rPr>
        <w:lastRenderedPageBreak/>
        <w:t>РОЗДІЛ 1</w:t>
      </w:r>
    </w:p>
    <w:p w:rsidR="001108F9" w:rsidRDefault="00436491" w:rsidP="00436491">
      <w:pPr>
        <w:spacing w:line="360" w:lineRule="auto"/>
        <w:jc w:val="center"/>
        <w:rPr>
          <w:b/>
          <w:color w:val="000000"/>
          <w:sz w:val="28"/>
          <w:szCs w:val="28"/>
        </w:rPr>
      </w:pPr>
      <w:r w:rsidRPr="009F6DEA">
        <w:rPr>
          <w:b/>
          <w:color w:val="000000"/>
          <w:sz w:val="28"/>
          <w:szCs w:val="28"/>
        </w:rPr>
        <w:t>З</w:t>
      </w:r>
      <w:r>
        <w:rPr>
          <w:b/>
          <w:color w:val="000000"/>
          <w:sz w:val="28"/>
          <w:szCs w:val="28"/>
          <w:lang w:val="ru-RU"/>
        </w:rPr>
        <w:t>АГАЛЬН</w:t>
      </w:r>
      <w:r>
        <w:rPr>
          <w:b/>
          <w:color w:val="000000"/>
          <w:sz w:val="28"/>
          <w:szCs w:val="28"/>
        </w:rPr>
        <w:t>І ТЕОРЕТИЧНІ</w:t>
      </w:r>
      <w:r w:rsidRPr="009F6DEA">
        <w:rPr>
          <w:b/>
          <w:color w:val="000000"/>
          <w:sz w:val="28"/>
          <w:szCs w:val="28"/>
        </w:rPr>
        <w:t xml:space="preserve"> </w:t>
      </w:r>
      <w:r>
        <w:rPr>
          <w:b/>
          <w:color w:val="000000"/>
          <w:sz w:val="28"/>
          <w:szCs w:val="28"/>
        </w:rPr>
        <w:t>ОСНОВИ БУХГАЛТЕРСЬКОГО ОБЛІКУ  ТА АНАЛІЗУ ВИПЛАТ</w:t>
      </w:r>
      <w:r w:rsidRPr="009F6DEA">
        <w:rPr>
          <w:b/>
          <w:color w:val="000000"/>
          <w:sz w:val="28"/>
          <w:szCs w:val="28"/>
        </w:rPr>
        <w:t xml:space="preserve"> </w:t>
      </w:r>
      <w:r>
        <w:rPr>
          <w:b/>
          <w:color w:val="000000"/>
          <w:sz w:val="28"/>
          <w:szCs w:val="28"/>
        </w:rPr>
        <w:t>ПРАЦІВНИКАМ БАНКУ</w:t>
      </w:r>
    </w:p>
    <w:p w:rsidR="00436491" w:rsidRPr="00AD0773" w:rsidRDefault="00436491" w:rsidP="00436491">
      <w:pPr>
        <w:rPr>
          <w:lang w:val="ru-RU"/>
        </w:rPr>
      </w:pPr>
    </w:p>
    <w:p w:rsidR="00570259" w:rsidRPr="001108F9" w:rsidRDefault="00AB3D4C" w:rsidP="00436491">
      <w:pPr>
        <w:pStyle w:val="1"/>
        <w:spacing w:before="0" w:line="360" w:lineRule="auto"/>
        <w:ind w:firstLine="709"/>
        <w:rPr>
          <w:rFonts w:ascii="Times New Roman" w:hAnsi="Times New Roman" w:cs="Times New Roman"/>
          <w:color w:val="auto"/>
        </w:rPr>
      </w:pPr>
      <w:r w:rsidRPr="001108F9">
        <w:rPr>
          <w:rFonts w:ascii="Times New Roman" w:hAnsi="Times New Roman" w:cs="Times New Roman"/>
          <w:color w:val="auto"/>
        </w:rPr>
        <w:t xml:space="preserve">1.1 </w:t>
      </w:r>
      <w:r w:rsidR="00570259" w:rsidRPr="001108F9">
        <w:rPr>
          <w:rFonts w:ascii="Times New Roman" w:hAnsi="Times New Roman" w:cs="Times New Roman"/>
          <w:color w:val="auto"/>
        </w:rPr>
        <w:t>Економічна сутність виплат працівникам банку як об’єкту бухгалтерського обліку</w:t>
      </w:r>
      <w:bookmarkEnd w:id="1"/>
    </w:p>
    <w:p w:rsidR="00AB3D4C" w:rsidRPr="001108F9" w:rsidRDefault="00AB3D4C" w:rsidP="00AB3D4C"/>
    <w:p w:rsidR="007278E2" w:rsidRPr="00AD0773" w:rsidRDefault="007278E2" w:rsidP="007278E2">
      <w:pPr>
        <w:spacing w:line="360" w:lineRule="auto"/>
        <w:ind w:firstLine="709"/>
        <w:rPr>
          <w:sz w:val="28"/>
          <w:szCs w:val="28"/>
        </w:rPr>
      </w:pPr>
      <w:r w:rsidRPr="002544CB">
        <w:rPr>
          <w:sz w:val="28"/>
          <w:szCs w:val="28"/>
        </w:rPr>
        <w:t>Виплати працівникам є одним із суттєвих складників сукупних витрат будь-якого підприємства та одним із складних об’єктів бухгалтерського обліку, що включають у себе досить значний перелік виплат, кожен з яких</w:t>
      </w:r>
      <w:r w:rsidRPr="00AD0773">
        <w:rPr>
          <w:sz w:val="28"/>
          <w:szCs w:val="28"/>
        </w:rPr>
        <w:t xml:space="preserve"> </w:t>
      </w:r>
    </w:p>
    <w:p w:rsidR="00F77A0C" w:rsidRDefault="007278E2" w:rsidP="007278E2">
      <w:pPr>
        <w:spacing w:line="360" w:lineRule="auto"/>
        <w:rPr>
          <w:sz w:val="28"/>
          <w:szCs w:val="28"/>
        </w:rPr>
      </w:pPr>
      <w:r>
        <w:rPr>
          <w:sz w:val="28"/>
          <w:szCs w:val="28"/>
        </w:rPr>
        <w:t>м</w:t>
      </w:r>
      <w:r w:rsidRPr="002544CB">
        <w:rPr>
          <w:sz w:val="28"/>
          <w:szCs w:val="28"/>
        </w:rPr>
        <w:t>а</w:t>
      </w:r>
      <w:r>
        <w:rPr>
          <w:sz w:val="28"/>
          <w:szCs w:val="28"/>
        </w:rPr>
        <w:t>є  свої</w:t>
      </w:r>
      <w:r w:rsidRPr="002544CB">
        <w:rPr>
          <w:sz w:val="28"/>
          <w:szCs w:val="28"/>
        </w:rPr>
        <w:t xml:space="preserve"> особливості відображення</w:t>
      </w:r>
      <w:r w:rsidR="00F77A0C" w:rsidRPr="002544CB">
        <w:rPr>
          <w:sz w:val="28"/>
          <w:szCs w:val="28"/>
        </w:rPr>
        <w:t xml:space="preserve">. </w:t>
      </w:r>
    </w:p>
    <w:p w:rsidR="00744EFB" w:rsidRDefault="00F77A0C" w:rsidP="003E51E7">
      <w:pPr>
        <w:autoSpaceDE w:val="0"/>
        <w:autoSpaceDN w:val="0"/>
        <w:adjustRightInd w:val="0"/>
        <w:spacing w:line="360" w:lineRule="auto"/>
        <w:ind w:firstLine="709"/>
        <w:rPr>
          <w:rFonts w:eastAsiaTheme="minorHAnsi"/>
          <w:sz w:val="28"/>
          <w:szCs w:val="28"/>
          <w:lang w:eastAsia="en-US"/>
        </w:rPr>
      </w:pPr>
      <w:r w:rsidRPr="00F77A0C">
        <w:rPr>
          <w:rFonts w:eastAsiaTheme="minorHAnsi"/>
          <w:sz w:val="28"/>
          <w:szCs w:val="28"/>
          <w:lang w:eastAsia="en-US"/>
        </w:rPr>
        <w:t>Рівень виплат працівникам та їх структура мають також велике соціальне</w:t>
      </w:r>
      <w:r>
        <w:rPr>
          <w:rFonts w:eastAsiaTheme="minorHAnsi"/>
          <w:sz w:val="28"/>
          <w:szCs w:val="28"/>
          <w:lang w:eastAsia="en-US"/>
        </w:rPr>
        <w:t xml:space="preserve"> </w:t>
      </w:r>
      <w:r w:rsidRPr="00F77A0C">
        <w:rPr>
          <w:rFonts w:eastAsiaTheme="minorHAnsi"/>
          <w:sz w:val="28"/>
          <w:szCs w:val="28"/>
          <w:lang w:eastAsia="en-US"/>
        </w:rPr>
        <w:t>значення і впливають не лише на поточні, а й майбутні показники діяльності підприємства.</w:t>
      </w:r>
    </w:p>
    <w:p w:rsidR="00744EFB" w:rsidRDefault="00F77A0C" w:rsidP="003E51E7">
      <w:pPr>
        <w:autoSpaceDE w:val="0"/>
        <w:autoSpaceDN w:val="0"/>
        <w:adjustRightInd w:val="0"/>
        <w:spacing w:line="360" w:lineRule="auto"/>
        <w:ind w:firstLine="709"/>
        <w:rPr>
          <w:rFonts w:eastAsiaTheme="minorHAnsi"/>
          <w:sz w:val="28"/>
          <w:szCs w:val="28"/>
          <w:lang w:eastAsia="en-US"/>
        </w:rPr>
      </w:pPr>
      <w:r w:rsidRPr="00F77A0C">
        <w:rPr>
          <w:rFonts w:eastAsiaTheme="minorHAnsi"/>
          <w:sz w:val="28"/>
          <w:szCs w:val="28"/>
          <w:lang w:eastAsia="en-US"/>
        </w:rPr>
        <w:t>У зв’язку із цим питання розуміння сутності виплат працівникам, їх структури та обліку є</w:t>
      </w:r>
      <w:r>
        <w:rPr>
          <w:rFonts w:eastAsiaTheme="minorHAnsi"/>
          <w:sz w:val="28"/>
          <w:szCs w:val="28"/>
          <w:lang w:eastAsia="en-US"/>
        </w:rPr>
        <w:t xml:space="preserve"> </w:t>
      </w:r>
      <w:r w:rsidRPr="00F77A0C">
        <w:rPr>
          <w:rFonts w:eastAsiaTheme="minorHAnsi"/>
          <w:sz w:val="28"/>
          <w:szCs w:val="28"/>
          <w:lang w:eastAsia="en-US"/>
        </w:rPr>
        <w:t>актуальними і досить важливою основою для обґрунтування та відображення їх на рахунках бухгалтерського обліку та у фінансовій звітності.</w:t>
      </w:r>
    </w:p>
    <w:p w:rsidR="00744EFB" w:rsidRDefault="00744EFB" w:rsidP="003E51E7">
      <w:pPr>
        <w:autoSpaceDE w:val="0"/>
        <w:autoSpaceDN w:val="0"/>
        <w:adjustRightInd w:val="0"/>
        <w:spacing w:line="360" w:lineRule="auto"/>
        <w:ind w:firstLine="709"/>
        <w:rPr>
          <w:rFonts w:eastAsiaTheme="minorHAnsi"/>
          <w:sz w:val="28"/>
          <w:szCs w:val="28"/>
          <w:lang w:eastAsia="en-US"/>
        </w:rPr>
      </w:pPr>
      <w:r w:rsidRPr="00744EFB">
        <w:rPr>
          <w:sz w:val="28"/>
          <w:szCs w:val="28"/>
        </w:rPr>
        <w:t>Основним законодавчим документом, що визначає економічні, правові і організаційні основи оплати праці працівників</w:t>
      </w:r>
      <w:r>
        <w:rPr>
          <w:sz w:val="28"/>
          <w:szCs w:val="28"/>
        </w:rPr>
        <w:t xml:space="preserve"> та виплат працівникам</w:t>
      </w:r>
      <w:r w:rsidRPr="00744EFB">
        <w:rPr>
          <w:sz w:val="28"/>
          <w:szCs w:val="28"/>
        </w:rPr>
        <w:t>, що знаходяться в трудових відносинах, на підставі трудового договору з підприємствами, установами, організаціями всіх форм власності, є Закон України “Про оплату праці” від 24.03.95 р. № 108/95-ВР (далі – Закон про оплату праці), із змінами і доповненнями.</w:t>
      </w:r>
    </w:p>
    <w:p w:rsidR="009B52B6" w:rsidRPr="009B52B6" w:rsidRDefault="00F77A0C" w:rsidP="003E51E7">
      <w:pPr>
        <w:autoSpaceDE w:val="0"/>
        <w:autoSpaceDN w:val="0"/>
        <w:adjustRightInd w:val="0"/>
        <w:spacing w:line="360" w:lineRule="auto"/>
        <w:ind w:firstLine="709"/>
        <w:rPr>
          <w:rFonts w:eastAsiaTheme="minorHAnsi"/>
          <w:sz w:val="28"/>
          <w:szCs w:val="28"/>
          <w:lang w:eastAsia="en-US"/>
        </w:rPr>
      </w:pPr>
      <w:r w:rsidRPr="00F77A0C">
        <w:rPr>
          <w:sz w:val="28"/>
          <w:szCs w:val="28"/>
        </w:rPr>
        <w:t>Питання відображення в обліку та</w:t>
      </w:r>
      <w:r>
        <w:rPr>
          <w:sz w:val="28"/>
          <w:szCs w:val="28"/>
        </w:rPr>
        <w:t xml:space="preserve"> </w:t>
      </w:r>
      <w:r w:rsidRPr="00F77A0C">
        <w:rPr>
          <w:sz w:val="28"/>
          <w:szCs w:val="28"/>
        </w:rPr>
        <w:t xml:space="preserve">звітності виплат працівникам </w:t>
      </w:r>
      <w:r w:rsidR="00357F16">
        <w:rPr>
          <w:sz w:val="28"/>
          <w:szCs w:val="28"/>
        </w:rPr>
        <w:t xml:space="preserve">банку </w:t>
      </w:r>
      <w:r w:rsidRPr="00F77A0C">
        <w:rPr>
          <w:sz w:val="28"/>
          <w:szCs w:val="28"/>
        </w:rPr>
        <w:t>регулюються</w:t>
      </w:r>
      <w:r>
        <w:rPr>
          <w:sz w:val="28"/>
          <w:szCs w:val="28"/>
        </w:rPr>
        <w:t xml:space="preserve"> </w:t>
      </w:r>
      <w:r w:rsidR="00265CAC">
        <w:rPr>
          <w:sz w:val="28"/>
          <w:szCs w:val="28"/>
        </w:rPr>
        <w:t xml:space="preserve"> </w:t>
      </w:r>
      <w:r w:rsidRPr="00F77A0C">
        <w:rPr>
          <w:sz w:val="28"/>
          <w:szCs w:val="28"/>
        </w:rPr>
        <w:t>Міжнародним стандартом бухгалтерського</w:t>
      </w:r>
      <w:r>
        <w:rPr>
          <w:sz w:val="28"/>
          <w:szCs w:val="28"/>
        </w:rPr>
        <w:t xml:space="preserve"> </w:t>
      </w:r>
      <w:r w:rsidRPr="00F77A0C">
        <w:rPr>
          <w:sz w:val="28"/>
          <w:szCs w:val="28"/>
        </w:rPr>
        <w:t xml:space="preserve">обліку 19 «Виплати працівникам» , </w:t>
      </w:r>
      <w:r w:rsidR="00265CAC">
        <w:rPr>
          <w:sz w:val="28"/>
          <w:szCs w:val="28"/>
        </w:rPr>
        <w:t>з</w:t>
      </w:r>
      <w:r w:rsidR="009B52B6" w:rsidRPr="009B52B6">
        <w:rPr>
          <w:rFonts w:eastAsiaTheme="minorHAnsi"/>
          <w:sz w:val="28"/>
          <w:szCs w:val="28"/>
          <w:lang w:eastAsia="en-US"/>
        </w:rPr>
        <w:t>гідно із цим стандартом, виплати працівникам – це всі форми компенсації, що</w:t>
      </w:r>
      <w:r w:rsidR="009B52B6">
        <w:rPr>
          <w:rFonts w:eastAsiaTheme="minorHAnsi"/>
          <w:sz w:val="28"/>
          <w:szCs w:val="28"/>
          <w:lang w:eastAsia="en-US"/>
        </w:rPr>
        <w:t xml:space="preserve"> </w:t>
      </w:r>
      <w:r w:rsidR="009B52B6" w:rsidRPr="009B52B6">
        <w:rPr>
          <w:rFonts w:eastAsiaTheme="minorHAnsi"/>
          <w:sz w:val="28"/>
          <w:szCs w:val="28"/>
          <w:lang w:eastAsia="en-US"/>
        </w:rPr>
        <w:t xml:space="preserve">їх надає суб’єкт господарювання в обмін на послуги, надані працівниками . </w:t>
      </w:r>
    </w:p>
    <w:p w:rsidR="0083117E" w:rsidRDefault="0083117E" w:rsidP="003E51E7">
      <w:pPr>
        <w:autoSpaceDE w:val="0"/>
        <w:autoSpaceDN w:val="0"/>
        <w:adjustRightInd w:val="0"/>
        <w:spacing w:line="360" w:lineRule="auto"/>
        <w:ind w:firstLine="709"/>
        <w:rPr>
          <w:rFonts w:eastAsiaTheme="minorHAnsi"/>
          <w:sz w:val="28"/>
          <w:szCs w:val="28"/>
          <w:lang w:eastAsia="en-US"/>
        </w:rPr>
      </w:pPr>
      <w:r w:rsidRPr="0083117E">
        <w:rPr>
          <w:rFonts w:eastAsiaTheme="minorHAnsi"/>
          <w:sz w:val="28"/>
          <w:szCs w:val="28"/>
          <w:lang w:eastAsia="en-US"/>
        </w:rPr>
        <w:t xml:space="preserve">Виплати працівникам, відповідно до </w:t>
      </w:r>
      <w:r w:rsidR="00265CAC">
        <w:rPr>
          <w:rFonts w:eastAsiaTheme="minorHAnsi"/>
          <w:sz w:val="28"/>
          <w:szCs w:val="28"/>
          <w:lang w:eastAsia="en-US"/>
        </w:rPr>
        <w:t>МСБО 19</w:t>
      </w:r>
      <w:r w:rsidR="00FB4EE7" w:rsidRPr="00480B1C">
        <w:rPr>
          <w:rFonts w:eastAsiaTheme="minorHAnsi"/>
          <w:sz w:val="28"/>
          <w:szCs w:val="28"/>
          <w:lang w:val="ru-RU" w:eastAsia="en-US"/>
        </w:rPr>
        <w:t xml:space="preserve"> </w:t>
      </w:r>
      <w:r w:rsidRPr="0083117E">
        <w:rPr>
          <w:rFonts w:eastAsiaTheme="minorHAnsi"/>
          <w:sz w:val="28"/>
          <w:szCs w:val="28"/>
          <w:lang w:eastAsia="en-US"/>
        </w:rPr>
        <w:t xml:space="preserve"> поділяють на </w:t>
      </w:r>
      <w:r w:rsidR="00265CAC">
        <w:rPr>
          <w:rFonts w:eastAsiaTheme="minorHAnsi"/>
          <w:sz w:val="28"/>
          <w:szCs w:val="28"/>
          <w:lang w:eastAsia="en-US"/>
        </w:rPr>
        <w:t>чотири</w:t>
      </w:r>
      <w:r w:rsidRPr="0083117E">
        <w:rPr>
          <w:rFonts w:eastAsiaTheme="minorHAnsi"/>
          <w:sz w:val="28"/>
          <w:szCs w:val="28"/>
          <w:lang w:eastAsia="en-US"/>
        </w:rPr>
        <w:t xml:space="preserve"> груп</w:t>
      </w:r>
      <w:r w:rsidR="00265CAC">
        <w:rPr>
          <w:rFonts w:eastAsiaTheme="minorHAnsi"/>
          <w:sz w:val="28"/>
          <w:szCs w:val="28"/>
          <w:lang w:eastAsia="en-US"/>
        </w:rPr>
        <w:t>и</w:t>
      </w:r>
      <w:r w:rsidRPr="0083117E">
        <w:rPr>
          <w:rFonts w:eastAsiaTheme="minorHAnsi"/>
          <w:sz w:val="28"/>
          <w:szCs w:val="28"/>
          <w:lang w:eastAsia="en-US"/>
        </w:rPr>
        <w:t xml:space="preserve"> (</w:t>
      </w:r>
      <w:r w:rsidR="00265CAC">
        <w:rPr>
          <w:rFonts w:eastAsiaTheme="minorHAnsi"/>
          <w:sz w:val="28"/>
          <w:szCs w:val="28"/>
          <w:lang w:eastAsia="en-US"/>
        </w:rPr>
        <w:t>р</w:t>
      </w:r>
      <w:r w:rsidRPr="0083117E">
        <w:rPr>
          <w:rFonts w:eastAsiaTheme="minorHAnsi"/>
          <w:sz w:val="28"/>
          <w:szCs w:val="28"/>
          <w:lang w:eastAsia="en-US"/>
        </w:rPr>
        <w:t>ис.1)</w:t>
      </w:r>
    </w:p>
    <w:p w:rsidR="00570259" w:rsidRPr="00D37E47" w:rsidRDefault="00B27399" w:rsidP="006A6825">
      <w:pPr>
        <w:spacing w:line="360" w:lineRule="auto"/>
        <w:ind w:firstLine="709"/>
        <w:rPr>
          <w:sz w:val="28"/>
          <w:szCs w:val="28"/>
          <w:lang w:val="ru-RU"/>
        </w:rPr>
      </w:pPr>
      <w:r>
        <w:rPr>
          <w:noProof/>
          <w:sz w:val="28"/>
          <w:szCs w:val="28"/>
          <w:lang w:val="ru-RU"/>
        </w:rPr>
        <w:lastRenderedPageBreak/>
        <w:drawing>
          <wp:inline distT="0" distB="0" distL="0" distR="0">
            <wp:extent cx="4886325" cy="3200400"/>
            <wp:effectExtent l="0" t="0" r="9525" b="19050"/>
            <wp:docPr id="75" name="Схема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65CAC" w:rsidRPr="00265CAC" w:rsidRDefault="00265CAC" w:rsidP="006A6825">
      <w:pPr>
        <w:spacing w:line="360" w:lineRule="auto"/>
        <w:ind w:firstLine="709"/>
        <w:jc w:val="both"/>
        <w:rPr>
          <w:b/>
        </w:rPr>
      </w:pPr>
      <w:r w:rsidRPr="00265CAC">
        <w:rPr>
          <w:b/>
          <w:sz w:val="28"/>
          <w:szCs w:val="28"/>
        </w:rPr>
        <w:t xml:space="preserve">Рис. 1. </w:t>
      </w:r>
      <w:r w:rsidRPr="00265CAC">
        <w:rPr>
          <w:b/>
          <w:sz w:val="28"/>
          <w:szCs w:val="28"/>
          <w:lang w:val="ru-RU"/>
        </w:rPr>
        <w:t xml:space="preserve">- </w:t>
      </w:r>
      <w:r w:rsidRPr="00265CAC">
        <w:rPr>
          <w:b/>
          <w:sz w:val="28"/>
          <w:szCs w:val="28"/>
        </w:rPr>
        <w:t xml:space="preserve">Структура  виплат працівникам банку відповідно до </w:t>
      </w:r>
      <w:r w:rsidR="000D715F">
        <w:rPr>
          <w:b/>
          <w:sz w:val="28"/>
          <w:szCs w:val="28"/>
        </w:rPr>
        <w:t>МСБО 19</w:t>
      </w:r>
      <w:r w:rsidRPr="00265CAC">
        <w:rPr>
          <w:b/>
          <w:sz w:val="28"/>
          <w:szCs w:val="28"/>
        </w:rPr>
        <w:t xml:space="preserve"> «Виплати працівникам»</w:t>
      </w:r>
    </w:p>
    <w:p w:rsidR="006A6825" w:rsidRDefault="006D5DBE" w:rsidP="006A6825">
      <w:pPr>
        <w:spacing w:line="360" w:lineRule="auto"/>
        <w:ind w:firstLine="709"/>
        <w:jc w:val="both"/>
      </w:pPr>
      <w:r w:rsidRPr="00A84EEC">
        <w:t>Джерело: складено автором самостійно</w:t>
      </w:r>
    </w:p>
    <w:p w:rsidR="000A326B" w:rsidRDefault="000A326B" w:rsidP="006A6825">
      <w:pPr>
        <w:spacing w:line="360" w:lineRule="auto"/>
        <w:ind w:firstLine="709"/>
        <w:jc w:val="both"/>
        <w:rPr>
          <w:rFonts w:eastAsiaTheme="minorHAnsi"/>
          <w:sz w:val="28"/>
          <w:szCs w:val="28"/>
          <w:lang w:eastAsia="en-US"/>
        </w:rPr>
      </w:pPr>
      <w:r w:rsidRPr="000A326B">
        <w:rPr>
          <w:rFonts w:eastAsiaTheme="minorHAnsi"/>
          <w:sz w:val="28"/>
          <w:szCs w:val="28"/>
          <w:lang w:eastAsia="en-US"/>
        </w:rPr>
        <w:t>Маючи основні ознаки виплат працівникам, їх можна визначити так: виплати працівникам – це всі форми поточної та майбутньої компенсації та додаткових благ, що їх надає суб’єкт господарювання самостійно або через третю особу працівнику та членам його сім’ї</w:t>
      </w:r>
      <w:r>
        <w:rPr>
          <w:rFonts w:eastAsiaTheme="minorHAnsi"/>
          <w:sz w:val="28"/>
          <w:szCs w:val="28"/>
          <w:lang w:eastAsia="en-US"/>
        </w:rPr>
        <w:t xml:space="preserve"> </w:t>
      </w:r>
      <w:r w:rsidRPr="000A326B">
        <w:rPr>
          <w:rFonts w:eastAsiaTheme="minorHAnsi"/>
          <w:sz w:val="28"/>
          <w:szCs w:val="28"/>
          <w:lang w:eastAsia="en-US"/>
        </w:rPr>
        <w:t xml:space="preserve">згідно із законодавством </w:t>
      </w:r>
      <w:r>
        <w:rPr>
          <w:rFonts w:eastAsiaTheme="minorHAnsi"/>
          <w:sz w:val="28"/>
          <w:szCs w:val="28"/>
          <w:lang w:eastAsia="en-US"/>
        </w:rPr>
        <w:t xml:space="preserve"> </w:t>
      </w:r>
      <w:r w:rsidRPr="000A326B">
        <w:rPr>
          <w:rFonts w:eastAsiaTheme="minorHAnsi"/>
          <w:sz w:val="28"/>
          <w:szCs w:val="28"/>
          <w:lang w:eastAsia="en-US"/>
        </w:rPr>
        <w:t>та внутрішньою практикою в обмін на поточні, минулі та майбутні послуги у зв’язку з фактом минулих чи  поточних трудових відносин.</w:t>
      </w:r>
    </w:p>
    <w:p w:rsidR="007D33C2" w:rsidRDefault="00372E88" w:rsidP="003E51E7">
      <w:pPr>
        <w:autoSpaceDE w:val="0"/>
        <w:autoSpaceDN w:val="0"/>
        <w:adjustRightInd w:val="0"/>
        <w:spacing w:line="360" w:lineRule="auto"/>
        <w:ind w:firstLine="709"/>
        <w:rPr>
          <w:sz w:val="28"/>
          <w:szCs w:val="28"/>
          <w:lang w:val="ru-RU"/>
        </w:rPr>
      </w:pPr>
      <w:r>
        <w:rPr>
          <w:rFonts w:eastAsiaTheme="minorHAnsi"/>
          <w:sz w:val="28"/>
          <w:szCs w:val="28"/>
          <w:lang w:eastAsia="en-US"/>
        </w:rPr>
        <w:t>С</w:t>
      </w:r>
      <w:r w:rsidR="00244389" w:rsidRPr="00244389">
        <w:rPr>
          <w:rFonts w:eastAsiaTheme="minorHAnsi"/>
          <w:sz w:val="28"/>
          <w:szCs w:val="28"/>
          <w:lang w:eastAsia="en-US"/>
        </w:rPr>
        <w:t>труктур</w:t>
      </w:r>
      <w:r>
        <w:rPr>
          <w:rFonts w:eastAsiaTheme="minorHAnsi"/>
          <w:sz w:val="28"/>
          <w:szCs w:val="28"/>
          <w:lang w:eastAsia="en-US"/>
        </w:rPr>
        <w:t>а</w:t>
      </w:r>
      <w:r w:rsidR="00244389" w:rsidRPr="00244389">
        <w:rPr>
          <w:rFonts w:eastAsiaTheme="minorHAnsi"/>
          <w:sz w:val="28"/>
          <w:szCs w:val="28"/>
          <w:lang w:eastAsia="en-US"/>
        </w:rPr>
        <w:t xml:space="preserve"> таких виплат згідно</w:t>
      </w:r>
      <w:r w:rsidR="00244389">
        <w:rPr>
          <w:rFonts w:eastAsiaTheme="minorHAnsi"/>
          <w:sz w:val="28"/>
          <w:szCs w:val="28"/>
          <w:lang w:eastAsia="en-US"/>
        </w:rPr>
        <w:t xml:space="preserve"> </w:t>
      </w:r>
      <w:r w:rsidR="00244389" w:rsidRPr="00244389">
        <w:rPr>
          <w:rFonts w:eastAsiaTheme="minorHAnsi"/>
          <w:sz w:val="28"/>
          <w:szCs w:val="28"/>
          <w:lang w:eastAsia="en-US"/>
        </w:rPr>
        <w:t xml:space="preserve">з Міжнародними </w:t>
      </w:r>
      <w:r w:rsidR="00244389">
        <w:rPr>
          <w:rFonts w:eastAsiaTheme="minorHAnsi"/>
          <w:sz w:val="28"/>
          <w:szCs w:val="28"/>
          <w:lang w:eastAsia="en-US"/>
        </w:rPr>
        <w:t>т</w:t>
      </w:r>
      <w:r w:rsidR="00244389" w:rsidRPr="00244389">
        <w:rPr>
          <w:rFonts w:eastAsiaTheme="minorHAnsi"/>
          <w:sz w:val="28"/>
          <w:szCs w:val="28"/>
          <w:lang w:eastAsia="en-US"/>
        </w:rPr>
        <w:t xml:space="preserve">а </w:t>
      </w:r>
      <w:r w:rsidR="00244389">
        <w:rPr>
          <w:rFonts w:eastAsiaTheme="minorHAnsi"/>
          <w:sz w:val="28"/>
          <w:szCs w:val="28"/>
          <w:lang w:eastAsia="en-US"/>
        </w:rPr>
        <w:t xml:space="preserve"> н</w:t>
      </w:r>
      <w:r w:rsidR="00244389" w:rsidRPr="00244389">
        <w:rPr>
          <w:rFonts w:eastAsiaTheme="minorHAnsi"/>
          <w:sz w:val="28"/>
          <w:szCs w:val="28"/>
          <w:lang w:eastAsia="en-US"/>
        </w:rPr>
        <w:t>аціональними стандартами бухгалтерського обліку</w:t>
      </w:r>
      <w:r>
        <w:rPr>
          <w:rFonts w:eastAsiaTheme="minorHAnsi"/>
          <w:sz w:val="28"/>
          <w:szCs w:val="28"/>
          <w:lang w:eastAsia="en-US"/>
        </w:rPr>
        <w:t xml:space="preserve">  має такий вигляд</w:t>
      </w:r>
      <w:r w:rsidR="00244389" w:rsidRPr="00244389">
        <w:rPr>
          <w:rFonts w:eastAsiaTheme="minorHAnsi"/>
          <w:sz w:val="28"/>
          <w:szCs w:val="28"/>
          <w:lang w:eastAsia="en-US"/>
        </w:rPr>
        <w:t xml:space="preserve"> (</w:t>
      </w:r>
      <w:r>
        <w:rPr>
          <w:rFonts w:eastAsiaTheme="minorHAnsi"/>
          <w:sz w:val="28"/>
          <w:szCs w:val="28"/>
          <w:lang w:eastAsia="en-US"/>
        </w:rPr>
        <w:t>т</w:t>
      </w:r>
      <w:r w:rsidR="00244389" w:rsidRPr="00244389">
        <w:rPr>
          <w:rFonts w:eastAsiaTheme="minorHAnsi"/>
          <w:sz w:val="28"/>
          <w:szCs w:val="28"/>
          <w:lang w:eastAsia="en-US"/>
        </w:rPr>
        <w:t>абл. 1).</w:t>
      </w:r>
      <w:r w:rsidR="007D33C2">
        <w:rPr>
          <w:sz w:val="28"/>
          <w:szCs w:val="28"/>
        </w:rPr>
        <w:t xml:space="preserve"> </w:t>
      </w:r>
    </w:p>
    <w:p w:rsidR="003E51E7" w:rsidRPr="003E51E7" w:rsidRDefault="003E51E7" w:rsidP="003E51E7">
      <w:pPr>
        <w:autoSpaceDE w:val="0"/>
        <w:autoSpaceDN w:val="0"/>
        <w:adjustRightInd w:val="0"/>
        <w:spacing w:line="360" w:lineRule="auto"/>
        <w:ind w:firstLine="709"/>
        <w:rPr>
          <w:sz w:val="28"/>
          <w:szCs w:val="28"/>
          <w:lang w:val="ru-RU"/>
        </w:rPr>
      </w:pPr>
    </w:p>
    <w:p w:rsidR="00372E88" w:rsidRDefault="00372E88" w:rsidP="003E51E7">
      <w:pPr>
        <w:spacing w:line="360" w:lineRule="auto"/>
        <w:ind w:firstLine="709"/>
        <w:rPr>
          <w:sz w:val="28"/>
          <w:szCs w:val="28"/>
        </w:rPr>
      </w:pPr>
    </w:p>
    <w:p w:rsidR="00372E88" w:rsidRDefault="00372E88" w:rsidP="003E51E7">
      <w:pPr>
        <w:spacing w:line="360" w:lineRule="auto"/>
        <w:ind w:firstLine="709"/>
        <w:rPr>
          <w:sz w:val="28"/>
          <w:szCs w:val="28"/>
        </w:rPr>
      </w:pPr>
    </w:p>
    <w:p w:rsidR="00372E88" w:rsidRDefault="00372E88" w:rsidP="003E51E7">
      <w:pPr>
        <w:spacing w:line="360" w:lineRule="auto"/>
        <w:ind w:firstLine="709"/>
        <w:rPr>
          <w:sz w:val="28"/>
          <w:szCs w:val="28"/>
        </w:rPr>
      </w:pPr>
    </w:p>
    <w:p w:rsidR="00372E88" w:rsidRDefault="00372E88" w:rsidP="003E51E7">
      <w:pPr>
        <w:spacing w:line="360" w:lineRule="auto"/>
        <w:ind w:firstLine="709"/>
        <w:rPr>
          <w:sz w:val="28"/>
          <w:szCs w:val="28"/>
        </w:rPr>
      </w:pPr>
    </w:p>
    <w:p w:rsidR="00372E88" w:rsidRDefault="00372E88" w:rsidP="003E51E7">
      <w:pPr>
        <w:spacing w:line="360" w:lineRule="auto"/>
        <w:ind w:firstLine="709"/>
        <w:rPr>
          <w:sz w:val="28"/>
          <w:szCs w:val="28"/>
        </w:rPr>
      </w:pPr>
    </w:p>
    <w:p w:rsidR="00372E88" w:rsidRDefault="00372E88" w:rsidP="003E51E7">
      <w:pPr>
        <w:spacing w:line="360" w:lineRule="auto"/>
        <w:ind w:firstLine="709"/>
        <w:rPr>
          <w:sz w:val="28"/>
          <w:szCs w:val="28"/>
        </w:rPr>
      </w:pPr>
    </w:p>
    <w:p w:rsidR="00372E88" w:rsidRDefault="00372E88" w:rsidP="003E51E7">
      <w:pPr>
        <w:spacing w:line="360" w:lineRule="auto"/>
        <w:ind w:firstLine="709"/>
        <w:rPr>
          <w:sz w:val="28"/>
          <w:szCs w:val="28"/>
        </w:rPr>
      </w:pPr>
    </w:p>
    <w:p w:rsidR="00372E88" w:rsidRPr="00372E88" w:rsidRDefault="00405833" w:rsidP="00372E88">
      <w:pPr>
        <w:spacing w:line="360" w:lineRule="auto"/>
        <w:ind w:firstLine="709"/>
        <w:jc w:val="right"/>
        <w:rPr>
          <w:i/>
          <w:sz w:val="28"/>
          <w:szCs w:val="28"/>
        </w:rPr>
      </w:pPr>
      <w:r w:rsidRPr="00372E88">
        <w:rPr>
          <w:i/>
          <w:sz w:val="28"/>
          <w:szCs w:val="28"/>
        </w:rPr>
        <w:lastRenderedPageBreak/>
        <w:t>Таблиця 1</w:t>
      </w:r>
    </w:p>
    <w:p w:rsidR="000A326B" w:rsidRPr="00372E88" w:rsidRDefault="00405833" w:rsidP="00372E88">
      <w:pPr>
        <w:spacing w:line="360" w:lineRule="auto"/>
        <w:ind w:firstLine="709"/>
        <w:jc w:val="center"/>
        <w:rPr>
          <w:b/>
          <w:sz w:val="28"/>
          <w:szCs w:val="28"/>
        </w:rPr>
      </w:pPr>
      <w:r w:rsidRPr="00372E88">
        <w:rPr>
          <w:b/>
          <w:sz w:val="28"/>
          <w:szCs w:val="28"/>
        </w:rPr>
        <w:t>Структура  виплат працівникам</w:t>
      </w:r>
      <w:r w:rsidRPr="00372E88">
        <w:rPr>
          <w:b/>
          <w:sz w:val="28"/>
          <w:szCs w:val="28"/>
          <w:lang w:val="ru-RU"/>
        </w:rPr>
        <w:t xml:space="preserve"> </w:t>
      </w:r>
      <w:r w:rsidRPr="00372E88">
        <w:rPr>
          <w:b/>
          <w:sz w:val="28"/>
          <w:szCs w:val="28"/>
        </w:rPr>
        <w:t>банку</w:t>
      </w:r>
    </w:p>
    <w:tbl>
      <w:tblPr>
        <w:tblStyle w:val="a6"/>
        <w:tblW w:w="9215" w:type="dxa"/>
        <w:tblInd w:w="-318" w:type="dxa"/>
        <w:tblLook w:val="04A0" w:firstRow="1" w:lastRow="0" w:firstColumn="1" w:lastColumn="0" w:noHBand="0" w:noVBand="1"/>
      </w:tblPr>
      <w:tblGrid>
        <w:gridCol w:w="9215"/>
      </w:tblGrid>
      <w:tr w:rsidR="00372E88" w:rsidRPr="003E51E7" w:rsidTr="00372E88">
        <w:tc>
          <w:tcPr>
            <w:tcW w:w="9215" w:type="dxa"/>
          </w:tcPr>
          <w:p w:rsidR="00372E88" w:rsidRPr="00AE23C3" w:rsidRDefault="00372E88" w:rsidP="003E51E7">
            <w:pPr>
              <w:spacing w:line="360" w:lineRule="auto"/>
              <w:jc w:val="center"/>
              <w:rPr>
                <w:b/>
              </w:rPr>
            </w:pPr>
            <w:r w:rsidRPr="00AE23C3">
              <w:rPr>
                <w:b/>
              </w:rPr>
              <w:t>За МСБО 19</w:t>
            </w:r>
          </w:p>
        </w:tc>
      </w:tr>
      <w:tr w:rsidR="00372E88" w:rsidRPr="003E51E7" w:rsidTr="00372E88">
        <w:tc>
          <w:tcPr>
            <w:tcW w:w="9215" w:type="dxa"/>
          </w:tcPr>
          <w:p w:rsidR="00372E88" w:rsidRPr="00BC3938" w:rsidRDefault="00372E88" w:rsidP="003E51E7">
            <w:pPr>
              <w:autoSpaceDE w:val="0"/>
              <w:autoSpaceDN w:val="0"/>
              <w:adjustRightInd w:val="0"/>
              <w:rPr>
                <w:b/>
              </w:rPr>
            </w:pPr>
            <w:r w:rsidRPr="00BC3938">
              <w:rPr>
                <w:rFonts w:eastAsiaTheme="minorHAnsi"/>
                <w:b/>
                <w:bCs/>
                <w:lang w:eastAsia="en-US"/>
              </w:rPr>
              <w:t>1. Короткострокові виплати працівникам,такі як вказані далі, якщо очікується, що вони будуть повністю сплачені в повному обсязі протягом 12 місяців після закінчення річного звітного періоду, в якому працівники надавали відповідні послуги</w:t>
            </w:r>
          </w:p>
        </w:tc>
      </w:tr>
      <w:tr w:rsidR="00372E88" w:rsidRPr="003E51E7" w:rsidTr="00372E88">
        <w:trPr>
          <w:trHeight w:val="408"/>
        </w:trPr>
        <w:tc>
          <w:tcPr>
            <w:tcW w:w="9215" w:type="dxa"/>
          </w:tcPr>
          <w:p w:rsidR="00372E88" w:rsidRPr="003E51E7" w:rsidRDefault="00372E88" w:rsidP="007171F5">
            <w:pPr>
              <w:pStyle w:val="a3"/>
              <w:numPr>
                <w:ilvl w:val="1"/>
                <w:numId w:val="1"/>
              </w:numPr>
              <w:spacing w:line="360" w:lineRule="auto"/>
            </w:pPr>
            <w:r w:rsidRPr="003E51E7">
              <w:rPr>
                <w:rFonts w:eastAsiaTheme="minorHAnsi"/>
                <w:lang w:eastAsia="en-US"/>
              </w:rPr>
              <w:t>Заробітна плата</w:t>
            </w:r>
          </w:p>
        </w:tc>
      </w:tr>
      <w:tr w:rsidR="00372E88" w:rsidRPr="003E51E7" w:rsidTr="00372E88">
        <w:tc>
          <w:tcPr>
            <w:tcW w:w="9215" w:type="dxa"/>
          </w:tcPr>
          <w:p w:rsidR="00372E88" w:rsidRPr="003E51E7" w:rsidRDefault="00372E88" w:rsidP="003E51E7">
            <w:pPr>
              <w:spacing w:line="360" w:lineRule="auto"/>
            </w:pPr>
            <w:r w:rsidRPr="003E51E7">
              <w:rPr>
                <w:rFonts w:eastAsiaTheme="minorHAnsi"/>
                <w:lang w:eastAsia="en-US"/>
              </w:rPr>
              <w:t>1.2. Внески на соціальне забезпечення</w:t>
            </w:r>
          </w:p>
        </w:tc>
      </w:tr>
      <w:tr w:rsidR="00372E88" w:rsidRPr="003E51E7" w:rsidTr="00372E88">
        <w:trPr>
          <w:trHeight w:val="283"/>
        </w:trPr>
        <w:tc>
          <w:tcPr>
            <w:tcW w:w="9215" w:type="dxa"/>
          </w:tcPr>
          <w:p w:rsidR="00372E88" w:rsidRPr="003E51E7" w:rsidRDefault="00372E88" w:rsidP="003E51E7">
            <w:pPr>
              <w:spacing w:line="360" w:lineRule="auto"/>
            </w:pPr>
            <w:r w:rsidRPr="003E51E7">
              <w:rPr>
                <w:rFonts w:eastAsiaTheme="minorHAnsi"/>
                <w:lang w:eastAsia="en-US"/>
              </w:rPr>
              <w:t>1.3. Оплачені щорічні відпустки</w:t>
            </w:r>
          </w:p>
        </w:tc>
      </w:tr>
      <w:tr w:rsidR="00372E88" w:rsidRPr="003E51E7" w:rsidTr="00372E88">
        <w:trPr>
          <w:trHeight w:val="362"/>
        </w:trPr>
        <w:tc>
          <w:tcPr>
            <w:tcW w:w="9215" w:type="dxa"/>
          </w:tcPr>
          <w:p w:rsidR="00372E88" w:rsidRPr="003E51E7" w:rsidRDefault="00372E88" w:rsidP="003E51E7">
            <w:pPr>
              <w:spacing w:line="360" w:lineRule="auto"/>
            </w:pPr>
            <w:r w:rsidRPr="003E51E7">
              <w:rPr>
                <w:rFonts w:eastAsiaTheme="minorHAnsi"/>
                <w:lang w:eastAsia="en-US"/>
              </w:rPr>
              <w:t>1.4. Оплачена тимчасова непрацездатність</w:t>
            </w:r>
          </w:p>
        </w:tc>
      </w:tr>
      <w:tr w:rsidR="00372E88" w:rsidRPr="003E51E7" w:rsidTr="00372E88">
        <w:tc>
          <w:tcPr>
            <w:tcW w:w="9215" w:type="dxa"/>
          </w:tcPr>
          <w:p w:rsidR="00372E88" w:rsidRPr="003E51E7" w:rsidRDefault="00372E88" w:rsidP="003E51E7">
            <w:pPr>
              <w:spacing w:line="360" w:lineRule="auto"/>
            </w:pPr>
            <w:r w:rsidRPr="003E51E7">
              <w:rPr>
                <w:rFonts w:eastAsiaTheme="minorHAnsi"/>
                <w:lang w:eastAsia="en-US"/>
              </w:rPr>
              <w:t>1.5. Участь у прибутку та преміюванні</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1.6. Негрошові пільги теперішнім працівникам:</w:t>
            </w:r>
          </w:p>
        </w:tc>
      </w:tr>
      <w:tr w:rsidR="00372E88" w:rsidRPr="003E51E7" w:rsidTr="00372E88">
        <w:tc>
          <w:tcPr>
            <w:tcW w:w="9215" w:type="dxa"/>
          </w:tcPr>
          <w:p w:rsidR="00372E88" w:rsidRPr="003E51E7" w:rsidRDefault="00372E88" w:rsidP="003E51E7">
            <w:pPr>
              <w:spacing w:line="360" w:lineRule="auto"/>
            </w:pPr>
            <w:r w:rsidRPr="003E51E7">
              <w:rPr>
                <w:rFonts w:eastAsiaTheme="minorHAnsi"/>
                <w:lang w:eastAsia="en-US"/>
              </w:rPr>
              <w:t>1.6.2. Надання житла;</w:t>
            </w:r>
          </w:p>
        </w:tc>
      </w:tr>
      <w:tr w:rsidR="00372E88" w:rsidRPr="003E51E7" w:rsidTr="00372E88">
        <w:tc>
          <w:tcPr>
            <w:tcW w:w="9215" w:type="dxa"/>
          </w:tcPr>
          <w:p w:rsidR="00372E88" w:rsidRPr="003E51E7" w:rsidRDefault="00372E88" w:rsidP="003E51E7">
            <w:pPr>
              <w:spacing w:line="360" w:lineRule="auto"/>
              <w:rPr>
                <w:lang w:val="en-US"/>
              </w:rPr>
            </w:pPr>
            <w:r w:rsidRPr="003E51E7">
              <w:rPr>
                <w:rFonts w:eastAsiaTheme="minorHAnsi"/>
                <w:lang w:eastAsia="en-US"/>
              </w:rPr>
              <w:t>1.6.3. Надання автомобілів</w:t>
            </w:r>
            <w:r w:rsidRPr="003E51E7">
              <w:rPr>
                <w:rFonts w:eastAsiaTheme="minorHAnsi"/>
                <w:lang w:val="en-US" w:eastAsia="en-US"/>
              </w:rPr>
              <w:t>;</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1.6.4. Надання безкоштовних чи субсидованих товарів або послуг</w:t>
            </w:r>
          </w:p>
        </w:tc>
      </w:tr>
      <w:tr w:rsidR="00372E88" w:rsidRPr="003E51E7" w:rsidTr="00372E88">
        <w:tc>
          <w:tcPr>
            <w:tcW w:w="9215" w:type="dxa"/>
          </w:tcPr>
          <w:p w:rsidR="00372E88" w:rsidRPr="00BC3938" w:rsidRDefault="00372E88" w:rsidP="003E51E7">
            <w:pPr>
              <w:autoSpaceDE w:val="0"/>
              <w:autoSpaceDN w:val="0"/>
              <w:adjustRightInd w:val="0"/>
              <w:rPr>
                <w:b/>
              </w:rPr>
            </w:pPr>
            <w:r w:rsidRPr="00BC3938">
              <w:rPr>
                <w:rFonts w:eastAsiaTheme="minorHAnsi"/>
                <w:b/>
                <w:bCs/>
                <w:lang w:eastAsia="en-US"/>
              </w:rPr>
              <w:t>2. Виплати після закінчення трудової</w:t>
            </w:r>
            <w:r w:rsidRPr="00BC3938">
              <w:rPr>
                <w:rFonts w:eastAsiaTheme="minorHAnsi"/>
                <w:b/>
                <w:bCs/>
                <w:lang w:val="ru-RU" w:eastAsia="en-US"/>
              </w:rPr>
              <w:t xml:space="preserve">  </w:t>
            </w:r>
            <w:r w:rsidRPr="00BC3938">
              <w:rPr>
                <w:rFonts w:eastAsiaTheme="minorHAnsi"/>
                <w:b/>
                <w:bCs/>
                <w:lang w:eastAsia="en-US"/>
              </w:rPr>
              <w:t>діяльності</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2.1. Пенсії (наприклад, пенсії та разові</w:t>
            </w:r>
            <w:r w:rsidRPr="003E51E7">
              <w:rPr>
                <w:rFonts w:eastAsiaTheme="minorHAnsi"/>
                <w:lang w:val="ru-RU" w:eastAsia="en-US"/>
              </w:rPr>
              <w:t xml:space="preserve"> </w:t>
            </w:r>
            <w:r w:rsidRPr="003E51E7">
              <w:rPr>
                <w:rFonts w:eastAsiaTheme="minorHAnsi"/>
                <w:lang w:eastAsia="en-US"/>
              </w:rPr>
              <w:t>виплати при виході на пенсію);</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2.2. Інші виплати після закінчення трудової</w:t>
            </w:r>
            <w:r w:rsidRPr="003E51E7">
              <w:rPr>
                <w:rFonts w:eastAsiaTheme="minorHAnsi"/>
                <w:lang w:val="ru-RU" w:eastAsia="en-US"/>
              </w:rPr>
              <w:t xml:space="preserve">  </w:t>
            </w:r>
            <w:r w:rsidRPr="003E51E7">
              <w:rPr>
                <w:rFonts w:eastAsiaTheme="minorHAnsi"/>
                <w:lang w:eastAsia="en-US"/>
              </w:rPr>
              <w:t>діяльності:</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страхування життя після закінчення трудової</w:t>
            </w:r>
            <w:r w:rsidRPr="003E51E7">
              <w:rPr>
                <w:rFonts w:eastAsiaTheme="minorHAnsi"/>
                <w:lang w:val="ru-RU" w:eastAsia="en-US"/>
              </w:rPr>
              <w:t xml:space="preserve"> </w:t>
            </w:r>
            <w:r w:rsidRPr="003E51E7">
              <w:rPr>
                <w:rFonts w:eastAsiaTheme="minorHAnsi"/>
                <w:lang w:eastAsia="en-US"/>
              </w:rPr>
              <w:t>діяльності;</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медичне обслуговування після закінчення</w:t>
            </w:r>
            <w:r w:rsidRPr="003E51E7">
              <w:rPr>
                <w:rFonts w:eastAsiaTheme="minorHAnsi"/>
                <w:lang w:val="ru-RU" w:eastAsia="en-US"/>
              </w:rPr>
              <w:t xml:space="preserve"> </w:t>
            </w:r>
            <w:r w:rsidRPr="003E51E7">
              <w:rPr>
                <w:rFonts w:eastAsiaTheme="minorHAnsi"/>
                <w:lang w:eastAsia="en-US"/>
              </w:rPr>
              <w:t>трудової діяльності</w:t>
            </w:r>
          </w:p>
        </w:tc>
      </w:tr>
      <w:tr w:rsidR="00372E88" w:rsidRPr="003E51E7" w:rsidTr="00372E88">
        <w:tc>
          <w:tcPr>
            <w:tcW w:w="9215" w:type="dxa"/>
          </w:tcPr>
          <w:p w:rsidR="00372E88" w:rsidRPr="00BC3938" w:rsidRDefault="00372E88" w:rsidP="003E51E7">
            <w:pPr>
              <w:autoSpaceDE w:val="0"/>
              <w:autoSpaceDN w:val="0"/>
              <w:adjustRightInd w:val="0"/>
              <w:rPr>
                <w:b/>
              </w:rPr>
            </w:pPr>
            <w:r w:rsidRPr="00BC3938">
              <w:rPr>
                <w:rFonts w:eastAsiaTheme="minorHAnsi"/>
                <w:b/>
                <w:bCs/>
                <w:lang w:eastAsia="en-US"/>
              </w:rPr>
              <w:t>3. Інші довгострокові виплати працівникам</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3.1. Додаткові оплачувані періоди відсутності</w:t>
            </w:r>
            <w:r w:rsidRPr="003E51E7">
              <w:rPr>
                <w:rFonts w:eastAsiaTheme="minorHAnsi"/>
                <w:lang w:val="ru-RU" w:eastAsia="en-US"/>
              </w:rPr>
              <w:t xml:space="preserve"> </w:t>
            </w:r>
            <w:r w:rsidRPr="003E51E7">
              <w:rPr>
                <w:rFonts w:eastAsiaTheme="minorHAnsi"/>
                <w:lang w:eastAsia="en-US"/>
              </w:rPr>
              <w:t>на роботі:</w:t>
            </w:r>
          </w:p>
        </w:tc>
      </w:tr>
      <w:tr w:rsidR="00372E88" w:rsidRPr="003E51E7" w:rsidTr="00372E88">
        <w:tc>
          <w:tcPr>
            <w:tcW w:w="9215" w:type="dxa"/>
          </w:tcPr>
          <w:p w:rsidR="00372E88" w:rsidRPr="003E51E7" w:rsidRDefault="00372E88" w:rsidP="003E51E7">
            <w:pPr>
              <w:spacing w:line="360" w:lineRule="auto"/>
            </w:pPr>
            <w:r w:rsidRPr="003E51E7">
              <w:rPr>
                <w:rFonts w:eastAsiaTheme="minorHAnsi"/>
                <w:lang w:eastAsia="en-US"/>
              </w:rPr>
              <w:t>довгострокові відпустки за вислугу років;</w:t>
            </w:r>
          </w:p>
        </w:tc>
      </w:tr>
      <w:tr w:rsidR="00372E88" w:rsidRPr="003E51E7" w:rsidTr="00372E88">
        <w:tc>
          <w:tcPr>
            <w:tcW w:w="9215" w:type="dxa"/>
          </w:tcPr>
          <w:p w:rsidR="00372E88" w:rsidRPr="003E51E7" w:rsidRDefault="00372E88" w:rsidP="003E51E7">
            <w:pPr>
              <w:spacing w:line="360" w:lineRule="auto"/>
            </w:pPr>
            <w:r w:rsidRPr="003E51E7">
              <w:rPr>
                <w:rFonts w:eastAsiaTheme="minorHAnsi"/>
                <w:lang w:eastAsia="en-US"/>
              </w:rPr>
              <w:t>оплачувані академічні відпустки</w:t>
            </w:r>
          </w:p>
        </w:tc>
      </w:tr>
      <w:tr w:rsidR="00372E88" w:rsidRPr="003E51E7" w:rsidTr="00372E88">
        <w:tc>
          <w:tcPr>
            <w:tcW w:w="9215" w:type="dxa"/>
          </w:tcPr>
          <w:p w:rsidR="00372E88" w:rsidRPr="003E51E7" w:rsidRDefault="00372E88" w:rsidP="003E51E7">
            <w:pPr>
              <w:autoSpaceDE w:val="0"/>
              <w:autoSpaceDN w:val="0"/>
              <w:adjustRightInd w:val="0"/>
            </w:pPr>
            <w:r w:rsidRPr="003E51E7">
              <w:rPr>
                <w:rFonts w:eastAsiaTheme="minorHAnsi"/>
                <w:lang w:eastAsia="en-US"/>
              </w:rPr>
              <w:t>3.2. Виплати з нагоди ювілеїв чи інші виплати</w:t>
            </w:r>
            <w:r w:rsidRPr="003E51E7">
              <w:rPr>
                <w:rFonts w:eastAsiaTheme="minorHAnsi"/>
                <w:lang w:val="ru-RU" w:eastAsia="en-US"/>
              </w:rPr>
              <w:t xml:space="preserve"> </w:t>
            </w:r>
            <w:r w:rsidRPr="003E51E7">
              <w:rPr>
                <w:rFonts w:eastAsiaTheme="minorHAnsi"/>
                <w:lang w:eastAsia="en-US"/>
              </w:rPr>
              <w:t>за вислугу років</w:t>
            </w:r>
          </w:p>
        </w:tc>
      </w:tr>
      <w:tr w:rsidR="00372E88" w:rsidRPr="003E51E7" w:rsidTr="00372E88">
        <w:tc>
          <w:tcPr>
            <w:tcW w:w="9215" w:type="dxa"/>
          </w:tcPr>
          <w:p w:rsidR="00372E88" w:rsidRPr="003E51E7" w:rsidRDefault="00372E88" w:rsidP="003E51E7">
            <w:pPr>
              <w:spacing w:line="360" w:lineRule="auto"/>
            </w:pPr>
            <w:r w:rsidRPr="003E51E7">
              <w:rPr>
                <w:rFonts w:eastAsiaTheme="minorHAnsi"/>
                <w:lang w:eastAsia="en-US"/>
              </w:rPr>
              <w:t>3.3. Виплати за тривалою непрацездатністю</w:t>
            </w:r>
          </w:p>
        </w:tc>
      </w:tr>
      <w:tr w:rsidR="00372E88" w:rsidRPr="003E51E7" w:rsidTr="00372E88">
        <w:tc>
          <w:tcPr>
            <w:tcW w:w="9215" w:type="dxa"/>
          </w:tcPr>
          <w:p w:rsidR="00372E88" w:rsidRPr="00BC3938" w:rsidRDefault="00372E88" w:rsidP="003E51E7">
            <w:pPr>
              <w:spacing w:line="360" w:lineRule="auto"/>
              <w:rPr>
                <w:b/>
              </w:rPr>
            </w:pPr>
            <w:r w:rsidRPr="00BC3938">
              <w:rPr>
                <w:rFonts w:eastAsiaTheme="minorHAnsi"/>
                <w:b/>
                <w:bCs/>
                <w:lang w:eastAsia="en-US"/>
              </w:rPr>
              <w:t>4. Виплати у разі звільнення</w:t>
            </w:r>
          </w:p>
        </w:tc>
      </w:tr>
    </w:tbl>
    <w:p w:rsidR="001807AD" w:rsidRPr="00A84EEC" w:rsidRDefault="006D5DBE" w:rsidP="0000601D">
      <w:pPr>
        <w:spacing w:line="360" w:lineRule="auto"/>
        <w:ind w:firstLine="708"/>
        <w:rPr>
          <w:b/>
        </w:rPr>
      </w:pPr>
      <w:r w:rsidRPr="00A84EEC">
        <w:t xml:space="preserve">Джерело: складено автором самостійно </w:t>
      </w:r>
      <w:r w:rsidR="001807AD" w:rsidRPr="00A84EEC">
        <w:t xml:space="preserve"> </w:t>
      </w:r>
    </w:p>
    <w:p w:rsidR="007D33C2" w:rsidRPr="00343900" w:rsidRDefault="007D33C2" w:rsidP="003E51E7">
      <w:pPr>
        <w:spacing w:line="360" w:lineRule="auto"/>
        <w:ind w:firstLine="709"/>
        <w:jc w:val="both"/>
        <w:rPr>
          <w:b/>
        </w:rPr>
      </w:pPr>
    </w:p>
    <w:p w:rsidR="00FB4EE7" w:rsidRPr="00480B1C" w:rsidRDefault="00357F16" w:rsidP="003E51E7">
      <w:pPr>
        <w:autoSpaceDE w:val="0"/>
        <w:autoSpaceDN w:val="0"/>
        <w:adjustRightInd w:val="0"/>
        <w:spacing w:line="360" w:lineRule="auto"/>
        <w:ind w:firstLine="709"/>
        <w:jc w:val="both"/>
        <w:rPr>
          <w:rFonts w:eastAsiaTheme="minorHAnsi"/>
          <w:sz w:val="28"/>
          <w:szCs w:val="28"/>
          <w:lang w:eastAsia="en-US"/>
        </w:rPr>
      </w:pPr>
      <w:r w:rsidRPr="00357F16">
        <w:rPr>
          <w:rFonts w:eastAsiaTheme="minorHAnsi"/>
          <w:sz w:val="28"/>
          <w:szCs w:val="28"/>
          <w:lang w:eastAsia="en-US"/>
        </w:rPr>
        <w:t>У МСБО 19</w:t>
      </w:r>
      <w:r w:rsidR="0083117E">
        <w:rPr>
          <w:rFonts w:eastAsiaTheme="minorHAnsi"/>
          <w:sz w:val="28"/>
          <w:szCs w:val="28"/>
          <w:lang w:eastAsia="en-US"/>
        </w:rPr>
        <w:t xml:space="preserve"> </w:t>
      </w:r>
      <w:r w:rsidRPr="00357F16">
        <w:rPr>
          <w:rFonts w:eastAsiaTheme="minorHAnsi"/>
          <w:sz w:val="28"/>
          <w:szCs w:val="28"/>
          <w:lang w:eastAsia="en-US"/>
        </w:rPr>
        <w:t xml:space="preserve"> у переліку короткострокових виплат додатково зазначено внески на соціальне забезпечення, що сплачуються за рахунок заробіт</w:t>
      </w:r>
      <w:r w:rsidR="00372E88">
        <w:rPr>
          <w:rFonts w:eastAsiaTheme="minorHAnsi"/>
          <w:sz w:val="28"/>
          <w:szCs w:val="28"/>
          <w:lang w:eastAsia="en-US"/>
        </w:rPr>
        <w:t>ної плати</w:t>
      </w:r>
      <w:r w:rsidRPr="00357F16">
        <w:rPr>
          <w:rFonts w:eastAsiaTheme="minorHAnsi"/>
          <w:sz w:val="28"/>
          <w:szCs w:val="28"/>
          <w:lang w:eastAsia="en-US"/>
        </w:rPr>
        <w:t xml:space="preserve"> працівників, виплати, пов’язані</w:t>
      </w:r>
      <w:r w:rsidR="0083117E">
        <w:rPr>
          <w:rFonts w:eastAsiaTheme="minorHAnsi"/>
          <w:sz w:val="28"/>
          <w:szCs w:val="28"/>
          <w:lang w:eastAsia="en-US"/>
        </w:rPr>
        <w:t xml:space="preserve">  </w:t>
      </w:r>
      <w:r w:rsidRPr="00357F16">
        <w:rPr>
          <w:rFonts w:eastAsiaTheme="minorHAnsi"/>
          <w:sz w:val="28"/>
          <w:szCs w:val="28"/>
          <w:lang w:eastAsia="en-US"/>
        </w:rPr>
        <w:t xml:space="preserve">з участю працівників у прибутках підприємства, та різні винагороди </w:t>
      </w:r>
      <w:r w:rsidR="0083117E">
        <w:rPr>
          <w:rFonts w:eastAsiaTheme="minorHAnsi"/>
          <w:sz w:val="28"/>
          <w:szCs w:val="28"/>
          <w:lang w:eastAsia="en-US"/>
        </w:rPr>
        <w:t xml:space="preserve">у </w:t>
      </w:r>
      <w:r w:rsidRPr="00357F16">
        <w:rPr>
          <w:rFonts w:eastAsiaTheme="minorHAnsi"/>
          <w:sz w:val="28"/>
          <w:szCs w:val="28"/>
          <w:lang w:eastAsia="en-US"/>
        </w:rPr>
        <w:t xml:space="preserve"> негрошовій формі</w:t>
      </w:r>
      <w:r w:rsidR="0083117E">
        <w:rPr>
          <w:rFonts w:eastAsiaTheme="minorHAnsi"/>
          <w:sz w:val="28"/>
          <w:szCs w:val="28"/>
          <w:lang w:eastAsia="en-US"/>
        </w:rPr>
        <w:t xml:space="preserve"> </w:t>
      </w:r>
      <w:r w:rsidRPr="00357F16">
        <w:rPr>
          <w:rFonts w:eastAsiaTheme="minorHAnsi"/>
          <w:sz w:val="28"/>
          <w:szCs w:val="28"/>
          <w:lang w:eastAsia="en-US"/>
        </w:rPr>
        <w:t xml:space="preserve">(медичне </w:t>
      </w:r>
      <w:r w:rsidR="0083117E">
        <w:rPr>
          <w:rFonts w:eastAsiaTheme="minorHAnsi"/>
          <w:sz w:val="28"/>
          <w:szCs w:val="28"/>
          <w:lang w:eastAsia="en-US"/>
        </w:rPr>
        <w:t xml:space="preserve"> </w:t>
      </w:r>
      <w:r w:rsidR="00372E88">
        <w:rPr>
          <w:rFonts w:eastAsiaTheme="minorHAnsi"/>
          <w:sz w:val="28"/>
          <w:szCs w:val="28"/>
          <w:lang w:eastAsia="en-US"/>
        </w:rPr>
        <w:t>страхування</w:t>
      </w:r>
      <w:r w:rsidRPr="00357F16">
        <w:rPr>
          <w:rFonts w:eastAsiaTheme="minorHAnsi"/>
          <w:sz w:val="28"/>
          <w:szCs w:val="28"/>
          <w:lang w:eastAsia="en-US"/>
        </w:rPr>
        <w:t>, надання житла,</w:t>
      </w:r>
      <w:r w:rsidR="00372E88">
        <w:rPr>
          <w:rFonts w:eastAsiaTheme="minorHAnsi"/>
          <w:sz w:val="28"/>
          <w:szCs w:val="28"/>
          <w:lang w:eastAsia="en-US"/>
        </w:rPr>
        <w:t xml:space="preserve"> </w:t>
      </w:r>
      <w:r w:rsidRPr="00357F16">
        <w:rPr>
          <w:rFonts w:eastAsiaTheme="minorHAnsi"/>
          <w:sz w:val="28"/>
          <w:szCs w:val="28"/>
          <w:lang w:eastAsia="en-US"/>
        </w:rPr>
        <w:t xml:space="preserve">автомобілів та безкоштовних товарів або послуг). </w:t>
      </w:r>
    </w:p>
    <w:p w:rsidR="0083117E" w:rsidRDefault="00357F16" w:rsidP="003E51E7">
      <w:pPr>
        <w:autoSpaceDE w:val="0"/>
        <w:autoSpaceDN w:val="0"/>
        <w:adjustRightInd w:val="0"/>
        <w:spacing w:line="360" w:lineRule="auto"/>
        <w:ind w:firstLine="709"/>
        <w:jc w:val="both"/>
        <w:rPr>
          <w:rFonts w:eastAsiaTheme="minorHAnsi"/>
          <w:sz w:val="28"/>
          <w:szCs w:val="28"/>
          <w:lang w:eastAsia="en-US"/>
        </w:rPr>
      </w:pPr>
      <w:r w:rsidRPr="00357F16">
        <w:rPr>
          <w:rFonts w:eastAsiaTheme="minorHAnsi"/>
          <w:sz w:val="28"/>
          <w:szCs w:val="28"/>
          <w:lang w:eastAsia="en-US"/>
        </w:rPr>
        <w:lastRenderedPageBreak/>
        <w:t>Такий підхід зумовлений тим, що за міжнародною практикою заробітна плата обліковується за методом «нетто», тобто утримання за дебетом заробітної плати не нараховують, а проводять за дебетом спеціального відведеного для цієї мети витратного рахунка «Витрати на соціальне страхування за рахунок працівників» і</w:t>
      </w:r>
      <w:r w:rsidR="0083117E">
        <w:rPr>
          <w:rFonts w:eastAsiaTheme="minorHAnsi"/>
          <w:sz w:val="28"/>
          <w:szCs w:val="28"/>
          <w:lang w:eastAsia="en-US"/>
        </w:rPr>
        <w:t xml:space="preserve"> </w:t>
      </w:r>
      <w:r w:rsidRPr="00357F16">
        <w:rPr>
          <w:rFonts w:eastAsiaTheme="minorHAnsi"/>
          <w:sz w:val="28"/>
          <w:szCs w:val="28"/>
          <w:lang w:eastAsia="en-US"/>
        </w:rPr>
        <w:t>кредитом рахунка зобов’язань зі страхування працівників.</w:t>
      </w:r>
    </w:p>
    <w:p w:rsidR="00357F16" w:rsidRDefault="00357F16" w:rsidP="003E51E7">
      <w:pPr>
        <w:autoSpaceDE w:val="0"/>
        <w:autoSpaceDN w:val="0"/>
        <w:adjustRightInd w:val="0"/>
        <w:spacing w:line="360" w:lineRule="auto"/>
        <w:ind w:firstLine="709"/>
        <w:jc w:val="both"/>
        <w:rPr>
          <w:rFonts w:eastAsiaTheme="minorHAnsi"/>
          <w:sz w:val="28"/>
          <w:szCs w:val="28"/>
          <w:lang w:eastAsia="en-US"/>
        </w:rPr>
      </w:pPr>
      <w:r w:rsidRPr="00357F16">
        <w:rPr>
          <w:rFonts w:eastAsiaTheme="minorHAnsi"/>
          <w:sz w:val="28"/>
          <w:szCs w:val="28"/>
          <w:lang w:eastAsia="en-US"/>
        </w:rPr>
        <w:t xml:space="preserve"> Для відповідних утримань із боку власника підприємства окремо відводиться рахунок «Витрати на соціальне страхування за рахунок працедавця», аналогічний принцип відрахувань здійснюється за кожним видом страхування (соціального, пенсійного,медичного, безробіття).</w:t>
      </w:r>
    </w:p>
    <w:p w:rsidR="00343900" w:rsidRPr="00CB21E5" w:rsidRDefault="00343900" w:rsidP="003E51E7">
      <w:pPr>
        <w:autoSpaceDE w:val="0"/>
        <w:autoSpaceDN w:val="0"/>
        <w:adjustRightInd w:val="0"/>
        <w:spacing w:line="360" w:lineRule="auto"/>
        <w:ind w:firstLine="709"/>
        <w:jc w:val="both"/>
        <w:rPr>
          <w:rFonts w:eastAsiaTheme="minorHAnsi"/>
          <w:sz w:val="28"/>
          <w:szCs w:val="28"/>
          <w:lang w:eastAsia="en-US"/>
        </w:rPr>
      </w:pPr>
      <w:r w:rsidRPr="00CB21E5">
        <w:rPr>
          <w:rFonts w:eastAsiaTheme="minorHAnsi"/>
          <w:sz w:val="28"/>
          <w:szCs w:val="28"/>
          <w:lang w:eastAsia="en-US"/>
        </w:rPr>
        <w:t>Перелік виплат працівникам, перелічених у МСБО 19, свідчить, що всі вони є поточними</w:t>
      </w:r>
      <w:r w:rsidR="00CB21E5">
        <w:rPr>
          <w:rFonts w:eastAsiaTheme="minorHAnsi"/>
          <w:sz w:val="28"/>
          <w:szCs w:val="28"/>
          <w:lang w:eastAsia="en-US"/>
        </w:rPr>
        <w:t xml:space="preserve"> </w:t>
      </w:r>
      <w:r w:rsidRPr="00CB21E5">
        <w:rPr>
          <w:rFonts w:eastAsiaTheme="minorHAnsi"/>
          <w:sz w:val="28"/>
          <w:szCs w:val="28"/>
          <w:lang w:eastAsia="en-US"/>
        </w:rPr>
        <w:t>та майбутніми доходами фізичної особи та ,або членів його сім’ї, які пов’язані з поточною</w:t>
      </w:r>
      <w:r w:rsidR="00CB21E5">
        <w:rPr>
          <w:rFonts w:eastAsiaTheme="minorHAnsi"/>
          <w:sz w:val="28"/>
          <w:szCs w:val="28"/>
          <w:lang w:eastAsia="en-US"/>
        </w:rPr>
        <w:t xml:space="preserve"> </w:t>
      </w:r>
      <w:r w:rsidRPr="00CB21E5">
        <w:rPr>
          <w:rFonts w:eastAsiaTheme="minorHAnsi"/>
          <w:sz w:val="28"/>
          <w:szCs w:val="28"/>
          <w:lang w:eastAsia="en-US"/>
        </w:rPr>
        <w:t xml:space="preserve">та минулою працею фізичної особи на конкретному підприємстві </w:t>
      </w:r>
      <w:r w:rsidR="00CB21E5">
        <w:rPr>
          <w:rFonts w:eastAsiaTheme="minorHAnsi"/>
          <w:sz w:val="28"/>
          <w:szCs w:val="28"/>
          <w:lang w:eastAsia="en-US"/>
        </w:rPr>
        <w:t xml:space="preserve"> </w:t>
      </w:r>
      <w:r w:rsidRPr="00CB21E5">
        <w:rPr>
          <w:rFonts w:eastAsiaTheme="minorHAnsi"/>
          <w:sz w:val="28"/>
          <w:szCs w:val="28"/>
          <w:lang w:eastAsia="en-US"/>
        </w:rPr>
        <w:t>та виплачуються безпосередньо підприємством або через третю особу.</w:t>
      </w:r>
    </w:p>
    <w:p w:rsidR="00551598" w:rsidRDefault="00551598" w:rsidP="003E51E7">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О</w:t>
      </w:r>
      <w:r w:rsidR="00343900" w:rsidRPr="00CB21E5">
        <w:rPr>
          <w:rFonts w:eastAsiaTheme="minorHAnsi"/>
          <w:sz w:val="28"/>
          <w:szCs w:val="28"/>
          <w:lang w:eastAsia="en-US"/>
        </w:rPr>
        <w:t xml:space="preserve">блік програм із визначеною виплатою є доволі складним, оскільки для визначення зобов'язань та витрат потрібно проводити актуарні оцінки та визначати можливі актуарні прибутки та збитки. </w:t>
      </w:r>
    </w:p>
    <w:p w:rsidR="00CB21E5" w:rsidRDefault="00343900" w:rsidP="003E51E7">
      <w:pPr>
        <w:autoSpaceDE w:val="0"/>
        <w:autoSpaceDN w:val="0"/>
        <w:adjustRightInd w:val="0"/>
        <w:spacing w:line="360" w:lineRule="auto"/>
        <w:ind w:firstLine="709"/>
        <w:jc w:val="both"/>
        <w:rPr>
          <w:rFonts w:eastAsiaTheme="minorHAnsi"/>
          <w:sz w:val="28"/>
          <w:szCs w:val="28"/>
          <w:lang w:eastAsia="en-US"/>
        </w:rPr>
      </w:pPr>
      <w:r w:rsidRPr="00CB21E5">
        <w:rPr>
          <w:rFonts w:eastAsiaTheme="minorHAnsi"/>
          <w:sz w:val="28"/>
          <w:szCs w:val="28"/>
          <w:lang w:eastAsia="en-US"/>
        </w:rPr>
        <w:t>Нерозвиненість інститутів незалежних оцінювачів (актуаріїв)</w:t>
      </w:r>
      <w:r w:rsidR="00CB21E5">
        <w:rPr>
          <w:rFonts w:eastAsiaTheme="minorHAnsi"/>
          <w:sz w:val="28"/>
          <w:szCs w:val="28"/>
          <w:lang w:eastAsia="en-US"/>
        </w:rPr>
        <w:t xml:space="preserve"> в Україні </w:t>
      </w:r>
      <w:r w:rsidRPr="00CB21E5">
        <w:rPr>
          <w:rFonts w:eastAsiaTheme="minorHAnsi"/>
          <w:sz w:val="28"/>
          <w:szCs w:val="28"/>
          <w:lang w:eastAsia="en-US"/>
        </w:rPr>
        <w:t xml:space="preserve"> не надає впевненості в тому, що актуарні оцінки можуть бути джерелом надійної прогностичної інформації щодо зобов'язань та активів, пов'язаних із виплатами після закінчення трудової діяльності. </w:t>
      </w:r>
    </w:p>
    <w:p w:rsidR="006223A3" w:rsidRDefault="00343900" w:rsidP="003E51E7">
      <w:pPr>
        <w:autoSpaceDE w:val="0"/>
        <w:autoSpaceDN w:val="0"/>
        <w:adjustRightInd w:val="0"/>
        <w:spacing w:line="360" w:lineRule="auto"/>
        <w:ind w:firstLine="709"/>
        <w:jc w:val="both"/>
        <w:rPr>
          <w:rFonts w:eastAsiaTheme="minorHAnsi"/>
          <w:sz w:val="28"/>
          <w:szCs w:val="28"/>
          <w:lang w:eastAsia="en-US"/>
        </w:rPr>
      </w:pPr>
      <w:r w:rsidRPr="00CB21E5">
        <w:rPr>
          <w:rFonts w:eastAsiaTheme="minorHAnsi"/>
          <w:sz w:val="28"/>
          <w:szCs w:val="28"/>
          <w:lang w:eastAsia="en-US"/>
        </w:rPr>
        <w:t xml:space="preserve">Згідно з МСБО 19, виплати працівникам </w:t>
      </w:r>
      <w:r w:rsidR="006223A3">
        <w:rPr>
          <w:rFonts w:eastAsiaTheme="minorHAnsi"/>
          <w:sz w:val="28"/>
          <w:szCs w:val="28"/>
          <w:lang w:eastAsia="en-US"/>
        </w:rPr>
        <w:t xml:space="preserve">- </w:t>
      </w:r>
      <w:r w:rsidRPr="00CB21E5">
        <w:rPr>
          <w:rFonts w:eastAsiaTheme="minorHAnsi"/>
          <w:sz w:val="28"/>
          <w:szCs w:val="28"/>
          <w:lang w:eastAsia="en-US"/>
        </w:rPr>
        <w:t>це всі форми компенсації, що їх надає суб’єкт</w:t>
      </w:r>
      <w:r w:rsidR="00CB21E5">
        <w:rPr>
          <w:rFonts w:eastAsiaTheme="minorHAnsi"/>
          <w:sz w:val="28"/>
          <w:szCs w:val="28"/>
          <w:lang w:eastAsia="en-US"/>
        </w:rPr>
        <w:t xml:space="preserve"> </w:t>
      </w:r>
      <w:r w:rsidRPr="00CB21E5">
        <w:rPr>
          <w:rFonts w:eastAsiaTheme="minorHAnsi"/>
          <w:sz w:val="28"/>
          <w:szCs w:val="28"/>
          <w:lang w:eastAsia="en-US"/>
        </w:rPr>
        <w:t>господарювання в обмін на послуги, надані працівниками</w:t>
      </w:r>
      <w:r w:rsidR="00551598" w:rsidRPr="00480B1C">
        <w:rPr>
          <w:rFonts w:eastAsiaTheme="minorHAnsi"/>
          <w:sz w:val="28"/>
          <w:szCs w:val="28"/>
          <w:lang w:val="ru-RU" w:eastAsia="en-US"/>
        </w:rPr>
        <w:t xml:space="preserve"> [13]</w:t>
      </w:r>
      <w:r w:rsidRPr="00CB21E5">
        <w:rPr>
          <w:rFonts w:eastAsiaTheme="minorHAnsi"/>
          <w:sz w:val="28"/>
          <w:szCs w:val="28"/>
          <w:lang w:eastAsia="en-US"/>
        </w:rPr>
        <w:t>.</w:t>
      </w:r>
    </w:p>
    <w:p w:rsidR="00551598" w:rsidRPr="00480B1C" w:rsidRDefault="00CB21E5" w:rsidP="003E51E7">
      <w:pPr>
        <w:autoSpaceDE w:val="0"/>
        <w:autoSpaceDN w:val="0"/>
        <w:adjustRightInd w:val="0"/>
        <w:spacing w:line="360" w:lineRule="auto"/>
        <w:ind w:firstLine="709"/>
        <w:jc w:val="both"/>
        <w:rPr>
          <w:rFonts w:eastAsiaTheme="minorHAnsi"/>
          <w:sz w:val="28"/>
          <w:szCs w:val="28"/>
          <w:lang w:eastAsia="en-US"/>
        </w:rPr>
      </w:pPr>
      <w:r w:rsidRPr="00CB21E5">
        <w:rPr>
          <w:rFonts w:eastAsiaTheme="minorHAnsi"/>
          <w:sz w:val="28"/>
          <w:szCs w:val="28"/>
          <w:lang w:eastAsia="en-US"/>
        </w:rPr>
        <w:t>Відповідно до МС</w:t>
      </w:r>
      <w:r w:rsidR="00551598">
        <w:rPr>
          <w:rFonts w:eastAsiaTheme="minorHAnsi"/>
          <w:sz w:val="28"/>
          <w:szCs w:val="28"/>
          <w:lang w:eastAsia="en-US"/>
        </w:rPr>
        <w:t>БО</w:t>
      </w:r>
      <w:r w:rsidRPr="00CB21E5">
        <w:rPr>
          <w:rFonts w:eastAsiaTheme="minorHAnsi"/>
          <w:sz w:val="28"/>
          <w:szCs w:val="28"/>
          <w:lang w:eastAsia="en-US"/>
        </w:rPr>
        <w:t xml:space="preserve"> 19,  короткостроков</w:t>
      </w:r>
      <w:r w:rsidR="00551598">
        <w:rPr>
          <w:rFonts w:eastAsiaTheme="minorHAnsi"/>
          <w:sz w:val="28"/>
          <w:szCs w:val="28"/>
          <w:lang w:eastAsia="en-US"/>
        </w:rPr>
        <w:t>і</w:t>
      </w:r>
      <w:r w:rsidRPr="00CB21E5">
        <w:rPr>
          <w:rFonts w:eastAsiaTheme="minorHAnsi"/>
          <w:sz w:val="28"/>
          <w:szCs w:val="28"/>
          <w:lang w:eastAsia="en-US"/>
        </w:rPr>
        <w:t xml:space="preserve"> виплат</w:t>
      </w:r>
      <w:r w:rsidR="00551598">
        <w:rPr>
          <w:rFonts w:eastAsiaTheme="minorHAnsi"/>
          <w:sz w:val="28"/>
          <w:szCs w:val="28"/>
          <w:lang w:eastAsia="en-US"/>
        </w:rPr>
        <w:t>и</w:t>
      </w:r>
      <w:r w:rsidRPr="00CB21E5">
        <w:rPr>
          <w:rFonts w:eastAsiaTheme="minorHAnsi"/>
          <w:sz w:val="28"/>
          <w:szCs w:val="28"/>
          <w:lang w:eastAsia="en-US"/>
        </w:rPr>
        <w:t xml:space="preserve"> працівникам </w:t>
      </w:r>
      <w:r w:rsidR="00551598" w:rsidRPr="00551598">
        <w:rPr>
          <w:rFonts w:eastAsiaTheme="minorHAnsi"/>
          <w:sz w:val="28"/>
          <w:szCs w:val="28"/>
          <w:lang w:eastAsia="en-US"/>
        </w:rPr>
        <w:t>це виплати працівникам (окрім виплат при звільненні працівників), які підлягають сплаті в повному обсязі протягом дванадцяти місяців після закінчення періоду, в якому працівники надають відповідні послуги</w:t>
      </w:r>
      <w:r w:rsidR="00551598" w:rsidRPr="00480B1C">
        <w:rPr>
          <w:rFonts w:eastAsiaTheme="minorHAnsi"/>
          <w:sz w:val="28"/>
          <w:szCs w:val="28"/>
          <w:lang w:eastAsia="en-US"/>
        </w:rPr>
        <w:t xml:space="preserve"> [13]</w:t>
      </w:r>
      <w:r w:rsidR="00551598" w:rsidRPr="00551598">
        <w:rPr>
          <w:rFonts w:eastAsiaTheme="minorHAnsi"/>
          <w:sz w:val="28"/>
          <w:szCs w:val="28"/>
          <w:lang w:eastAsia="en-US"/>
        </w:rPr>
        <w:t>.</w:t>
      </w:r>
    </w:p>
    <w:p w:rsidR="00BC3938" w:rsidRPr="00BC3938" w:rsidRDefault="00BC3938" w:rsidP="003E51E7">
      <w:pPr>
        <w:autoSpaceDE w:val="0"/>
        <w:autoSpaceDN w:val="0"/>
        <w:adjustRightInd w:val="0"/>
        <w:spacing w:line="360" w:lineRule="auto"/>
        <w:ind w:firstLine="709"/>
        <w:jc w:val="both"/>
        <w:rPr>
          <w:rFonts w:eastAsiaTheme="minorHAnsi"/>
          <w:sz w:val="28"/>
          <w:szCs w:val="28"/>
          <w:lang w:eastAsia="en-US"/>
        </w:rPr>
      </w:pPr>
      <w:r w:rsidRPr="00BC3938">
        <w:rPr>
          <w:rFonts w:eastAsiaTheme="minorHAnsi"/>
          <w:sz w:val="28"/>
          <w:szCs w:val="28"/>
          <w:lang w:eastAsia="en-US"/>
        </w:rPr>
        <w:lastRenderedPageBreak/>
        <w:t>Виплати по закінченні трудової діяльності - це виплати працівникам (окрім виплат при звільненні працівників), які підлягають сплаті після закінчення трудової діяльності.</w:t>
      </w:r>
    </w:p>
    <w:p w:rsidR="006223A3" w:rsidRPr="00480B1C" w:rsidRDefault="00CB21E5" w:rsidP="003E51E7">
      <w:pPr>
        <w:autoSpaceDE w:val="0"/>
        <w:autoSpaceDN w:val="0"/>
        <w:adjustRightInd w:val="0"/>
        <w:spacing w:line="360" w:lineRule="auto"/>
        <w:ind w:firstLine="709"/>
        <w:jc w:val="both"/>
        <w:rPr>
          <w:rFonts w:eastAsiaTheme="minorHAnsi"/>
          <w:sz w:val="28"/>
          <w:szCs w:val="28"/>
          <w:lang w:val="ru-RU" w:eastAsia="en-US"/>
        </w:rPr>
      </w:pPr>
      <w:r w:rsidRPr="00CB21E5">
        <w:rPr>
          <w:rFonts w:eastAsiaTheme="minorHAnsi"/>
          <w:sz w:val="28"/>
          <w:szCs w:val="28"/>
          <w:lang w:eastAsia="en-US"/>
        </w:rPr>
        <w:t>Згідно з МСБО 19, програми виплат після закінчення трудової діяльності</w:t>
      </w:r>
      <w:r w:rsidR="006223A3">
        <w:rPr>
          <w:rFonts w:eastAsiaTheme="minorHAnsi"/>
          <w:sz w:val="28"/>
          <w:szCs w:val="28"/>
          <w:lang w:eastAsia="en-US"/>
        </w:rPr>
        <w:t xml:space="preserve"> </w:t>
      </w:r>
      <w:r w:rsidRPr="00CB21E5">
        <w:rPr>
          <w:rFonts w:eastAsiaTheme="minorHAnsi"/>
          <w:sz w:val="28"/>
          <w:szCs w:val="28"/>
          <w:lang w:eastAsia="en-US"/>
        </w:rPr>
        <w:t>поділяються на два види: програми із визначеним внеском і програми із визначеною</w:t>
      </w:r>
      <w:r w:rsidR="006223A3">
        <w:rPr>
          <w:rFonts w:eastAsiaTheme="minorHAnsi"/>
          <w:sz w:val="28"/>
          <w:szCs w:val="28"/>
          <w:lang w:eastAsia="en-US"/>
        </w:rPr>
        <w:t xml:space="preserve"> </w:t>
      </w:r>
      <w:r w:rsidRPr="00CB21E5">
        <w:rPr>
          <w:rFonts w:eastAsiaTheme="minorHAnsi"/>
          <w:sz w:val="28"/>
          <w:szCs w:val="28"/>
          <w:lang w:eastAsia="en-US"/>
        </w:rPr>
        <w:t xml:space="preserve">виплатою. </w:t>
      </w:r>
    </w:p>
    <w:p w:rsidR="00BC3938" w:rsidRPr="00480B1C" w:rsidRDefault="00BC3938" w:rsidP="00BC3938">
      <w:pPr>
        <w:autoSpaceDE w:val="0"/>
        <w:autoSpaceDN w:val="0"/>
        <w:adjustRightInd w:val="0"/>
        <w:spacing w:line="360" w:lineRule="auto"/>
        <w:ind w:firstLine="709"/>
        <w:jc w:val="both"/>
        <w:rPr>
          <w:rFonts w:eastAsiaTheme="minorHAnsi"/>
          <w:sz w:val="28"/>
          <w:szCs w:val="28"/>
          <w:lang w:val="ru-RU" w:eastAsia="en-US"/>
        </w:rPr>
      </w:pPr>
      <w:r w:rsidRPr="00BC3938">
        <w:rPr>
          <w:rFonts w:eastAsiaTheme="minorHAnsi"/>
          <w:sz w:val="28"/>
          <w:szCs w:val="28"/>
          <w:lang w:eastAsia="en-US"/>
        </w:rPr>
        <w:t>Програми з визначеним внеском - це програми виплат по закінченні трудової діяльності, згідно з якими суб'єкт господарювання сплачує фіксовані внески окремому суб'єктові господарювання (фонду) і не матиме юридичного чи конструктивного зобов'язання сплачувати подальші внески, якщо фонд не матиме достатньо активів для сплати всіх виплат працівникам, пов'язаних з їхніми послугами у поточному та попередніх періодах.</w:t>
      </w:r>
    </w:p>
    <w:p w:rsidR="00BC3938" w:rsidRPr="00BC3938" w:rsidRDefault="00BC3938" w:rsidP="00BC3938">
      <w:pPr>
        <w:autoSpaceDE w:val="0"/>
        <w:autoSpaceDN w:val="0"/>
        <w:adjustRightInd w:val="0"/>
        <w:spacing w:line="360" w:lineRule="auto"/>
        <w:ind w:firstLine="709"/>
        <w:jc w:val="both"/>
        <w:rPr>
          <w:rFonts w:eastAsiaTheme="minorHAnsi"/>
          <w:sz w:val="28"/>
          <w:szCs w:val="28"/>
          <w:lang w:eastAsia="en-US"/>
        </w:rPr>
      </w:pPr>
      <w:r w:rsidRPr="00BC3938">
        <w:rPr>
          <w:rFonts w:eastAsiaTheme="minorHAnsi"/>
          <w:sz w:val="28"/>
          <w:szCs w:val="28"/>
          <w:lang w:eastAsia="en-US"/>
        </w:rPr>
        <w:t>Програми з визначеною виплатою - це програми виплат по закінченні трудової діяльності, крім програм з визначеним внеском.</w:t>
      </w:r>
    </w:p>
    <w:p w:rsidR="006223A3" w:rsidRPr="00480B1C" w:rsidRDefault="00CB21E5" w:rsidP="003E51E7">
      <w:pPr>
        <w:autoSpaceDE w:val="0"/>
        <w:autoSpaceDN w:val="0"/>
        <w:adjustRightInd w:val="0"/>
        <w:spacing w:line="360" w:lineRule="auto"/>
        <w:ind w:firstLine="709"/>
        <w:jc w:val="both"/>
        <w:rPr>
          <w:rFonts w:eastAsiaTheme="minorHAnsi"/>
          <w:sz w:val="28"/>
          <w:szCs w:val="28"/>
          <w:lang w:eastAsia="en-US"/>
        </w:rPr>
      </w:pPr>
      <w:r w:rsidRPr="00CB21E5">
        <w:rPr>
          <w:rFonts w:eastAsiaTheme="minorHAnsi"/>
          <w:sz w:val="28"/>
          <w:szCs w:val="28"/>
          <w:lang w:eastAsia="en-US"/>
        </w:rPr>
        <w:t>Пенсійне забезпечення  здійснюється з використанням</w:t>
      </w:r>
      <w:r w:rsidR="006223A3">
        <w:rPr>
          <w:rFonts w:eastAsiaTheme="minorHAnsi"/>
          <w:sz w:val="28"/>
          <w:szCs w:val="28"/>
          <w:lang w:eastAsia="en-US"/>
        </w:rPr>
        <w:t xml:space="preserve">  </w:t>
      </w:r>
      <w:r w:rsidRPr="00CB21E5">
        <w:rPr>
          <w:rFonts w:eastAsiaTheme="minorHAnsi"/>
          <w:sz w:val="28"/>
          <w:szCs w:val="28"/>
          <w:lang w:eastAsia="en-US"/>
        </w:rPr>
        <w:t xml:space="preserve">трьох джерел: державних пенсійних фондів,пенсійних систем підприємств, індивідуальних накопичень громадян у недержавних пенсійних фондах, страхових компаніях і фінансових установах. </w:t>
      </w:r>
    </w:p>
    <w:p w:rsidR="00BC3938" w:rsidRPr="00480B1C" w:rsidRDefault="00BC3938" w:rsidP="00BC3938">
      <w:pPr>
        <w:autoSpaceDE w:val="0"/>
        <w:autoSpaceDN w:val="0"/>
        <w:adjustRightInd w:val="0"/>
        <w:spacing w:line="360" w:lineRule="auto"/>
        <w:ind w:firstLine="709"/>
        <w:jc w:val="both"/>
        <w:rPr>
          <w:rFonts w:eastAsiaTheme="minorHAnsi"/>
          <w:sz w:val="28"/>
          <w:szCs w:val="28"/>
          <w:lang w:eastAsia="en-US"/>
        </w:rPr>
      </w:pPr>
      <w:r w:rsidRPr="00BC3938">
        <w:rPr>
          <w:rFonts w:eastAsiaTheme="minorHAnsi"/>
          <w:sz w:val="28"/>
          <w:szCs w:val="28"/>
          <w:lang w:eastAsia="en-US"/>
        </w:rPr>
        <w:t>Інші довгострокові виплати працівникам - це виплати працівникам (окрім виплат по закінченні трудової діяльності та виплат при звільненні), які не підлягають сплаті в повному обсязі протягом дванадцяти місяців після закінчення періоду, в якому працівники надають відповідні послуги</w:t>
      </w:r>
      <w:r w:rsidRPr="00480B1C">
        <w:rPr>
          <w:rFonts w:eastAsiaTheme="minorHAnsi"/>
          <w:sz w:val="28"/>
          <w:szCs w:val="28"/>
          <w:lang w:eastAsia="en-US"/>
        </w:rPr>
        <w:t>[13].</w:t>
      </w:r>
    </w:p>
    <w:p w:rsidR="00BC3938" w:rsidRPr="00BC3938" w:rsidRDefault="00BC3938" w:rsidP="00BC3938">
      <w:pPr>
        <w:autoSpaceDE w:val="0"/>
        <w:autoSpaceDN w:val="0"/>
        <w:adjustRightInd w:val="0"/>
        <w:spacing w:line="360" w:lineRule="auto"/>
        <w:ind w:firstLine="709"/>
        <w:jc w:val="both"/>
        <w:rPr>
          <w:rFonts w:eastAsiaTheme="minorHAnsi"/>
          <w:sz w:val="28"/>
          <w:szCs w:val="28"/>
          <w:lang w:eastAsia="en-US"/>
        </w:rPr>
      </w:pPr>
      <w:r w:rsidRPr="00BC3938">
        <w:rPr>
          <w:rFonts w:eastAsiaTheme="minorHAnsi"/>
          <w:sz w:val="28"/>
          <w:szCs w:val="28"/>
          <w:lang w:eastAsia="en-US"/>
        </w:rPr>
        <w:t>Виплати при звільненні - це виплати працівникам, які підлягають сплаті в результаті:</w:t>
      </w:r>
    </w:p>
    <w:p w:rsidR="00BC3938" w:rsidRPr="00BC3938" w:rsidRDefault="00BC3938" w:rsidP="00BC3938">
      <w:pPr>
        <w:autoSpaceDE w:val="0"/>
        <w:autoSpaceDN w:val="0"/>
        <w:adjustRightInd w:val="0"/>
        <w:spacing w:line="360" w:lineRule="auto"/>
        <w:ind w:firstLine="709"/>
        <w:jc w:val="both"/>
        <w:rPr>
          <w:rFonts w:eastAsiaTheme="minorHAnsi"/>
          <w:sz w:val="28"/>
          <w:szCs w:val="28"/>
          <w:lang w:eastAsia="en-US"/>
        </w:rPr>
      </w:pPr>
      <w:r w:rsidRPr="00BC3938">
        <w:rPr>
          <w:rFonts w:eastAsiaTheme="minorHAnsi"/>
          <w:sz w:val="28"/>
          <w:szCs w:val="28"/>
          <w:lang w:eastAsia="en-US"/>
        </w:rPr>
        <w:t>а) рішення суб'єкта господарювання звільнити працівника до встановленої дати виходу на пенсію, або</w:t>
      </w:r>
    </w:p>
    <w:p w:rsidR="00BC3938" w:rsidRPr="00BC3938" w:rsidRDefault="00BC3938" w:rsidP="00BC3938">
      <w:pPr>
        <w:autoSpaceDE w:val="0"/>
        <w:autoSpaceDN w:val="0"/>
        <w:adjustRightInd w:val="0"/>
        <w:spacing w:line="360" w:lineRule="auto"/>
        <w:ind w:firstLine="709"/>
        <w:jc w:val="both"/>
        <w:rPr>
          <w:rFonts w:eastAsiaTheme="minorHAnsi"/>
          <w:sz w:val="28"/>
          <w:szCs w:val="28"/>
          <w:lang w:eastAsia="en-US"/>
        </w:rPr>
      </w:pPr>
      <w:r w:rsidRPr="00BC3938">
        <w:rPr>
          <w:rFonts w:eastAsiaTheme="minorHAnsi"/>
          <w:sz w:val="28"/>
          <w:szCs w:val="28"/>
          <w:lang w:eastAsia="en-US"/>
        </w:rPr>
        <w:t>б) рішення працівника погодитися на добровільне звільнення в обмін на такі виплати.</w:t>
      </w:r>
    </w:p>
    <w:p w:rsidR="00AB3D4C" w:rsidRPr="005F2082" w:rsidRDefault="00AB3D4C" w:rsidP="00AB3D4C">
      <w:pPr>
        <w:autoSpaceDE w:val="0"/>
        <w:autoSpaceDN w:val="0"/>
        <w:adjustRightInd w:val="0"/>
        <w:spacing w:line="360" w:lineRule="auto"/>
        <w:ind w:firstLine="709"/>
        <w:jc w:val="both"/>
        <w:rPr>
          <w:rFonts w:eastAsiaTheme="minorHAnsi"/>
          <w:sz w:val="28"/>
          <w:szCs w:val="28"/>
          <w:lang w:eastAsia="en-US"/>
        </w:rPr>
      </w:pPr>
    </w:p>
    <w:p w:rsidR="00BC3938" w:rsidRPr="00480B1C" w:rsidRDefault="00BC3938" w:rsidP="00BC3938">
      <w:pPr>
        <w:rPr>
          <w:lang w:val="ru-RU"/>
        </w:rPr>
      </w:pPr>
      <w:bookmarkStart w:id="2" w:name="_Toc501148554"/>
    </w:p>
    <w:p w:rsidR="00131314" w:rsidRPr="001108F9" w:rsidRDefault="00AB3D4C" w:rsidP="00AB3D4C">
      <w:pPr>
        <w:pStyle w:val="1"/>
        <w:spacing w:before="0" w:line="360" w:lineRule="auto"/>
        <w:ind w:firstLine="709"/>
        <w:rPr>
          <w:rFonts w:ascii="Times New Roman" w:hAnsi="Times New Roman" w:cs="Times New Roman"/>
          <w:color w:val="auto"/>
        </w:rPr>
      </w:pPr>
      <w:r w:rsidRPr="001108F9">
        <w:rPr>
          <w:rFonts w:ascii="Times New Roman" w:hAnsi="Times New Roman" w:cs="Times New Roman"/>
          <w:color w:val="auto"/>
        </w:rPr>
        <w:lastRenderedPageBreak/>
        <w:t xml:space="preserve">1.2 </w:t>
      </w:r>
      <w:r w:rsidR="00131314" w:rsidRPr="001108F9">
        <w:rPr>
          <w:rFonts w:ascii="Times New Roman" w:hAnsi="Times New Roman" w:cs="Times New Roman"/>
          <w:color w:val="auto"/>
        </w:rPr>
        <w:t>Генезис розвитку та класифікація виплат працівникам банку як об’єктів бухгалтерського обліку та аналізу</w:t>
      </w:r>
      <w:bookmarkEnd w:id="2"/>
    </w:p>
    <w:p w:rsidR="00AB3D4C" w:rsidRPr="005F2082" w:rsidRDefault="00AB3D4C" w:rsidP="00AB3D4C">
      <w:pPr>
        <w:spacing w:line="360" w:lineRule="auto"/>
      </w:pPr>
    </w:p>
    <w:p w:rsidR="002F2B67" w:rsidRDefault="002F2B67" w:rsidP="003E51E7">
      <w:pPr>
        <w:pStyle w:val="Default"/>
        <w:spacing w:line="360" w:lineRule="auto"/>
        <w:ind w:firstLine="709"/>
        <w:jc w:val="both"/>
        <w:rPr>
          <w:sz w:val="28"/>
          <w:szCs w:val="28"/>
        </w:rPr>
      </w:pPr>
      <w:r>
        <w:rPr>
          <w:sz w:val="28"/>
          <w:szCs w:val="28"/>
        </w:rPr>
        <w:t xml:space="preserve">Реформування економіки та бухгалтерського обліку неможливо здійснити ефективно без урахування економічної сутності розрахунків та розрахункових відносин з працівниками у контексті еволюції бухгалтерського обліку розрахунків з працівниками та становлення як одного з об’єктів бухгалтерського обліку. </w:t>
      </w:r>
    </w:p>
    <w:p w:rsidR="002F2B67" w:rsidRDefault="002F2B67" w:rsidP="003E51E7">
      <w:pPr>
        <w:pStyle w:val="Default"/>
        <w:spacing w:line="360" w:lineRule="auto"/>
        <w:ind w:firstLine="709"/>
        <w:jc w:val="both"/>
        <w:rPr>
          <w:sz w:val="28"/>
          <w:szCs w:val="28"/>
        </w:rPr>
      </w:pPr>
      <w:r>
        <w:rPr>
          <w:sz w:val="28"/>
          <w:szCs w:val="28"/>
        </w:rPr>
        <w:t xml:space="preserve">Важливість та доречність наукового дослідження облікового аспекту розрахунків з працівниками в історичному розвитку пов’язано з його вагомістю для всіх без виключення суб’єктів господарювання та учасників трудових відносин. Обґрунтована та правильно побудована система бухгалтерського обліку розрахунків з працівниками в майбутньому зможе  забезпечити ефективну систему управління не лише трудовим колективом, а й усією установою. </w:t>
      </w:r>
    </w:p>
    <w:p w:rsidR="002F2B67" w:rsidRPr="00150B78" w:rsidRDefault="002F2B67" w:rsidP="003E51E7">
      <w:pPr>
        <w:spacing w:line="360" w:lineRule="auto"/>
        <w:ind w:firstLine="709"/>
        <w:jc w:val="both"/>
        <w:rPr>
          <w:sz w:val="28"/>
          <w:szCs w:val="28"/>
        </w:rPr>
      </w:pPr>
      <w:r w:rsidRPr="002F2B67">
        <w:rPr>
          <w:sz w:val="28"/>
          <w:szCs w:val="28"/>
        </w:rPr>
        <w:t xml:space="preserve">Вивчення питання відносно концепції історичного розвитку бухгалтерського обліку розрахунків з працівниками банків висвітлить причини виникнення розрахунків та їх зміни, розкриє взаємозв’язок між розвитком розрахунків з працівниками банків та економікою взагалі і банківської сфери зокрема. </w:t>
      </w:r>
    </w:p>
    <w:p w:rsidR="001C00B9" w:rsidRDefault="001C00B9" w:rsidP="003E51E7">
      <w:pPr>
        <w:pStyle w:val="Default"/>
        <w:spacing w:line="360" w:lineRule="auto"/>
        <w:ind w:firstLine="709"/>
        <w:jc w:val="both"/>
        <w:rPr>
          <w:sz w:val="28"/>
          <w:szCs w:val="28"/>
        </w:rPr>
      </w:pPr>
      <w:r>
        <w:rPr>
          <w:sz w:val="28"/>
          <w:szCs w:val="28"/>
        </w:rPr>
        <w:t xml:space="preserve">Вивчаючи історію виникнення та становлення бухгалтерського обліку, варто відзначити, що саме розвиток суспільства сприяв ускладненню обліку. Дана ситуація пов’язана з тим, що розвивалася торгівля, змінювалися методи ведення підприємницької діяльності, вдосконалювалася система державного регулювання економіки. </w:t>
      </w:r>
    </w:p>
    <w:p w:rsidR="00FB4EE7" w:rsidRPr="00480B1C" w:rsidRDefault="001C00B9" w:rsidP="003E51E7">
      <w:pPr>
        <w:pStyle w:val="Default"/>
        <w:spacing w:line="360" w:lineRule="auto"/>
        <w:ind w:firstLine="709"/>
        <w:jc w:val="both"/>
        <w:rPr>
          <w:sz w:val="28"/>
          <w:szCs w:val="28"/>
        </w:rPr>
      </w:pPr>
      <w:r>
        <w:rPr>
          <w:sz w:val="28"/>
          <w:szCs w:val="28"/>
        </w:rPr>
        <w:t xml:space="preserve">Прийнято вважати, що першою друкованою працею з бухгалтерського обліку є праця Луки  Пачолі «Трактат про рахунки та записи», </w:t>
      </w:r>
      <w:r w:rsidR="00C92C6A">
        <w:rPr>
          <w:sz w:val="28"/>
          <w:szCs w:val="28"/>
        </w:rPr>
        <w:t xml:space="preserve">саме в ньому є згадка про облік розрахунків з працівникам,  глава 22   праці Луки Пачолі містить інформацію про облік витрат на жалування помічникам та службовцям. </w:t>
      </w:r>
    </w:p>
    <w:p w:rsidR="001C00B9" w:rsidRDefault="00C92C6A" w:rsidP="003E51E7">
      <w:pPr>
        <w:pStyle w:val="Default"/>
        <w:spacing w:line="360" w:lineRule="auto"/>
        <w:ind w:firstLine="709"/>
        <w:jc w:val="both"/>
        <w:rPr>
          <w:color w:val="auto"/>
        </w:rPr>
      </w:pPr>
      <w:r>
        <w:rPr>
          <w:sz w:val="28"/>
          <w:szCs w:val="28"/>
        </w:rPr>
        <w:lastRenderedPageBreak/>
        <w:t>У своєму трактаті італійський математик розкриває необхідність ведення окремого рахунку для відображення витрат на оплату праці , також</w:t>
      </w:r>
      <w:r w:rsidR="001C00B9">
        <w:rPr>
          <w:sz w:val="28"/>
          <w:szCs w:val="28"/>
        </w:rPr>
        <w:t xml:space="preserve"> він навів опис та характеристику двох найважливіших правил відносно ведення розрахунків, а саме</w:t>
      </w:r>
      <w:r w:rsidR="001108F9" w:rsidRPr="001108F9">
        <w:rPr>
          <w:sz w:val="28"/>
          <w:szCs w:val="28"/>
          <w:lang w:val="ru-RU"/>
        </w:rPr>
        <w:t xml:space="preserve"> </w:t>
      </w:r>
      <w:r w:rsidR="00741304" w:rsidRPr="00741304">
        <w:rPr>
          <w:sz w:val="28"/>
          <w:szCs w:val="28"/>
          <w:lang w:val="ru-RU"/>
        </w:rPr>
        <w:t>[47]</w:t>
      </w:r>
      <w:r w:rsidR="001C00B9">
        <w:rPr>
          <w:sz w:val="28"/>
          <w:szCs w:val="28"/>
        </w:rPr>
        <w:t xml:space="preserve">:  </w:t>
      </w:r>
    </w:p>
    <w:p w:rsidR="003E51E7" w:rsidRPr="003E51E7" w:rsidRDefault="001C00B9" w:rsidP="007171F5">
      <w:pPr>
        <w:pStyle w:val="a3"/>
        <w:numPr>
          <w:ilvl w:val="0"/>
          <w:numId w:val="5"/>
        </w:numPr>
        <w:tabs>
          <w:tab w:val="left" w:pos="1134"/>
        </w:tabs>
        <w:spacing w:line="360" w:lineRule="auto"/>
        <w:ind w:left="0" w:firstLine="709"/>
        <w:jc w:val="both"/>
        <w:rPr>
          <w:sz w:val="28"/>
          <w:szCs w:val="28"/>
        </w:rPr>
      </w:pPr>
      <w:r w:rsidRPr="003E51E7">
        <w:rPr>
          <w:sz w:val="28"/>
          <w:szCs w:val="28"/>
        </w:rPr>
        <w:t>не можна нікого вважати боржником (дебітором) без його відома, наві</w:t>
      </w:r>
      <w:r w:rsidR="003E51E7" w:rsidRPr="003E51E7">
        <w:rPr>
          <w:sz w:val="28"/>
          <w:szCs w:val="28"/>
        </w:rPr>
        <w:t>ть якщо це видається доцільним;</w:t>
      </w:r>
    </w:p>
    <w:p w:rsidR="001C00B9" w:rsidRPr="003E51E7" w:rsidRDefault="001C00B9" w:rsidP="007171F5">
      <w:pPr>
        <w:pStyle w:val="a3"/>
        <w:numPr>
          <w:ilvl w:val="0"/>
          <w:numId w:val="5"/>
        </w:numPr>
        <w:tabs>
          <w:tab w:val="left" w:pos="1134"/>
        </w:tabs>
        <w:spacing w:line="360" w:lineRule="auto"/>
        <w:ind w:left="0" w:firstLine="709"/>
        <w:jc w:val="both"/>
        <w:rPr>
          <w:sz w:val="28"/>
          <w:szCs w:val="28"/>
        </w:rPr>
      </w:pPr>
      <w:r w:rsidRPr="003E51E7">
        <w:rPr>
          <w:sz w:val="28"/>
          <w:szCs w:val="28"/>
        </w:rPr>
        <w:t xml:space="preserve">не можна нікого вважати вірителем (кредитором) завідомих обставин без його відома. </w:t>
      </w:r>
    </w:p>
    <w:p w:rsidR="001C00B9" w:rsidRDefault="001C00B9" w:rsidP="003E51E7">
      <w:pPr>
        <w:spacing w:line="360" w:lineRule="auto"/>
        <w:ind w:firstLine="709"/>
        <w:jc w:val="both"/>
        <w:rPr>
          <w:sz w:val="28"/>
          <w:szCs w:val="28"/>
        </w:rPr>
      </w:pPr>
      <w:r>
        <w:rPr>
          <w:sz w:val="28"/>
          <w:szCs w:val="28"/>
        </w:rPr>
        <w:t xml:space="preserve">Проте, ці правила, які, начебто, очевидні, насправді дуже суперечливі. У главі 9 своєї праці Лука Пачолі наводить способи, якими може здійснюватися купівля. </w:t>
      </w:r>
    </w:p>
    <w:p w:rsidR="00A76E5D" w:rsidRDefault="001C00B9" w:rsidP="003E51E7">
      <w:pPr>
        <w:spacing w:line="360" w:lineRule="auto"/>
        <w:ind w:firstLine="709"/>
        <w:jc w:val="both"/>
        <w:rPr>
          <w:sz w:val="28"/>
          <w:szCs w:val="28"/>
        </w:rPr>
      </w:pPr>
      <w:r>
        <w:rPr>
          <w:sz w:val="28"/>
          <w:szCs w:val="28"/>
        </w:rPr>
        <w:t xml:space="preserve">Фактично, це класифікація розрахунків за джерелами покриття заборгованості: готівка, кредит, обмін товарів на товари, частково обмін на товари та частково на гроші, або частково на гроші й частково у кредит, або частково на товар і частково у кредит, переводом на іншу фірму, частково з переведенням на іншу фірму та частково у кредит, частково переводом на іншу фірму і частково товарами. </w:t>
      </w:r>
    </w:p>
    <w:p w:rsidR="002F2B67" w:rsidRDefault="001C00B9" w:rsidP="003E51E7">
      <w:pPr>
        <w:spacing w:line="360" w:lineRule="auto"/>
        <w:ind w:firstLine="709"/>
        <w:jc w:val="both"/>
        <w:rPr>
          <w:sz w:val="28"/>
          <w:szCs w:val="28"/>
        </w:rPr>
      </w:pPr>
      <w:r>
        <w:rPr>
          <w:sz w:val="28"/>
          <w:szCs w:val="28"/>
        </w:rPr>
        <w:t>У главі 19 «Трактату» Пачолі розглядає можливості сплати заборгованості за допомогою банківського кредиту.</w:t>
      </w:r>
    </w:p>
    <w:p w:rsidR="0010154F" w:rsidRPr="00480B1C" w:rsidRDefault="001C00B9" w:rsidP="003E51E7">
      <w:pPr>
        <w:pStyle w:val="Default"/>
        <w:spacing w:line="360" w:lineRule="auto"/>
        <w:ind w:firstLine="709"/>
        <w:jc w:val="both"/>
        <w:rPr>
          <w:sz w:val="28"/>
          <w:szCs w:val="28"/>
        </w:rPr>
      </w:pPr>
      <w:r>
        <w:rPr>
          <w:sz w:val="28"/>
          <w:szCs w:val="28"/>
        </w:rPr>
        <w:t xml:space="preserve">Розвиток суспільства, а саме господарського життя – поділ праці та виконання праці різної складності </w:t>
      </w:r>
      <w:r w:rsidR="00142134" w:rsidRPr="00480B1C">
        <w:rPr>
          <w:sz w:val="28"/>
          <w:szCs w:val="28"/>
        </w:rPr>
        <w:t>-</w:t>
      </w:r>
      <w:r>
        <w:rPr>
          <w:sz w:val="28"/>
          <w:szCs w:val="28"/>
        </w:rPr>
        <w:t xml:space="preserve"> є причиною та передумовою виникнення обліку розрахунків з працівникам. </w:t>
      </w:r>
    </w:p>
    <w:p w:rsidR="00FF0571" w:rsidRDefault="001C00B9" w:rsidP="003E51E7">
      <w:pPr>
        <w:pStyle w:val="Default"/>
        <w:spacing w:line="360" w:lineRule="auto"/>
        <w:ind w:firstLine="709"/>
        <w:jc w:val="both"/>
        <w:rPr>
          <w:color w:val="auto"/>
          <w:sz w:val="28"/>
          <w:szCs w:val="28"/>
        </w:rPr>
      </w:pPr>
      <w:r>
        <w:rPr>
          <w:sz w:val="28"/>
          <w:szCs w:val="28"/>
        </w:rPr>
        <w:t xml:space="preserve">Як свідчать історичні першоджерела, саме в давні часи </w:t>
      </w:r>
      <w:r>
        <w:rPr>
          <w:color w:val="auto"/>
          <w:sz w:val="28"/>
          <w:szCs w:val="28"/>
        </w:rPr>
        <w:t>зародилися основні принципи обліку розрахунків з працівникам</w:t>
      </w:r>
      <w:r w:rsidR="00FF0571">
        <w:rPr>
          <w:color w:val="auto"/>
          <w:sz w:val="28"/>
          <w:szCs w:val="28"/>
        </w:rPr>
        <w:t>и</w:t>
      </w:r>
      <w:r>
        <w:rPr>
          <w:color w:val="auto"/>
          <w:sz w:val="28"/>
          <w:szCs w:val="28"/>
        </w:rPr>
        <w:t>.</w:t>
      </w:r>
    </w:p>
    <w:p w:rsidR="00FF0571" w:rsidRDefault="001C00B9" w:rsidP="003E51E7">
      <w:pPr>
        <w:pStyle w:val="Default"/>
        <w:spacing w:line="360" w:lineRule="auto"/>
        <w:ind w:firstLine="709"/>
        <w:jc w:val="both"/>
        <w:rPr>
          <w:color w:val="auto"/>
          <w:sz w:val="28"/>
          <w:szCs w:val="28"/>
        </w:rPr>
      </w:pPr>
      <w:r>
        <w:rPr>
          <w:color w:val="auto"/>
          <w:sz w:val="28"/>
          <w:szCs w:val="28"/>
        </w:rPr>
        <w:t xml:space="preserve"> Концепція історичного розвитку розрахунків з працівниками має витоки з Давнього Єгипту. Саме там вже у ІІІ тис. до н.е. вівся облік робочої сили, що починався з оформлення працівників за місцями робіт, при цьому облік працівників вели за головами та руками.</w:t>
      </w:r>
    </w:p>
    <w:p w:rsidR="006C4A3D" w:rsidRPr="00147DFD" w:rsidRDefault="001C00B9" w:rsidP="003E51E7">
      <w:pPr>
        <w:pStyle w:val="Default"/>
        <w:spacing w:line="360" w:lineRule="auto"/>
        <w:ind w:firstLine="709"/>
        <w:jc w:val="both"/>
        <w:rPr>
          <w:color w:val="auto"/>
          <w:sz w:val="28"/>
          <w:szCs w:val="28"/>
          <w:lang w:val="ru-RU"/>
        </w:rPr>
      </w:pPr>
      <w:r>
        <w:rPr>
          <w:color w:val="auto"/>
          <w:sz w:val="28"/>
          <w:szCs w:val="28"/>
        </w:rPr>
        <w:lastRenderedPageBreak/>
        <w:t xml:space="preserve">Облік персоналу доповнював облік використання робочої сили і з цією метою застосовували поіменні списки із зазначенням в них неявок за причинами. </w:t>
      </w:r>
    </w:p>
    <w:p w:rsidR="00FF0571" w:rsidRDefault="001C00B9" w:rsidP="003E51E7">
      <w:pPr>
        <w:pStyle w:val="Default"/>
        <w:spacing w:line="360" w:lineRule="auto"/>
        <w:ind w:firstLine="709"/>
        <w:jc w:val="both"/>
        <w:rPr>
          <w:color w:val="auto"/>
          <w:sz w:val="28"/>
          <w:szCs w:val="28"/>
        </w:rPr>
      </w:pPr>
      <w:r>
        <w:rPr>
          <w:color w:val="auto"/>
          <w:sz w:val="28"/>
          <w:szCs w:val="28"/>
        </w:rPr>
        <w:t xml:space="preserve">У період елліністичного Єгипту у військових частинах складали платіжні відомості, які передавали у фінансове відомство. Під кожним підсумком платіжної відомості фінансовий чиновник робив позначку про необхідність виплатити, потім передавав відомість в банк. </w:t>
      </w:r>
    </w:p>
    <w:p w:rsidR="001C00B9" w:rsidRDefault="001C00B9" w:rsidP="003E51E7">
      <w:pPr>
        <w:pStyle w:val="Default"/>
        <w:spacing w:line="360" w:lineRule="auto"/>
        <w:ind w:firstLine="709"/>
        <w:jc w:val="both"/>
        <w:rPr>
          <w:color w:val="auto"/>
          <w:sz w:val="28"/>
          <w:szCs w:val="28"/>
        </w:rPr>
      </w:pPr>
      <w:r>
        <w:rPr>
          <w:color w:val="auto"/>
          <w:sz w:val="28"/>
          <w:szCs w:val="28"/>
        </w:rPr>
        <w:t xml:space="preserve">Одержувач грошей, представник військової частини, повинен був пред’явити доручення у вигляді квитанції антисимбол, що звірялась з платіжною відомістю і служила підставою для виплати грошей . </w:t>
      </w:r>
    </w:p>
    <w:p w:rsidR="00FF0571" w:rsidRDefault="001C00B9" w:rsidP="003E51E7">
      <w:pPr>
        <w:spacing w:line="360" w:lineRule="auto"/>
        <w:ind w:firstLine="709"/>
        <w:jc w:val="both"/>
        <w:rPr>
          <w:sz w:val="28"/>
          <w:szCs w:val="28"/>
        </w:rPr>
      </w:pPr>
      <w:r>
        <w:rPr>
          <w:sz w:val="28"/>
          <w:szCs w:val="28"/>
        </w:rPr>
        <w:t xml:space="preserve">Варто відзначити, що саме слово «зарплата» (англ. salary) має латинське походження, і спочатку означало сіль. </w:t>
      </w:r>
    </w:p>
    <w:p w:rsidR="001C00B9" w:rsidRDefault="001C00B9" w:rsidP="003E51E7">
      <w:pPr>
        <w:spacing w:line="360" w:lineRule="auto"/>
        <w:ind w:firstLine="709"/>
        <w:jc w:val="both"/>
        <w:rPr>
          <w:sz w:val="28"/>
          <w:szCs w:val="28"/>
        </w:rPr>
      </w:pPr>
      <w:r>
        <w:rPr>
          <w:sz w:val="28"/>
          <w:szCs w:val="28"/>
        </w:rPr>
        <w:t>Саме сіль була продуктом, виробництво якого суворо контролювалася державою, а отримували її ті, хто перебував на державній службі .</w:t>
      </w:r>
    </w:p>
    <w:p w:rsidR="00FF0571" w:rsidRDefault="00FF0571" w:rsidP="003E51E7">
      <w:pPr>
        <w:pStyle w:val="Default"/>
        <w:spacing w:line="360" w:lineRule="auto"/>
        <w:ind w:firstLine="709"/>
        <w:jc w:val="both"/>
        <w:rPr>
          <w:sz w:val="28"/>
          <w:szCs w:val="28"/>
        </w:rPr>
      </w:pPr>
      <w:r>
        <w:rPr>
          <w:sz w:val="28"/>
          <w:szCs w:val="28"/>
        </w:rPr>
        <w:t xml:space="preserve">У Вавилоні в VШ ст. до н.е. вівся облік персоналу, робочого часу і використання робочої сили, а також витрат на утримання. Для обліку використання робочого часу і робочої сили були призначені поіменні списки із зазначенням в них неявок за причинами. Але такі своєрідні табелі не могли забезпечити повного контролю за процесом праці. Саме тому виникає новий документ, який за характером запису був аналогічний наряду. </w:t>
      </w:r>
    </w:p>
    <w:p w:rsidR="00FF0571" w:rsidRDefault="00FF0571" w:rsidP="003E51E7">
      <w:pPr>
        <w:pStyle w:val="Default"/>
        <w:spacing w:line="360" w:lineRule="auto"/>
        <w:ind w:firstLine="709"/>
        <w:jc w:val="both"/>
        <w:rPr>
          <w:sz w:val="28"/>
          <w:szCs w:val="28"/>
        </w:rPr>
      </w:pPr>
      <w:r>
        <w:rPr>
          <w:sz w:val="28"/>
          <w:szCs w:val="28"/>
        </w:rPr>
        <w:t xml:space="preserve">Існували групові та індивідуальні наряди з показниками видів та сортів виробів, норм виробітку та їх виконання, відпрацьованих людино-днів, загальної маси виробленої продукції. </w:t>
      </w:r>
    </w:p>
    <w:p w:rsidR="00FF0571" w:rsidRDefault="00FF0571" w:rsidP="003E51E7">
      <w:pPr>
        <w:pStyle w:val="Default"/>
        <w:spacing w:line="360" w:lineRule="auto"/>
        <w:ind w:firstLine="709"/>
        <w:jc w:val="both"/>
        <w:rPr>
          <w:sz w:val="28"/>
          <w:szCs w:val="28"/>
        </w:rPr>
      </w:pPr>
      <w:r>
        <w:rPr>
          <w:sz w:val="28"/>
          <w:szCs w:val="28"/>
        </w:rPr>
        <w:t xml:space="preserve">Саме в Вавилоні проводилось планування, нормування та контроль витрат на оплату праці. Норми утримання робочої сили складали залежно від: категорій працівників, їх кваліфікації, посад, терміну використання найманих працівників, оцінки робочої сили. </w:t>
      </w:r>
    </w:p>
    <w:p w:rsidR="00FF0571" w:rsidRDefault="00FF0571" w:rsidP="003E51E7">
      <w:pPr>
        <w:spacing w:line="360" w:lineRule="auto"/>
        <w:ind w:firstLine="709"/>
        <w:jc w:val="both"/>
        <w:rPr>
          <w:sz w:val="28"/>
          <w:szCs w:val="28"/>
        </w:rPr>
      </w:pPr>
      <w:r>
        <w:rPr>
          <w:sz w:val="28"/>
          <w:szCs w:val="28"/>
        </w:rPr>
        <w:t xml:space="preserve">Вперше елементи документування розрахунків з працівникам відслідковуються в Персії (522 – 486 рр. до н.е.). </w:t>
      </w:r>
    </w:p>
    <w:p w:rsidR="00FF0571" w:rsidRDefault="00FF0571" w:rsidP="003E51E7">
      <w:pPr>
        <w:spacing w:line="360" w:lineRule="auto"/>
        <w:ind w:firstLine="709"/>
        <w:jc w:val="both"/>
        <w:rPr>
          <w:sz w:val="28"/>
          <w:szCs w:val="28"/>
        </w:rPr>
      </w:pPr>
      <w:r>
        <w:rPr>
          <w:sz w:val="28"/>
          <w:szCs w:val="28"/>
        </w:rPr>
        <w:lastRenderedPageBreak/>
        <w:t xml:space="preserve">Виплати супроводжувались заповненням такого документу, як «вимога-наряд», що оформлявся в конторі, а далі працівник пред’являв його казначею; казначей в свою чергу вів платіжну відомість, в якій робив відмітки про видачу грошей. По цьому ж документу працівник міг отримати і продукти. </w:t>
      </w:r>
    </w:p>
    <w:p w:rsidR="00FF0571" w:rsidRDefault="00FF0571" w:rsidP="003E51E7">
      <w:pPr>
        <w:spacing w:line="360" w:lineRule="auto"/>
        <w:ind w:firstLine="709"/>
        <w:jc w:val="both"/>
        <w:rPr>
          <w:sz w:val="28"/>
          <w:szCs w:val="28"/>
        </w:rPr>
      </w:pPr>
      <w:r>
        <w:rPr>
          <w:sz w:val="28"/>
          <w:szCs w:val="28"/>
        </w:rPr>
        <w:t>Крім того, Персія вважається засновницею розрахунків з працівниками за коштами на відрядження. Саме у цей період формується і набуває широкого вжитку відрядне посвідчення .</w:t>
      </w:r>
    </w:p>
    <w:p w:rsidR="00FF0571" w:rsidRDefault="00FF0571" w:rsidP="003E51E7">
      <w:pPr>
        <w:spacing w:line="360" w:lineRule="auto"/>
        <w:ind w:firstLine="709"/>
        <w:jc w:val="both"/>
        <w:rPr>
          <w:sz w:val="28"/>
          <w:szCs w:val="28"/>
        </w:rPr>
      </w:pPr>
      <w:r>
        <w:rPr>
          <w:sz w:val="28"/>
          <w:szCs w:val="28"/>
        </w:rPr>
        <w:t xml:space="preserve">У часи Римської імперії систематичний запис витрат на персонал отримав широкий розвиток. Так в регіонах для розрахунку з кожним військовим відкривався окремий особовий рахунок. </w:t>
      </w:r>
    </w:p>
    <w:p w:rsidR="00150B78" w:rsidRPr="006C4A3D" w:rsidRDefault="00FF0571" w:rsidP="003E51E7">
      <w:pPr>
        <w:spacing w:line="360" w:lineRule="auto"/>
        <w:ind w:firstLine="709"/>
        <w:jc w:val="both"/>
        <w:rPr>
          <w:sz w:val="28"/>
          <w:szCs w:val="28"/>
          <w:lang w:val="ru-RU"/>
        </w:rPr>
      </w:pPr>
      <w:r>
        <w:rPr>
          <w:sz w:val="28"/>
          <w:szCs w:val="28"/>
        </w:rPr>
        <w:t>Виплати працівникам нараховувались три рази на рік, і могли виплачуватись грошима або харчами, одягом, взуттям, сіном.</w:t>
      </w:r>
      <w:r w:rsidR="00150B78" w:rsidRPr="00150B78">
        <w:rPr>
          <w:sz w:val="28"/>
          <w:szCs w:val="28"/>
        </w:rPr>
        <w:t xml:space="preserve"> </w:t>
      </w:r>
    </w:p>
    <w:p w:rsidR="00FB4EE7" w:rsidRPr="00480B1C" w:rsidRDefault="00150B78" w:rsidP="003E51E7">
      <w:pPr>
        <w:pStyle w:val="Default"/>
        <w:spacing w:line="360" w:lineRule="auto"/>
        <w:ind w:firstLine="709"/>
        <w:jc w:val="both"/>
        <w:rPr>
          <w:sz w:val="28"/>
          <w:szCs w:val="28"/>
          <w:lang w:val="ru-RU"/>
        </w:rPr>
      </w:pPr>
      <w:r>
        <w:rPr>
          <w:sz w:val="28"/>
          <w:szCs w:val="28"/>
        </w:rPr>
        <w:t>Вартість запропонованого майна та харчів вираховувалась з нарахованих сум платні.</w:t>
      </w:r>
    </w:p>
    <w:p w:rsidR="00FB4EE7" w:rsidRPr="00480B1C" w:rsidRDefault="00150B78" w:rsidP="003E51E7">
      <w:pPr>
        <w:pStyle w:val="Default"/>
        <w:spacing w:line="360" w:lineRule="auto"/>
        <w:ind w:firstLine="709"/>
        <w:jc w:val="both"/>
        <w:rPr>
          <w:sz w:val="28"/>
          <w:szCs w:val="28"/>
          <w:lang w:val="ru-RU"/>
        </w:rPr>
      </w:pPr>
      <w:r>
        <w:rPr>
          <w:sz w:val="28"/>
          <w:szCs w:val="28"/>
        </w:rPr>
        <w:t xml:space="preserve"> Сума, що призначалась для виплати, фіксувалась наростаючим підсумком</w:t>
      </w:r>
      <w:r w:rsidRPr="00150B78">
        <w:rPr>
          <w:sz w:val="28"/>
          <w:szCs w:val="28"/>
        </w:rPr>
        <w:t xml:space="preserve">. </w:t>
      </w:r>
    </w:p>
    <w:p w:rsidR="00150B78" w:rsidRDefault="00150B78" w:rsidP="003E51E7">
      <w:pPr>
        <w:pStyle w:val="Default"/>
        <w:spacing w:line="360" w:lineRule="auto"/>
        <w:ind w:firstLine="709"/>
        <w:jc w:val="both"/>
        <w:rPr>
          <w:sz w:val="28"/>
          <w:szCs w:val="28"/>
        </w:rPr>
      </w:pPr>
      <w:r>
        <w:rPr>
          <w:sz w:val="28"/>
          <w:szCs w:val="28"/>
        </w:rPr>
        <w:t xml:space="preserve">Протягом ХІХ-ХХ століття питання обліку розрахунків з працівниками привертало увагу багатьох вчених різних шкіл та течій бухгалтерського обліку, а саме німецької, французької, італійської, російської та української. </w:t>
      </w:r>
    </w:p>
    <w:p w:rsidR="00FB4EE7" w:rsidRPr="00480B1C" w:rsidRDefault="00150B78" w:rsidP="003E51E7">
      <w:pPr>
        <w:spacing w:line="360" w:lineRule="auto"/>
        <w:ind w:firstLine="709"/>
        <w:jc w:val="both"/>
        <w:rPr>
          <w:sz w:val="28"/>
          <w:szCs w:val="28"/>
          <w:lang w:val="ru-RU"/>
        </w:rPr>
      </w:pPr>
      <w:r>
        <w:rPr>
          <w:sz w:val="28"/>
          <w:szCs w:val="28"/>
        </w:rPr>
        <w:t xml:space="preserve">У ХІХ століття дослідження даного питання привертає увагу саме на розвиток того періоду французької школи. </w:t>
      </w:r>
    </w:p>
    <w:p w:rsidR="00147DFD" w:rsidRPr="00147DFD" w:rsidRDefault="00150B78" w:rsidP="003E51E7">
      <w:pPr>
        <w:spacing w:line="360" w:lineRule="auto"/>
        <w:ind w:firstLine="709"/>
        <w:jc w:val="both"/>
        <w:rPr>
          <w:sz w:val="28"/>
          <w:szCs w:val="28"/>
          <w:lang w:val="ru-RU"/>
        </w:rPr>
      </w:pPr>
      <w:r>
        <w:rPr>
          <w:sz w:val="28"/>
          <w:szCs w:val="28"/>
        </w:rPr>
        <w:t>Саме в цей період засновано два напрямки в обліку розрахунків з працівниками, зокрема:</w:t>
      </w:r>
    </w:p>
    <w:p w:rsidR="00150B78" w:rsidRPr="003E51E7" w:rsidRDefault="00150B78" w:rsidP="003E51E7">
      <w:pPr>
        <w:spacing w:line="360" w:lineRule="auto"/>
        <w:ind w:firstLine="709"/>
        <w:jc w:val="both"/>
        <w:rPr>
          <w:sz w:val="28"/>
          <w:szCs w:val="28"/>
        </w:rPr>
      </w:pPr>
      <w:r w:rsidRPr="003E51E7">
        <w:rPr>
          <w:bCs/>
          <w:sz w:val="28"/>
          <w:szCs w:val="28"/>
        </w:rPr>
        <w:t xml:space="preserve">1. Матеріальний: </w:t>
      </w:r>
    </w:p>
    <w:p w:rsidR="00150B78" w:rsidRPr="003E51E7" w:rsidRDefault="00150B78" w:rsidP="003E51E7">
      <w:pPr>
        <w:pStyle w:val="Default"/>
        <w:spacing w:line="360" w:lineRule="auto"/>
        <w:ind w:firstLine="709"/>
        <w:jc w:val="both"/>
        <w:rPr>
          <w:sz w:val="28"/>
          <w:szCs w:val="28"/>
        </w:rPr>
      </w:pPr>
      <w:r w:rsidRPr="003E51E7">
        <w:rPr>
          <w:sz w:val="28"/>
          <w:szCs w:val="28"/>
        </w:rPr>
        <w:t xml:space="preserve">Дебет «Готова продукція» </w:t>
      </w:r>
    </w:p>
    <w:p w:rsidR="00147DFD" w:rsidRPr="003E51E7" w:rsidRDefault="00150B78" w:rsidP="003E51E7">
      <w:pPr>
        <w:pStyle w:val="Default"/>
        <w:spacing w:line="360" w:lineRule="auto"/>
        <w:ind w:firstLine="709"/>
        <w:jc w:val="both"/>
        <w:rPr>
          <w:sz w:val="28"/>
          <w:szCs w:val="28"/>
          <w:lang w:val="ru-RU"/>
        </w:rPr>
      </w:pPr>
      <w:r w:rsidRPr="003E51E7">
        <w:rPr>
          <w:sz w:val="28"/>
          <w:szCs w:val="28"/>
        </w:rPr>
        <w:t xml:space="preserve">Кредит «Каса»; </w:t>
      </w:r>
    </w:p>
    <w:p w:rsidR="00147DFD" w:rsidRPr="003E51E7" w:rsidRDefault="00150B78" w:rsidP="003E51E7">
      <w:pPr>
        <w:pStyle w:val="Default"/>
        <w:spacing w:line="360" w:lineRule="auto"/>
        <w:ind w:firstLine="709"/>
        <w:jc w:val="both"/>
        <w:rPr>
          <w:bCs/>
          <w:sz w:val="28"/>
          <w:szCs w:val="28"/>
          <w:lang w:val="ru-RU"/>
        </w:rPr>
      </w:pPr>
      <w:r w:rsidRPr="003E51E7">
        <w:rPr>
          <w:bCs/>
          <w:sz w:val="28"/>
          <w:szCs w:val="28"/>
        </w:rPr>
        <w:t xml:space="preserve">2. Фінансовий </w:t>
      </w:r>
    </w:p>
    <w:p w:rsidR="0097213A" w:rsidRPr="0097213A" w:rsidRDefault="00150B78" w:rsidP="003E51E7">
      <w:pPr>
        <w:pStyle w:val="Default"/>
        <w:spacing w:line="360" w:lineRule="auto"/>
        <w:ind w:firstLine="709"/>
        <w:jc w:val="both"/>
        <w:rPr>
          <w:sz w:val="28"/>
          <w:szCs w:val="28"/>
          <w:lang w:val="ru-RU"/>
        </w:rPr>
      </w:pPr>
      <w:r>
        <w:rPr>
          <w:sz w:val="28"/>
          <w:szCs w:val="28"/>
        </w:rPr>
        <w:t xml:space="preserve">Дебет «Збитки і прибутки» </w:t>
      </w:r>
    </w:p>
    <w:p w:rsidR="00150B78" w:rsidRPr="0097213A" w:rsidRDefault="00150B78" w:rsidP="003E51E7">
      <w:pPr>
        <w:pStyle w:val="Default"/>
        <w:spacing w:line="360" w:lineRule="auto"/>
        <w:ind w:firstLine="709"/>
        <w:jc w:val="both"/>
        <w:rPr>
          <w:sz w:val="28"/>
          <w:szCs w:val="28"/>
          <w:lang w:val="ru-RU"/>
        </w:rPr>
      </w:pPr>
      <w:r>
        <w:rPr>
          <w:sz w:val="28"/>
          <w:szCs w:val="28"/>
        </w:rPr>
        <w:t>Кредит «Каса».</w:t>
      </w:r>
    </w:p>
    <w:p w:rsidR="0097213A" w:rsidRDefault="0097213A" w:rsidP="003E51E7">
      <w:pPr>
        <w:pStyle w:val="Default"/>
        <w:spacing w:line="360" w:lineRule="auto"/>
        <w:ind w:firstLine="709"/>
        <w:jc w:val="both"/>
        <w:rPr>
          <w:sz w:val="28"/>
          <w:szCs w:val="28"/>
        </w:rPr>
      </w:pPr>
      <w:r>
        <w:rPr>
          <w:sz w:val="28"/>
          <w:szCs w:val="28"/>
        </w:rPr>
        <w:lastRenderedPageBreak/>
        <w:t xml:space="preserve">В </w:t>
      </w:r>
      <w:r w:rsidR="006C4A3D">
        <w:rPr>
          <w:sz w:val="28"/>
          <w:szCs w:val="28"/>
        </w:rPr>
        <w:t>н</w:t>
      </w:r>
      <w:r>
        <w:rPr>
          <w:sz w:val="28"/>
          <w:szCs w:val="28"/>
        </w:rPr>
        <w:t xml:space="preserve">імецькій бухгалтерській школі в теорії і на практиці існувало чотири варіанти нарахування виплат працівникам: </w:t>
      </w:r>
    </w:p>
    <w:p w:rsidR="0097213A" w:rsidRDefault="0097213A" w:rsidP="003E51E7">
      <w:pPr>
        <w:pStyle w:val="Default"/>
        <w:spacing w:line="360" w:lineRule="auto"/>
        <w:ind w:firstLine="709"/>
        <w:jc w:val="both"/>
        <w:rPr>
          <w:sz w:val="28"/>
          <w:szCs w:val="28"/>
        </w:rPr>
      </w:pPr>
      <w:r>
        <w:rPr>
          <w:sz w:val="28"/>
          <w:szCs w:val="28"/>
        </w:rPr>
        <w:t>1. Дебет «Збитки та прибутки»</w:t>
      </w:r>
      <w:r w:rsidR="007D7BE5">
        <w:rPr>
          <w:sz w:val="28"/>
          <w:szCs w:val="28"/>
        </w:rPr>
        <w:t>.</w:t>
      </w:r>
      <w:r>
        <w:rPr>
          <w:sz w:val="28"/>
          <w:szCs w:val="28"/>
        </w:rPr>
        <w:t xml:space="preserve"> </w:t>
      </w:r>
    </w:p>
    <w:p w:rsidR="0097213A" w:rsidRDefault="0097213A" w:rsidP="003E51E7">
      <w:pPr>
        <w:pStyle w:val="Default"/>
        <w:spacing w:line="360" w:lineRule="auto"/>
        <w:ind w:firstLine="709"/>
        <w:jc w:val="both"/>
        <w:rPr>
          <w:sz w:val="28"/>
          <w:szCs w:val="28"/>
        </w:rPr>
      </w:pPr>
      <w:r>
        <w:rPr>
          <w:sz w:val="28"/>
          <w:szCs w:val="28"/>
        </w:rPr>
        <w:t>2. Дебет «Виробництво»</w:t>
      </w:r>
      <w:r w:rsidR="007D7BE5">
        <w:rPr>
          <w:sz w:val="28"/>
          <w:szCs w:val="28"/>
        </w:rPr>
        <w:t>.</w:t>
      </w:r>
      <w:r>
        <w:rPr>
          <w:sz w:val="28"/>
          <w:szCs w:val="28"/>
        </w:rPr>
        <w:t xml:space="preserve"> </w:t>
      </w:r>
    </w:p>
    <w:p w:rsidR="0097213A" w:rsidRDefault="0097213A" w:rsidP="003E51E7">
      <w:pPr>
        <w:pStyle w:val="Default"/>
        <w:spacing w:line="360" w:lineRule="auto"/>
        <w:ind w:firstLine="709"/>
        <w:jc w:val="both"/>
        <w:rPr>
          <w:sz w:val="28"/>
          <w:szCs w:val="28"/>
        </w:rPr>
      </w:pPr>
      <w:r>
        <w:rPr>
          <w:sz w:val="28"/>
          <w:szCs w:val="28"/>
        </w:rPr>
        <w:t>3. По дебету рахунків, до яких відноситься оплата праці (матеріали, основне виробництво, допоміжне виробництво, збут)</w:t>
      </w:r>
      <w:r w:rsidR="007D7BE5">
        <w:rPr>
          <w:sz w:val="28"/>
          <w:szCs w:val="28"/>
        </w:rPr>
        <w:t>.</w:t>
      </w:r>
      <w:r>
        <w:rPr>
          <w:sz w:val="28"/>
          <w:szCs w:val="28"/>
        </w:rPr>
        <w:t xml:space="preserve"> </w:t>
      </w:r>
    </w:p>
    <w:p w:rsidR="0097213A" w:rsidRDefault="0097213A" w:rsidP="003E51E7">
      <w:pPr>
        <w:pStyle w:val="Default"/>
        <w:spacing w:line="360" w:lineRule="auto"/>
        <w:ind w:firstLine="709"/>
        <w:jc w:val="both"/>
        <w:rPr>
          <w:sz w:val="28"/>
          <w:szCs w:val="28"/>
        </w:rPr>
      </w:pPr>
      <w:r>
        <w:rPr>
          <w:sz w:val="28"/>
          <w:szCs w:val="28"/>
        </w:rPr>
        <w:t xml:space="preserve">4. За допомогою спеціально введеного збирально-розподільного рахунку заробітної плати. </w:t>
      </w:r>
    </w:p>
    <w:p w:rsidR="0097213A" w:rsidRDefault="0097213A" w:rsidP="003E51E7">
      <w:pPr>
        <w:pStyle w:val="Default"/>
        <w:spacing w:line="360" w:lineRule="auto"/>
        <w:ind w:firstLine="709"/>
        <w:jc w:val="both"/>
        <w:rPr>
          <w:sz w:val="28"/>
          <w:szCs w:val="28"/>
        </w:rPr>
      </w:pPr>
      <w:r>
        <w:rPr>
          <w:sz w:val="28"/>
          <w:szCs w:val="28"/>
        </w:rPr>
        <w:t xml:space="preserve">У всіх випадках кредитувався рахунок «Розрахунки з оплати праці робітників». </w:t>
      </w:r>
    </w:p>
    <w:p w:rsidR="0097213A" w:rsidRPr="0097213A" w:rsidRDefault="0097213A" w:rsidP="003E51E7">
      <w:pPr>
        <w:spacing w:line="360" w:lineRule="auto"/>
        <w:ind w:firstLine="709"/>
        <w:jc w:val="both"/>
        <w:rPr>
          <w:sz w:val="28"/>
          <w:szCs w:val="28"/>
        </w:rPr>
      </w:pPr>
      <w:r>
        <w:rPr>
          <w:sz w:val="28"/>
          <w:szCs w:val="28"/>
        </w:rPr>
        <w:t xml:space="preserve">Якщо ж говорити про облік розрахунків з працівниками в Росії, то у кінці ХІХ ст. під час здійснення розрахунків з працівниками та службовцями конкурувало два способи: табель, прихильниками якого були А. Дікштейн, К. Білецький, Д. Хон, а також щоденний розрахунок за допомогою чеків, який пропагував І. Федерченко. </w:t>
      </w:r>
    </w:p>
    <w:p w:rsidR="0097213A" w:rsidRDefault="0097213A" w:rsidP="003E51E7">
      <w:pPr>
        <w:spacing w:line="360" w:lineRule="auto"/>
        <w:ind w:firstLine="709"/>
        <w:jc w:val="both"/>
        <w:rPr>
          <w:sz w:val="28"/>
          <w:szCs w:val="28"/>
        </w:rPr>
      </w:pPr>
      <w:r>
        <w:rPr>
          <w:sz w:val="28"/>
          <w:szCs w:val="28"/>
        </w:rPr>
        <w:t xml:space="preserve">Він вбачав у цьому методі низку переваг: без табелю немає відомості, таким чином, зменшувалася кількість документації; підсилювався контроль, так як ускладнювалася можливість залучення підставних осіб, змова між табельщиком і працівником, касиру було складніше спотворити підсумки касового журналу та вилучити частину грошей; полегшувалася техніка видачі заробітної плати. </w:t>
      </w:r>
    </w:p>
    <w:p w:rsidR="0097213A" w:rsidRDefault="0097213A" w:rsidP="003E51E7">
      <w:pPr>
        <w:spacing w:line="360" w:lineRule="auto"/>
        <w:ind w:firstLine="709"/>
        <w:jc w:val="both"/>
        <w:rPr>
          <w:sz w:val="28"/>
          <w:szCs w:val="28"/>
        </w:rPr>
      </w:pPr>
      <w:r>
        <w:rPr>
          <w:sz w:val="28"/>
          <w:szCs w:val="28"/>
        </w:rPr>
        <w:t>Але такий метод розрахунків не отримав підтримку з боку багатьох бухгалтерів і був заборонений законодавчо .</w:t>
      </w:r>
    </w:p>
    <w:p w:rsidR="0097213A" w:rsidRDefault="0097213A" w:rsidP="003E51E7">
      <w:pPr>
        <w:pStyle w:val="Default"/>
        <w:spacing w:line="360" w:lineRule="auto"/>
        <w:ind w:firstLine="709"/>
        <w:jc w:val="both"/>
        <w:rPr>
          <w:sz w:val="28"/>
          <w:szCs w:val="28"/>
        </w:rPr>
      </w:pPr>
      <w:r>
        <w:rPr>
          <w:sz w:val="28"/>
          <w:szCs w:val="28"/>
        </w:rPr>
        <w:t xml:space="preserve">Вагомий внесок у розвиток обліку розрахунків за виплатами працівникам зробили і українські вчені: О.А. Петрик , О.Ф. Томчук , Т.Г. Мельник , В.М. Костюченко , Н.В. Шульга , І.М. Щирба, Н.П. Юрчук , А.О. Труфен, О.Ю. Шоляк. </w:t>
      </w:r>
    </w:p>
    <w:p w:rsidR="0097213A" w:rsidRDefault="0097213A" w:rsidP="003E51E7">
      <w:pPr>
        <w:pStyle w:val="Default"/>
        <w:spacing w:line="360" w:lineRule="auto"/>
        <w:ind w:firstLine="709"/>
        <w:jc w:val="both"/>
        <w:rPr>
          <w:sz w:val="28"/>
          <w:szCs w:val="28"/>
        </w:rPr>
      </w:pPr>
      <w:r>
        <w:rPr>
          <w:sz w:val="28"/>
          <w:szCs w:val="28"/>
        </w:rPr>
        <w:t xml:space="preserve">Ними були написані роботи, в яких розкривалися проблемні питання оптимізації використання робочої сили, підвищення продуктивності праці, покращення умов праці та нормування праці. </w:t>
      </w:r>
    </w:p>
    <w:p w:rsidR="0097213A" w:rsidRDefault="0097213A" w:rsidP="003E51E7">
      <w:pPr>
        <w:spacing w:line="360" w:lineRule="auto"/>
        <w:ind w:firstLine="709"/>
        <w:jc w:val="both"/>
        <w:rPr>
          <w:sz w:val="28"/>
          <w:szCs w:val="28"/>
        </w:rPr>
      </w:pPr>
      <w:r>
        <w:rPr>
          <w:sz w:val="28"/>
          <w:szCs w:val="28"/>
        </w:rPr>
        <w:lastRenderedPageBreak/>
        <w:t xml:space="preserve">На основі напрацьованої концепції історичного розвитку розрахунків з працівниками банків можна проаналізувати та побачити, як відбувався розвиток розрахунків з працівниками. </w:t>
      </w:r>
    </w:p>
    <w:p w:rsidR="0097213A" w:rsidRDefault="0097213A" w:rsidP="003E51E7">
      <w:pPr>
        <w:spacing w:line="360" w:lineRule="auto"/>
        <w:ind w:firstLine="709"/>
        <w:jc w:val="both"/>
        <w:rPr>
          <w:sz w:val="28"/>
          <w:szCs w:val="28"/>
        </w:rPr>
      </w:pPr>
      <w:r>
        <w:rPr>
          <w:sz w:val="28"/>
          <w:szCs w:val="28"/>
        </w:rPr>
        <w:t xml:space="preserve"> Оскільки, не зважаючи на те, що процес становлення обліку розрахунків з працівниками бере початок у далекому ІІІ тис. до н.е. і продовжує розвиватися та вдосконалюватися і в наш час.</w:t>
      </w:r>
    </w:p>
    <w:p w:rsidR="002121F7" w:rsidRDefault="00D6403F" w:rsidP="003E51E7">
      <w:pPr>
        <w:spacing w:line="360" w:lineRule="auto"/>
        <w:ind w:firstLine="709"/>
        <w:jc w:val="both"/>
      </w:pPr>
      <w:r w:rsidRPr="002121F7">
        <w:rPr>
          <w:sz w:val="28"/>
          <w:szCs w:val="28"/>
        </w:rPr>
        <w:t>На сучасному етапі розвитку бухгалтерської думки як в міжнародній практиці, велика увага приділяється питанням класифікації та характеристиці видів виплат працівникам.</w:t>
      </w:r>
      <w:r w:rsidR="002121F7" w:rsidRPr="002121F7">
        <w:t xml:space="preserve"> </w:t>
      </w:r>
    </w:p>
    <w:p w:rsidR="0097213A" w:rsidRDefault="002121F7" w:rsidP="003E51E7">
      <w:pPr>
        <w:spacing w:line="360" w:lineRule="auto"/>
        <w:ind w:firstLine="709"/>
        <w:jc w:val="both"/>
        <w:rPr>
          <w:sz w:val="28"/>
          <w:szCs w:val="28"/>
        </w:rPr>
      </w:pPr>
      <w:r w:rsidRPr="002121F7">
        <w:rPr>
          <w:sz w:val="28"/>
          <w:szCs w:val="28"/>
        </w:rPr>
        <w:t xml:space="preserve">Відповідно до МСБО 19, виплати працівникам </w:t>
      </w:r>
      <w:r w:rsidR="00FB4EE7" w:rsidRPr="00480B1C">
        <w:rPr>
          <w:sz w:val="28"/>
          <w:szCs w:val="28"/>
        </w:rPr>
        <w:t>-</w:t>
      </w:r>
      <w:r w:rsidRPr="002121F7">
        <w:rPr>
          <w:sz w:val="28"/>
          <w:szCs w:val="28"/>
        </w:rPr>
        <w:t xml:space="preserve"> це всі форми компенсації, які працедавець надає працівникам в обмін на їхні послуги підприємству. При цьому працівник може надавати послуги підприємству на основі повного або неповного робочого дня, постійної або періодичної зайнятості та на тимчасовій основі</w:t>
      </w:r>
      <w:r>
        <w:rPr>
          <w:sz w:val="28"/>
          <w:szCs w:val="28"/>
        </w:rPr>
        <w:t>.</w:t>
      </w:r>
    </w:p>
    <w:p w:rsidR="002121F7" w:rsidRPr="002121F7" w:rsidRDefault="002121F7" w:rsidP="003E51E7">
      <w:pPr>
        <w:autoSpaceDE w:val="0"/>
        <w:autoSpaceDN w:val="0"/>
        <w:adjustRightInd w:val="0"/>
        <w:spacing w:line="360" w:lineRule="auto"/>
        <w:ind w:firstLine="709"/>
        <w:jc w:val="both"/>
        <w:rPr>
          <w:rFonts w:eastAsiaTheme="minorHAnsi"/>
          <w:sz w:val="28"/>
          <w:szCs w:val="28"/>
          <w:lang w:eastAsia="en-US"/>
        </w:rPr>
      </w:pPr>
      <w:r w:rsidRPr="002121F7">
        <w:rPr>
          <w:rFonts w:eastAsiaTheme="minorHAnsi"/>
          <w:sz w:val="28"/>
          <w:szCs w:val="28"/>
          <w:lang w:eastAsia="en-US"/>
        </w:rPr>
        <w:t>Вагомий внесок у розвиток, трактування та адаптацію положень</w:t>
      </w:r>
      <w:r w:rsidR="00900808">
        <w:rPr>
          <w:rFonts w:eastAsiaTheme="minorHAnsi"/>
          <w:sz w:val="28"/>
          <w:szCs w:val="28"/>
          <w:lang w:eastAsia="en-US"/>
        </w:rPr>
        <w:t xml:space="preserve"> </w:t>
      </w:r>
      <w:r w:rsidRPr="002121F7">
        <w:rPr>
          <w:rFonts w:eastAsiaTheme="minorHAnsi"/>
          <w:sz w:val="28"/>
          <w:szCs w:val="28"/>
          <w:lang w:eastAsia="en-US"/>
        </w:rPr>
        <w:t>міжнародного стандарту 19, у вітчизняній бухгалтерській практиці, зробили</w:t>
      </w:r>
      <w:r>
        <w:rPr>
          <w:rFonts w:eastAsiaTheme="minorHAnsi"/>
          <w:sz w:val="28"/>
          <w:szCs w:val="28"/>
          <w:lang w:eastAsia="en-US"/>
        </w:rPr>
        <w:t xml:space="preserve"> </w:t>
      </w:r>
      <w:r w:rsidRPr="002121F7">
        <w:rPr>
          <w:rFonts w:eastAsiaTheme="minorHAnsi"/>
          <w:sz w:val="28"/>
          <w:szCs w:val="28"/>
          <w:lang w:eastAsia="en-US"/>
        </w:rPr>
        <w:t>такі українські науковців, як: Голов С. Ф., Костюченко В. М., Губіна І.,Пархоменко В.</w:t>
      </w:r>
    </w:p>
    <w:p w:rsidR="006A4971" w:rsidRPr="001807AD" w:rsidRDefault="006A4971" w:rsidP="003E51E7">
      <w:pPr>
        <w:pStyle w:val="HTML"/>
        <w:shd w:val="clear" w:color="auto" w:fill="FFFFFF"/>
        <w:spacing w:line="360" w:lineRule="auto"/>
        <w:ind w:firstLine="709"/>
        <w:jc w:val="both"/>
        <w:rPr>
          <w:rFonts w:eastAsiaTheme="minorHAnsi"/>
          <w:sz w:val="28"/>
          <w:szCs w:val="28"/>
          <w:lang w:eastAsia="en-US"/>
        </w:rPr>
      </w:pPr>
      <w:r w:rsidRPr="006A4971">
        <w:rPr>
          <w:rFonts w:ascii="Times New Roman" w:hAnsi="Times New Roman" w:cs="Times New Roman"/>
          <w:sz w:val="28"/>
          <w:szCs w:val="28"/>
        </w:rPr>
        <w:t>Відповідно до</w:t>
      </w:r>
      <w:r w:rsidR="003E51E7">
        <w:rPr>
          <w:rFonts w:ascii="Times New Roman" w:hAnsi="Times New Roman" w:cs="Times New Roman"/>
          <w:sz w:val="28"/>
          <w:szCs w:val="28"/>
        </w:rPr>
        <w:t xml:space="preserve"> </w:t>
      </w:r>
      <w:r w:rsidRPr="006A4971">
        <w:rPr>
          <w:rFonts w:ascii="Times New Roman" w:hAnsi="Times New Roman" w:cs="Times New Roman"/>
          <w:sz w:val="28"/>
          <w:szCs w:val="28"/>
        </w:rPr>
        <w:t>Закону</w:t>
      </w:r>
      <w:r w:rsidR="003E51E7">
        <w:rPr>
          <w:rFonts w:ascii="Times New Roman" w:hAnsi="Times New Roman" w:cs="Times New Roman"/>
          <w:sz w:val="28"/>
          <w:szCs w:val="28"/>
        </w:rPr>
        <w:t xml:space="preserve"> </w:t>
      </w:r>
      <w:r w:rsidRPr="006A4971">
        <w:rPr>
          <w:rFonts w:ascii="Times New Roman" w:hAnsi="Times New Roman" w:cs="Times New Roman"/>
          <w:sz w:val="28"/>
          <w:szCs w:val="28"/>
        </w:rPr>
        <w:t>України</w:t>
      </w:r>
      <w:r w:rsidR="003E51E7">
        <w:rPr>
          <w:rFonts w:ascii="Times New Roman" w:hAnsi="Times New Roman" w:cs="Times New Roman"/>
          <w:sz w:val="28"/>
          <w:szCs w:val="28"/>
        </w:rPr>
        <w:t xml:space="preserve"> </w:t>
      </w:r>
      <w:r w:rsidRPr="006A4971">
        <w:rPr>
          <w:rFonts w:ascii="Times New Roman" w:hAnsi="Times New Roman" w:cs="Times New Roman"/>
          <w:sz w:val="28"/>
          <w:szCs w:val="28"/>
        </w:rPr>
        <w:t>"Про</w:t>
      </w:r>
      <w:r w:rsidR="003E51E7">
        <w:rPr>
          <w:rFonts w:ascii="Times New Roman" w:hAnsi="Times New Roman" w:cs="Times New Roman"/>
          <w:sz w:val="28"/>
          <w:szCs w:val="28"/>
        </w:rPr>
        <w:t xml:space="preserve"> </w:t>
      </w:r>
      <w:r w:rsidRPr="006A4971">
        <w:rPr>
          <w:rFonts w:ascii="Times New Roman" w:hAnsi="Times New Roman" w:cs="Times New Roman"/>
          <w:sz w:val="28"/>
          <w:szCs w:val="28"/>
        </w:rPr>
        <w:t xml:space="preserve"> банки</w:t>
      </w:r>
      <w:r w:rsidR="003E51E7">
        <w:rPr>
          <w:rFonts w:ascii="Times New Roman" w:hAnsi="Times New Roman" w:cs="Times New Roman"/>
          <w:sz w:val="28"/>
          <w:szCs w:val="28"/>
        </w:rPr>
        <w:t xml:space="preserve"> </w:t>
      </w:r>
      <w:r w:rsidRPr="006A4971">
        <w:rPr>
          <w:rFonts w:ascii="Times New Roman" w:hAnsi="Times New Roman" w:cs="Times New Roman"/>
          <w:sz w:val="28"/>
          <w:szCs w:val="28"/>
        </w:rPr>
        <w:t xml:space="preserve"> і</w:t>
      </w:r>
      <w:r w:rsidR="003E51E7">
        <w:rPr>
          <w:rFonts w:ascii="Times New Roman" w:hAnsi="Times New Roman" w:cs="Times New Roman"/>
          <w:sz w:val="28"/>
          <w:szCs w:val="28"/>
        </w:rPr>
        <w:t xml:space="preserve"> </w:t>
      </w:r>
      <w:r w:rsidRPr="006A4971">
        <w:rPr>
          <w:rFonts w:ascii="Times New Roman" w:hAnsi="Times New Roman" w:cs="Times New Roman"/>
          <w:sz w:val="28"/>
          <w:szCs w:val="28"/>
        </w:rPr>
        <w:t xml:space="preserve"> банківську діяльність" </w:t>
      </w:r>
      <w:r w:rsidRPr="001807AD">
        <w:rPr>
          <w:rFonts w:ascii="Times New Roman" w:hAnsi="Times New Roman" w:cs="Times New Roman"/>
          <w:sz w:val="28"/>
          <w:szCs w:val="28"/>
        </w:rPr>
        <w:t>з метою ведення єдиних організаційних засад</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 xml:space="preserve"> бухгалтерського</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обліку</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та</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звітності</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установи комерційних банків здійснюють</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бухгалтерський облік згідно Положення</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 xml:space="preserve"> про</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організацію</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бухгалтерського</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обліку та звітності в банках України</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w:t>
      </w:r>
      <w:r w:rsidR="003E51E7">
        <w:rPr>
          <w:rFonts w:ascii="Times New Roman" w:hAnsi="Times New Roman" w:cs="Times New Roman"/>
          <w:sz w:val="28"/>
          <w:szCs w:val="28"/>
        </w:rPr>
        <w:t xml:space="preserve"> </w:t>
      </w:r>
      <w:r w:rsidRPr="001807AD">
        <w:rPr>
          <w:rFonts w:ascii="Times New Roman" w:hAnsi="Times New Roman" w:cs="Times New Roman"/>
          <w:sz w:val="28"/>
          <w:szCs w:val="28"/>
        </w:rPr>
        <w:t>566 від 30.12.1998 р.</w:t>
      </w:r>
    </w:p>
    <w:p w:rsidR="006A4971" w:rsidRDefault="00B42152" w:rsidP="003E51E7">
      <w:pPr>
        <w:autoSpaceDE w:val="0"/>
        <w:autoSpaceDN w:val="0"/>
        <w:adjustRightInd w:val="0"/>
        <w:spacing w:line="360" w:lineRule="auto"/>
        <w:ind w:firstLine="709"/>
        <w:jc w:val="both"/>
        <w:rPr>
          <w:sz w:val="28"/>
          <w:szCs w:val="28"/>
        </w:rPr>
      </w:pPr>
      <w:r>
        <w:rPr>
          <w:sz w:val="28"/>
          <w:szCs w:val="28"/>
        </w:rPr>
        <w:t>Синтетичний облік в банках здійснюється відповідно до Інструкції НБУ № 280 від 17.06.2004р. «Про застосування Плану рахунків бухгалтерського обліку банків України», тому доречним буде навести ту класифікацію розрахунків з працівниками банку, яка наведена в даній інструкції</w:t>
      </w:r>
      <w:r w:rsidR="00741304" w:rsidRPr="00741304">
        <w:rPr>
          <w:sz w:val="28"/>
          <w:szCs w:val="28"/>
        </w:rPr>
        <w:t xml:space="preserve"> [59]</w:t>
      </w:r>
      <w:r>
        <w:rPr>
          <w:sz w:val="28"/>
          <w:szCs w:val="28"/>
        </w:rPr>
        <w:t xml:space="preserve">. </w:t>
      </w:r>
    </w:p>
    <w:p w:rsidR="00B42152" w:rsidRDefault="00B42152" w:rsidP="003E51E7">
      <w:pPr>
        <w:autoSpaceDE w:val="0"/>
        <w:autoSpaceDN w:val="0"/>
        <w:adjustRightInd w:val="0"/>
        <w:spacing w:line="360" w:lineRule="auto"/>
        <w:ind w:firstLine="709"/>
        <w:jc w:val="both"/>
        <w:rPr>
          <w:sz w:val="28"/>
          <w:szCs w:val="28"/>
        </w:rPr>
      </w:pPr>
      <w:r>
        <w:rPr>
          <w:sz w:val="28"/>
          <w:szCs w:val="28"/>
        </w:rPr>
        <w:t xml:space="preserve">Виходячи з основних положень даного нормативно-правового документу, розрахунки з працівниками банку віднесено до складу </w:t>
      </w:r>
      <w:r>
        <w:rPr>
          <w:sz w:val="28"/>
          <w:szCs w:val="28"/>
        </w:rPr>
        <w:lastRenderedPageBreak/>
        <w:t xml:space="preserve">заборгованості, і, відповідно, вона поділяється на дебіторську та кредиторську заборгованість за розрахунками з працівниками банку. </w:t>
      </w:r>
    </w:p>
    <w:p w:rsidR="00A3140B" w:rsidRPr="0010154F" w:rsidRDefault="00B42152" w:rsidP="003E51E7">
      <w:pPr>
        <w:autoSpaceDE w:val="0"/>
        <w:autoSpaceDN w:val="0"/>
        <w:adjustRightInd w:val="0"/>
        <w:spacing w:line="360" w:lineRule="auto"/>
        <w:ind w:firstLine="709"/>
        <w:jc w:val="both"/>
        <w:rPr>
          <w:sz w:val="28"/>
          <w:szCs w:val="28"/>
          <w:lang w:val="ru-RU"/>
        </w:rPr>
      </w:pPr>
      <w:r>
        <w:rPr>
          <w:sz w:val="28"/>
          <w:szCs w:val="28"/>
        </w:rPr>
        <w:t>На кожному з рахунків бухгалтерського обліку, призначених для обліку заборгованості за розрахунками з працівниками банку, обліковується та чи інша операція, для використання якого призначено рахунок бухгалтерського обліку</w:t>
      </w:r>
      <w:r w:rsidR="0010154F">
        <w:rPr>
          <w:sz w:val="28"/>
          <w:szCs w:val="28"/>
          <w:lang w:val="ru-RU"/>
        </w:rPr>
        <w:t>( табл.</w:t>
      </w:r>
      <w:r w:rsidR="001807AD">
        <w:rPr>
          <w:sz w:val="28"/>
          <w:szCs w:val="28"/>
        </w:rPr>
        <w:t>2</w:t>
      </w:r>
      <w:r w:rsidR="0010154F">
        <w:rPr>
          <w:sz w:val="28"/>
          <w:szCs w:val="28"/>
          <w:lang w:val="ru-RU"/>
        </w:rPr>
        <w:t>).</w:t>
      </w:r>
    </w:p>
    <w:p w:rsidR="0010154F" w:rsidRPr="0010154F" w:rsidRDefault="00A3140B" w:rsidP="0010154F">
      <w:pPr>
        <w:spacing w:line="360" w:lineRule="auto"/>
        <w:ind w:firstLine="709"/>
        <w:jc w:val="right"/>
        <w:rPr>
          <w:i/>
          <w:sz w:val="28"/>
          <w:szCs w:val="28"/>
          <w:lang w:val="ru-RU"/>
        </w:rPr>
      </w:pPr>
      <w:r w:rsidRPr="0010154F">
        <w:rPr>
          <w:i/>
          <w:sz w:val="28"/>
          <w:szCs w:val="28"/>
        </w:rPr>
        <w:t>Таблиця 2</w:t>
      </w:r>
    </w:p>
    <w:p w:rsidR="00A76E5D" w:rsidRPr="0010154F" w:rsidRDefault="00A3140B" w:rsidP="00AB3D4C">
      <w:pPr>
        <w:spacing w:line="360" w:lineRule="auto"/>
        <w:ind w:firstLine="709"/>
        <w:rPr>
          <w:b/>
          <w:sz w:val="28"/>
          <w:szCs w:val="28"/>
        </w:rPr>
      </w:pPr>
      <w:r w:rsidRPr="00AB3D4C">
        <w:rPr>
          <w:sz w:val="28"/>
          <w:szCs w:val="28"/>
        </w:rPr>
        <w:t xml:space="preserve"> </w:t>
      </w:r>
      <w:r w:rsidRPr="0010154F">
        <w:rPr>
          <w:b/>
          <w:sz w:val="28"/>
          <w:szCs w:val="28"/>
        </w:rPr>
        <w:t xml:space="preserve">Класифікація розрахунків з працівниками банків в розрізі рахунків бухгалтерського обліку </w:t>
      </w:r>
    </w:p>
    <w:tbl>
      <w:tblPr>
        <w:tblStyle w:val="a6"/>
        <w:tblW w:w="9639" w:type="dxa"/>
        <w:tblLayout w:type="fixed"/>
        <w:tblLook w:val="04A0" w:firstRow="1" w:lastRow="0" w:firstColumn="1" w:lastColumn="0" w:noHBand="0" w:noVBand="1"/>
      </w:tblPr>
      <w:tblGrid>
        <w:gridCol w:w="4536"/>
        <w:gridCol w:w="5103"/>
      </w:tblGrid>
      <w:tr w:rsidR="001807AD" w:rsidTr="00AB3D4C">
        <w:tc>
          <w:tcPr>
            <w:tcW w:w="4536" w:type="dxa"/>
          </w:tcPr>
          <w:p w:rsidR="001807AD" w:rsidRPr="00B2104C" w:rsidRDefault="001807AD" w:rsidP="00AB3D4C">
            <w:pPr>
              <w:autoSpaceDE w:val="0"/>
              <w:autoSpaceDN w:val="0"/>
              <w:adjustRightInd w:val="0"/>
              <w:jc w:val="center"/>
              <w:rPr>
                <w:b/>
              </w:rPr>
            </w:pPr>
            <w:r w:rsidRPr="00B2104C">
              <w:rPr>
                <w:b/>
              </w:rPr>
              <w:t>Розрахунки відносно виплат працівникам</w:t>
            </w:r>
          </w:p>
        </w:tc>
        <w:tc>
          <w:tcPr>
            <w:tcW w:w="5103" w:type="dxa"/>
          </w:tcPr>
          <w:p w:rsidR="006D5DBE" w:rsidRDefault="00B2104C" w:rsidP="00AB3D4C">
            <w:pPr>
              <w:autoSpaceDE w:val="0"/>
              <w:autoSpaceDN w:val="0"/>
              <w:adjustRightInd w:val="0"/>
              <w:jc w:val="center"/>
              <w:rPr>
                <w:b/>
              </w:rPr>
            </w:pPr>
            <w:r w:rsidRPr="00B2104C">
              <w:rPr>
                <w:b/>
              </w:rPr>
              <w:t>Розрахунки з працівниками</w:t>
            </w:r>
            <w:r w:rsidR="00AB3D4C">
              <w:rPr>
                <w:b/>
              </w:rPr>
              <w:t xml:space="preserve"> </w:t>
            </w:r>
            <w:r w:rsidRPr="00B2104C">
              <w:rPr>
                <w:b/>
              </w:rPr>
              <w:t>банків за</w:t>
            </w:r>
          </w:p>
          <w:p w:rsidR="001807AD" w:rsidRPr="00B2104C" w:rsidRDefault="00B2104C" w:rsidP="00AB3D4C">
            <w:pPr>
              <w:autoSpaceDE w:val="0"/>
              <w:autoSpaceDN w:val="0"/>
              <w:adjustRightInd w:val="0"/>
              <w:jc w:val="center"/>
              <w:rPr>
                <w:b/>
              </w:rPr>
            </w:pPr>
            <w:r w:rsidRPr="00B2104C">
              <w:rPr>
                <w:b/>
              </w:rPr>
              <w:t>окремими видами операцій</w:t>
            </w:r>
          </w:p>
        </w:tc>
      </w:tr>
      <w:tr w:rsidR="001807AD" w:rsidTr="00AB3D4C">
        <w:tc>
          <w:tcPr>
            <w:tcW w:w="4536" w:type="dxa"/>
          </w:tcPr>
          <w:p w:rsidR="001807AD" w:rsidRPr="00160488" w:rsidRDefault="00B2104C" w:rsidP="007171F5">
            <w:pPr>
              <w:pStyle w:val="a3"/>
              <w:numPr>
                <w:ilvl w:val="0"/>
                <w:numId w:val="2"/>
              </w:numPr>
              <w:autoSpaceDE w:val="0"/>
              <w:autoSpaceDN w:val="0"/>
              <w:adjustRightInd w:val="0"/>
              <w:ind w:left="0"/>
              <w:jc w:val="center"/>
              <w:rPr>
                <w:b/>
              </w:rPr>
            </w:pPr>
            <w:r w:rsidRPr="00160488">
              <w:rPr>
                <w:b/>
              </w:rPr>
              <w:t>Розрахунки з оплати праці:</w:t>
            </w:r>
          </w:p>
          <w:p w:rsidR="00B2104C" w:rsidRPr="00C71847" w:rsidRDefault="00B2104C" w:rsidP="00AB3D4C">
            <w:pPr>
              <w:pStyle w:val="Default"/>
              <w:jc w:val="center"/>
              <w:rPr>
                <w:sz w:val="23"/>
                <w:szCs w:val="23"/>
                <w:lang w:val="ru-RU"/>
              </w:rPr>
            </w:pPr>
            <w:r>
              <w:t>-</w:t>
            </w:r>
            <w:r>
              <w:rPr>
                <w:sz w:val="23"/>
                <w:szCs w:val="23"/>
              </w:rPr>
              <w:t xml:space="preserve"> </w:t>
            </w:r>
            <w:r w:rsidR="00B34744">
              <w:rPr>
                <w:sz w:val="23"/>
                <w:szCs w:val="23"/>
              </w:rPr>
              <w:t>о</w:t>
            </w:r>
            <w:r>
              <w:rPr>
                <w:sz w:val="23"/>
                <w:szCs w:val="23"/>
              </w:rPr>
              <w:t>сновна заробітна плата (</w:t>
            </w:r>
            <w:r w:rsidR="00C71847">
              <w:rPr>
                <w:sz w:val="23"/>
                <w:szCs w:val="23"/>
              </w:rPr>
              <w:t>о</w:t>
            </w:r>
            <w:r>
              <w:rPr>
                <w:sz w:val="23"/>
                <w:szCs w:val="23"/>
              </w:rPr>
              <w:t>клад)</w:t>
            </w:r>
            <w:r w:rsidR="00C71847" w:rsidRPr="00C71847">
              <w:rPr>
                <w:sz w:val="23"/>
                <w:szCs w:val="23"/>
                <w:lang w:val="ru-RU"/>
              </w:rPr>
              <w:t>;</w:t>
            </w:r>
          </w:p>
          <w:p w:rsidR="00B2104C" w:rsidRPr="00C71847" w:rsidRDefault="00AB3D4C" w:rsidP="00AB3D4C">
            <w:pPr>
              <w:pStyle w:val="Default"/>
              <w:rPr>
                <w:sz w:val="23"/>
                <w:szCs w:val="23"/>
                <w:lang w:val="ru-RU"/>
              </w:rPr>
            </w:pPr>
            <w:r>
              <w:rPr>
                <w:sz w:val="23"/>
                <w:szCs w:val="23"/>
                <w:lang w:val="en-US"/>
              </w:rPr>
              <w:t xml:space="preserve"> </w:t>
            </w:r>
            <w:r w:rsidR="00B2104C" w:rsidRPr="00B2104C">
              <w:rPr>
                <w:sz w:val="23"/>
                <w:szCs w:val="23"/>
              </w:rPr>
              <w:t xml:space="preserve">- </w:t>
            </w:r>
            <w:r w:rsidR="00B34744">
              <w:rPr>
                <w:sz w:val="23"/>
                <w:szCs w:val="23"/>
              </w:rPr>
              <w:t>д</w:t>
            </w:r>
            <w:r w:rsidR="00B2104C">
              <w:rPr>
                <w:sz w:val="23"/>
                <w:szCs w:val="23"/>
              </w:rPr>
              <w:t>одаткова заробітна плата</w:t>
            </w:r>
            <w:r w:rsidR="00C71847" w:rsidRPr="00C71847">
              <w:rPr>
                <w:sz w:val="23"/>
                <w:szCs w:val="23"/>
                <w:lang w:val="ru-RU"/>
              </w:rPr>
              <w:t>;</w:t>
            </w:r>
          </w:p>
          <w:p w:rsidR="00160488" w:rsidRPr="00C71847" w:rsidRDefault="00160488" w:rsidP="00AB3D4C">
            <w:pPr>
              <w:pStyle w:val="Default"/>
              <w:jc w:val="center"/>
              <w:rPr>
                <w:sz w:val="23"/>
                <w:szCs w:val="23"/>
                <w:lang w:val="ru-RU"/>
              </w:rPr>
            </w:pPr>
            <w:r>
              <w:rPr>
                <w:sz w:val="23"/>
                <w:szCs w:val="23"/>
              </w:rPr>
              <w:t>(премія за результатами діяльності банку</w:t>
            </w:r>
            <w:r w:rsidR="00C71847" w:rsidRPr="00C71847">
              <w:rPr>
                <w:sz w:val="23"/>
                <w:szCs w:val="23"/>
                <w:lang w:val="ru-RU"/>
              </w:rPr>
              <w:t>)</w:t>
            </w:r>
          </w:p>
          <w:p w:rsidR="00B2104C" w:rsidRPr="006C4A3D" w:rsidRDefault="00AB3D4C" w:rsidP="00AB3D4C">
            <w:pPr>
              <w:pStyle w:val="Default"/>
              <w:rPr>
                <w:lang w:val="ru-RU"/>
              </w:rPr>
            </w:pPr>
            <w:r>
              <w:rPr>
                <w:sz w:val="23"/>
                <w:szCs w:val="23"/>
                <w:lang w:val="ru-RU"/>
              </w:rPr>
              <w:t xml:space="preserve"> </w:t>
            </w:r>
            <w:r w:rsidR="00B34744">
              <w:rPr>
                <w:sz w:val="23"/>
                <w:szCs w:val="23"/>
              </w:rPr>
              <w:t>- інші</w:t>
            </w:r>
            <w:r w:rsidR="00160488">
              <w:rPr>
                <w:sz w:val="23"/>
                <w:szCs w:val="23"/>
              </w:rPr>
              <w:t xml:space="preserve"> заохочувальні виплати</w:t>
            </w:r>
            <w:r w:rsidR="00C71847" w:rsidRPr="006C4A3D">
              <w:rPr>
                <w:sz w:val="23"/>
                <w:szCs w:val="23"/>
                <w:lang w:val="ru-RU"/>
              </w:rPr>
              <w:t>;</w:t>
            </w:r>
          </w:p>
          <w:p w:rsidR="00B2104C" w:rsidRDefault="00B2104C" w:rsidP="00AB3D4C">
            <w:pPr>
              <w:autoSpaceDE w:val="0"/>
              <w:autoSpaceDN w:val="0"/>
              <w:adjustRightInd w:val="0"/>
              <w:jc w:val="center"/>
              <w:rPr>
                <w:b/>
                <w:bCs/>
                <w:sz w:val="23"/>
                <w:szCs w:val="23"/>
              </w:rPr>
            </w:pPr>
            <w:r>
              <w:rPr>
                <w:b/>
                <w:bCs/>
                <w:sz w:val="23"/>
                <w:szCs w:val="23"/>
              </w:rPr>
              <w:t>Рахунки бухгалтерського обліку:</w:t>
            </w:r>
          </w:p>
          <w:p w:rsidR="00B2104C" w:rsidRDefault="00B2104C" w:rsidP="00AB3D4C">
            <w:pPr>
              <w:pStyle w:val="Default"/>
              <w:jc w:val="center"/>
              <w:rPr>
                <w:sz w:val="23"/>
                <w:szCs w:val="23"/>
              </w:rPr>
            </w:pPr>
            <w:r>
              <w:rPr>
                <w:b/>
                <w:bCs/>
                <w:sz w:val="23"/>
                <w:szCs w:val="23"/>
              </w:rPr>
              <w:t>3559</w:t>
            </w:r>
            <w:r w:rsidR="00AB3D4C">
              <w:rPr>
                <w:b/>
                <w:bCs/>
                <w:sz w:val="23"/>
                <w:szCs w:val="23"/>
              </w:rPr>
              <w:t xml:space="preserve"> </w:t>
            </w:r>
            <w:r>
              <w:rPr>
                <w:b/>
                <w:bCs/>
                <w:sz w:val="23"/>
                <w:szCs w:val="23"/>
              </w:rPr>
              <w:t>3652</w:t>
            </w:r>
          </w:p>
          <w:p w:rsidR="00B2104C" w:rsidRPr="001807AD" w:rsidRDefault="00B2104C" w:rsidP="0000601D">
            <w:pPr>
              <w:pStyle w:val="Default"/>
              <w:jc w:val="center"/>
            </w:pPr>
            <w:r>
              <w:rPr>
                <w:b/>
                <w:bCs/>
                <w:sz w:val="23"/>
                <w:szCs w:val="23"/>
              </w:rPr>
              <w:t>3653</w:t>
            </w:r>
            <w:r w:rsidR="00AB3D4C">
              <w:rPr>
                <w:b/>
                <w:bCs/>
                <w:sz w:val="23"/>
                <w:szCs w:val="23"/>
              </w:rPr>
              <w:t xml:space="preserve"> </w:t>
            </w:r>
            <w:r>
              <w:rPr>
                <w:b/>
                <w:bCs/>
                <w:sz w:val="23"/>
                <w:szCs w:val="23"/>
              </w:rPr>
              <w:t>3654</w:t>
            </w:r>
            <w:r w:rsidR="00AB3D4C">
              <w:rPr>
                <w:b/>
                <w:bCs/>
                <w:sz w:val="23"/>
                <w:szCs w:val="23"/>
              </w:rPr>
              <w:t xml:space="preserve"> </w:t>
            </w:r>
            <w:r>
              <w:rPr>
                <w:b/>
                <w:bCs/>
                <w:sz w:val="23"/>
                <w:szCs w:val="23"/>
              </w:rPr>
              <w:t>3658</w:t>
            </w:r>
          </w:p>
        </w:tc>
        <w:tc>
          <w:tcPr>
            <w:tcW w:w="5103" w:type="dxa"/>
          </w:tcPr>
          <w:p w:rsidR="00A3140B" w:rsidRPr="00A3140B" w:rsidRDefault="00A3140B" w:rsidP="007171F5">
            <w:pPr>
              <w:pStyle w:val="a3"/>
              <w:numPr>
                <w:ilvl w:val="0"/>
                <w:numId w:val="4"/>
              </w:numPr>
              <w:autoSpaceDE w:val="0"/>
              <w:autoSpaceDN w:val="0"/>
              <w:adjustRightInd w:val="0"/>
              <w:ind w:left="0"/>
              <w:jc w:val="center"/>
              <w:rPr>
                <w:b/>
                <w:bCs/>
                <w:sz w:val="23"/>
                <w:szCs w:val="23"/>
              </w:rPr>
            </w:pPr>
            <w:r w:rsidRPr="00A3140B">
              <w:rPr>
                <w:b/>
                <w:bCs/>
                <w:sz w:val="23"/>
                <w:szCs w:val="23"/>
              </w:rPr>
              <w:t>За видами утримань з працівників банку на користь третіх осіб:</w:t>
            </w:r>
          </w:p>
          <w:p w:rsidR="00A3140B" w:rsidRPr="00A3140B" w:rsidRDefault="00A3140B" w:rsidP="00AB3D4C">
            <w:pPr>
              <w:autoSpaceDE w:val="0"/>
              <w:autoSpaceDN w:val="0"/>
              <w:adjustRightInd w:val="0"/>
              <w:rPr>
                <w:bCs/>
                <w:sz w:val="23"/>
                <w:szCs w:val="23"/>
              </w:rPr>
            </w:pPr>
            <w:r w:rsidRPr="006D5DBE">
              <w:rPr>
                <w:bCs/>
                <w:sz w:val="23"/>
                <w:szCs w:val="23"/>
              </w:rPr>
              <w:t>-</w:t>
            </w:r>
            <w:r w:rsidR="00AB3D4C">
              <w:rPr>
                <w:bCs/>
                <w:sz w:val="23"/>
                <w:szCs w:val="23"/>
              </w:rPr>
              <w:t xml:space="preserve"> </w:t>
            </w:r>
            <w:r w:rsidRPr="00A3140B">
              <w:rPr>
                <w:bCs/>
                <w:sz w:val="23"/>
                <w:szCs w:val="23"/>
              </w:rPr>
              <w:t>розрахунки відносно утримання аліментів;</w:t>
            </w:r>
          </w:p>
          <w:p w:rsidR="00A3140B" w:rsidRPr="00A3140B" w:rsidRDefault="00A3140B" w:rsidP="00AB3D4C">
            <w:pPr>
              <w:autoSpaceDE w:val="0"/>
              <w:autoSpaceDN w:val="0"/>
              <w:adjustRightInd w:val="0"/>
              <w:ind w:hanging="284"/>
              <w:jc w:val="center"/>
              <w:rPr>
                <w:b/>
                <w:bCs/>
                <w:sz w:val="23"/>
                <w:szCs w:val="23"/>
              </w:rPr>
            </w:pPr>
            <w:r w:rsidRPr="00A3140B">
              <w:rPr>
                <w:bCs/>
                <w:sz w:val="23"/>
                <w:szCs w:val="23"/>
              </w:rPr>
              <w:t>-</w:t>
            </w:r>
            <w:r w:rsidR="00AB3D4C">
              <w:rPr>
                <w:bCs/>
                <w:sz w:val="23"/>
                <w:szCs w:val="23"/>
              </w:rPr>
              <w:t xml:space="preserve"> </w:t>
            </w:r>
            <w:r w:rsidRPr="00A3140B">
              <w:rPr>
                <w:bCs/>
                <w:sz w:val="23"/>
                <w:szCs w:val="23"/>
              </w:rPr>
              <w:t>розрахунки відносно утримання інших видів</w:t>
            </w:r>
            <w:r w:rsidR="00AB3D4C">
              <w:rPr>
                <w:bCs/>
                <w:sz w:val="23"/>
                <w:szCs w:val="23"/>
              </w:rPr>
              <w:t xml:space="preserve"> </w:t>
            </w:r>
            <w:r w:rsidRPr="00A3140B">
              <w:rPr>
                <w:bCs/>
                <w:sz w:val="23"/>
                <w:szCs w:val="23"/>
              </w:rPr>
              <w:t>нарахувань на працівників;</w:t>
            </w:r>
          </w:p>
          <w:p w:rsidR="00B34744" w:rsidRDefault="00B34744" w:rsidP="00AB3D4C">
            <w:pPr>
              <w:autoSpaceDE w:val="0"/>
              <w:autoSpaceDN w:val="0"/>
              <w:adjustRightInd w:val="0"/>
              <w:jc w:val="center"/>
              <w:rPr>
                <w:b/>
                <w:bCs/>
                <w:sz w:val="23"/>
                <w:szCs w:val="23"/>
              </w:rPr>
            </w:pPr>
            <w:r>
              <w:rPr>
                <w:b/>
                <w:bCs/>
                <w:sz w:val="23"/>
                <w:szCs w:val="23"/>
              </w:rPr>
              <w:t>Рахунки бухгалтерського обліку:</w:t>
            </w:r>
          </w:p>
          <w:p w:rsidR="00B34744" w:rsidRDefault="00B34744" w:rsidP="00AB3D4C">
            <w:pPr>
              <w:pStyle w:val="Default"/>
              <w:jc w:val="center"/>
              <w:rPr>
                <w:sz w:val="23"/>
                <w:szCs w:val="23"/>
              </w:rPr>
            </w:pPr>
            <w:r>
              <w:rPr>
                <w:b/>
                <w:bCs/>
                <w:sz w:val="23"/>
                <w:szCs w:val="23"/>
              </w:rPr>
              <w:t>3552</w:t>
            </w:r>
            <w:r w:rsidR="00AB3D4C">
              <w:rPr>
                <w:b/>
                <w:bCs/>
                <w:sz w:val="23"/>
                <w:szCs w:val="23"/>
              </w:rPr>
              <w:t xml:space="preserve"> </w:t>
            </w:r>
            <w:r>
              <w:rPr>
                <w:b/>
                <w:bCs/>
                <w:sz w:val="23"/>
                <w:szCs w:val="23"/>
              </w:rPr>
              <w:t>3559</w:t>
            </w:r>
          </w:p>
          <w:p w:rsidR="00B34744" w:rsidRPr="006C6F20" w:rsidRDefault="00B34744" w:rsidP="00AB3D4C">
            <w:pPr>
              <w:pStyle w:val="Default"/>
              <w:jc w:val="center"/>
            </w:pPr>
            <w:r>
              <w:rPr>
                <w:b/>
                <w:bCs/>
                <w:sz w:val="23"/>
                <w:szCs w:val="23"/>
              </w:rPr>
              <w:t>3659</w:t>
            </w:r>
            <w:r w:rsidR="00AB3D4C">
              <w:rPr>
                <w:b/>
                <w:bCs/>
                <w:sz w:val="23"/>
                <w:szCs w:val="23"/>
              </w:rPr>
              <w:t xml:space="preserve"> </w:t>
            </w:r>
            <w:r>
              <w:rPr>
                <w:b/>
                <w:bCs/>
                <w:sz w:val="23"/>
                <w:szCs w:val="23"/>
              </w:rPr>
              <w:t>3653</w:t>
            </w:r>
          </w:p>
        </w:tc>
      </w:tr>
      <w:tr w:rsidR="001807AD" w:rsidTr="00AB3D4C">
        <w:tc>
          <w:tcPr>
            <w:tcW w:w="4536" w:type="dxa"/>
          </w:tcPr>
          <w:p w:rsidR="001807AD" w:rsidRPr="00160488" w:rsidRDefault="00160488" w:rsidP="007171F5">
            <w:pPr>
              <w:pStyle w:val="a3"/>
              <w:numPr>
                <w:ilvl w:val="0"/>
                <w:numId w:val="2"/>
              </w:numPr>
              <w:autoSpaceDE w:val="0"/>
              <w:autoSpaceDN w:val="0"/>
              <w:adjustRightInd w:val="0"/>
              <w:ind w:left="0" w:hanging="357"/>
              <w:jc w:val="center"/>
              <w:rPr>
                <w:b/>
              </w:rPr>
            </w:pPr>
            <w:r w:rsidRPr="00160488">
              <w:rPr>
                <w:b/>
              </w:rPr>
              <w:t>За іншими видами</w:t>
            </w:r>
            <w:r w:rsidR="00AB3D4C">
              <w:rPr>
                <w:b/>
              </w:rPr>
              <w:t xml:space="preserve"> </w:t>
            </w:r>
            <w:r w:rsidRPr="00160488">
              <w:rPr>
                <w:b/>
              </w:rPr>
              <w:t>виплат працівникам:</w:t>
            </w:r>
          </w:p>
          <w:p w:rsidR="00160488" w:rsidRPr="00160488" w:rsidRDefault="00B34744" w:rsidP="007171F5">
            <w:pPr>
              <w:pStyle w:val="a3"/>
              <w:numPr>
                <w:ilvl w:val="0"/>
                <w:numId w:val="3"/>
              </w:numPr>
              <w:autoSpaceDE w:val="0"/>
              <w:autoSpaceDN w:val="0"/>
              <w:adjustRightInd w:val="0"/>
              <w:ind w:left="0" w:hanging="357"/>
              <w:jc w:val="center"/>
            </w:pPr>
            <w:r>
              <w:t>р</w:t>
            </w:r>
            <w:r w:rsidR="00160488">
              <w:t>озрахунки відносно страхування працівників</w:t>
            </w:r>
            <w:r w:rsidR="00C71847" w:rsidRPr="00A3140B">
              <w:t>;</w:t>
            </w:r>
          </w:p>
          <w:p w:rsidR="00160488" w:rsidRPr="00160488" w:rsidRDefault="00B34744" w:rsidP="007171F5">
            <w:pPr>
              <w:pStyle w:val="a3"/>
              <w:numPr>
                <w:ilvl w:val="0"/>
                <w:numId w:val="3"/>
              </w:numPr>
              <w:autoSpaceDE w:val="0"/>
              <w:autoSpaceDN w:val="0"/>
              <w:adjustRightInd w:val="0"/>
              <w:ind w:left="0" w:hanging="357"/>
              <w:jc w:val="center"/>
            </w:pPr>
            <w:r>
              <w:t>р</w:t>
            </w:r>
            <w:r w:rsidR="00160488">
              <w:t>озрахунки відносно проведення медогляду працівників</w:t>
            </w:r>
            <w:r w:rsidR="00C71847" w:rsidRPr="00C71847">
              <w:rPr>
                <w:lang w:val="ru-RU"/>
              </w:rPr>
              <w:t>;</w:t>
            </w:r>
          </w:p>
          <w:p w:rsidR="00160488" w:rsidRDefault="00160488" w:rsidP="00AB3D4C">
            <w:pPr>
              <w:autoSpaceDE w:val="0"/>
              <w:autoSpaceDN w:val="0"/>
              <w:adjustRightInd w:val="0"/>
              <w:jc w:val="center"/>
              <w:rPr>
                <w:b/>
                <w:bCs/>
                <w:sz w:val="23"/>
                <w:szCs w:val="23"/>
              </w:rPr>
            </w:pPr>
            <w:r>
              <w:rPr>
                <w:b/>
                <w:bCs/>
                <w:sz w:val="23"/>
                <w:szCs w:val="23"/>
              </w:rPr>
              <w:t>Рахунки бухгалтерського обліку:</w:t>
            </w:r>
          </w:p>
          <w:p w:rsidR="00160488" w:rsidRDefault="00160488" w:rsidP="00AB3D4C">
            <w:pPr>
              <w:pStyle w:val="Default"/>
              <w:jc w:val="center"/>
              <w:rPr>
                <w:b/>
                <w:bCs/>
                <w:sz w:val="23"/>
                <w:szCs w:val="23"/>
                <w:lang w:val="en-US"/>
              </w:rPr>
            </w:pPr>
            <w:r>
              <w:rPr>
                <w:b/>
                <w:bCs/>
                <w:sz w:val="23"/>
                <w:szCs w:val="23"/>
              </w:rPr>
              <w:t>3552 3559</w:t>
            </w:r>
          </w:p>
          <w:p w:rsidR="00160488" w:rsidRDefault="00AB3D4C" w:rsidP="00AB3D4C">
            <w:pPr>
              <w:pStyle w:val="Default"/>
              <w:jc w:val="center"/>
              <w:rPr>
                <w:b/>
                <w:bCs/>
                <w:sz w:val="23"/>
                <w:szCs w:val="23"/>
              </w:rPr>
            </w:pPr>
            <w:r>
              <w:rPr>
                <w:b/>
                <w:bCs/>
                <w:sz w:val="23"/>
                <w:szCs w:val="23"/>
              </w:rPr>
              <w:t xml:space="preserve"> </w:t>
            </w:r>
            <w:r w:rsidR="00A3140B">
              <w:rPr>
                <w:b/>
                <w:bCs/>
                <w:sz w:val="23"/>
                <w:szCs w:val="23"/>
                <w:lang w:val="en-US"/>
              </w:rPr>
              <w:t>3659</w:t>
            </w:r>
          </w:p>
          <w:p w:rsidR="00160488" w:rsidRPr="001807AD" w:rsidRDefault="00160488" w:rsidP="00AB3D4C">
            <w:pPr>
              <w:autoSpaceDE w:val="0"/>
              <w:autoSpaceDN w:val="0"/>
              <w:adjustRightInd w:val="0"/>
              <w:jc w:val="both"/>
            </w:pPr>
          </w:p>
        </w:tc>
        <w:tc>
          <w:tcPr>
            <w:tcW w:w="5103" w:type="dxa"/>
          </w:tcPr>
          <w:p w:rsidR="001807AD" w:rsidRDefault="00B34744" w:rsidP="007171F5">
            <w:pPr>
              <w:pStyle w:val="a3"/>
              <w:numPr>
                <w:ilvl w:val="0"/>
                <w:numId w:val="2"/>
              </w:numPr>
              <w:autoSpaceDE w:val="0"/>
              <w:autoSpaceDN w:val="0"/>
              <w:adjustRightInd w:val="0"/>
              <w:ind w:left="0" w:hanging="357"/>
              <w:rPr>
                <w:b/>
              </w:rPr>
            </w:pPr>
            <w:r w:rsidRPr="00B34744">
              <w:rPr>
                <w:b/>
              </w:rPr>
              <w:t>За дебіторською заборгованістю відносно розрахунків з працівниками:</w:t>
            </w:r>
          </w:p>
          <w:p w:rsidR="00B34744" w:rsidRPr="00C71847" w:rsidRDefault="00C71847" w:rsidP="007171F5">
            <w:pPr>
              <w:pStyle w:val="a3"/>
              <w:numPr>
                <w:ilvl w:val="0"/>
                <w:numId w:val="3"/>
              </w:numPr>
              <w:autoSpaceDE w:val="0"/>
              <w:autoSpaceDN w:val="0"/>
              <w:adjustRightInd w:val="0"/>
              <w:ind w:left="0" w:hanging="357"/>
              <w:jc w:val="both"/>
            </w:pPr>
            <w:r>
              <w:t>а</w:t>
            </w:r>
            <w:r w:rsidR="00B34744" w:rsidRPr="00B34744">
              <w:t>ванси</w:t>
            </w:r>
            <w:r w:rsidR="00AB3D4C">
              <w:t xml:space="preserve"> </w:t>
            </w:r>
            <w:r w:rsidR="00B34744">
              <w:t xml:space="preserve">працівникам </w:t>
            </w:r>
            <w:r>
              <w:t>на витрати з відрядження</w:t>
            </w:r>
            <w:r w:rsidRPr="00C71847">
              <w:rPr>
                <w:lang w:val="ru-RU"/>
              </w:rPr>
              <w:t>;</w:t>
            </w:r>
          </w:p>
          <w:p w:rsidR="00C71847" w:rsidRPr="00C71847" w:rsidRDefault="00C71847" w:rsidP="007171F5">
            <w:pPr>
              <w:pStyle w:val="a3"/>
              <w:numPr>
                <w:ilvl w:val="0"/>
                <w:numId w:val="3"/>
              </w:numPr>
              <w:autoSpaceDE w:val="0"/>
              <w:autoSpaceDN w:val="0"/>
              <w:adjustRightInd w:val="0"/>
              <w:ind w:left="0" w:hanging="357"/>
              <w:jc w:val="both"/>
            </w:pPr>
            <w:r>
              <w:t>а</w:t>
            </w:r>
            <w:r w:rsidRPr="00B34744">
              <w:t>ванси</w:t>
            </w:r>
            <w:r w:rsidR="00AB3D4C">
              <w:t xml:space="preserve"> </w:t>
            </w:r>
            <w:r>
              <w:t>працівникам на господарські витрати</w:t>
            </w:r>
            <w:r w:rsidRPr="00C71847">
              <w:rPr>
                <w:lang w:val="ru-RU"/>
              </w:rPr>
              <w:t>;</w:t>
            </w:r>
          </w:p>
          <w:p w:rsidR="00C71847" w:rsidRPr="00C71847" w:rsidRDefault="00C71847" w:rsidP="007171F5">
            <w:pPr>
              <w:pStyle w:val="a3"/>
              <w:numPr>
                <w:ilvl w:val="0"/>
                <w:numId w:val="3"/>
              </w:numPr>
              <w:autoSpaceDE w:val="0"/>
              <w:autoSpaceDN w:val="0"/>
              <w:adjustRightInd w:val="0"/>
              <w:ind w:left="0" w:hanging="357"/>
              <w:jc w:val="both"/>
            </w:pPr>
            <w:r>
              <w:t>нестачі та інші нарахування на працівників банку</w:t>
            </w:r>
            <w:r w:rsidRPr="00C71847">
              <w:rPr>
                <w:lang w:val="ru-RU"/>
              </w:rPr>
              <w:t>;</w:t>
            </w:r>
          </w:p>
          <w:p w:rsidR="00C71847" w:rsidRPr="00B34744" w:rsidRDefault="00C71847" w:rsidP="007171F5">
            <w:pPr>
              <w:pStyle w:val="a3"/>
              <w:numPr>
                <w:ilvl w:val="0"/>
                <w:numId w:val="3"/>
              </w:numPr>
              <w:autoSpaceDE w:val="0"/>
              <w:autoSpaceDN w:val="0"/>
              <w:adjustRightInd w:val="0"/>
              <w:ind w:left="0" w:hanging="357"/>
              <w:jc w:val="both"/>
            </w:pPr>
            <w:r>
              <w:t>інша дебіторська заборгованість.</w:t>
            </w:r>
            <w:r>
              <w:rPr>
                <w:lang w:val="en-US"/>
              </w:rPr>
              <w:t xml:space="preserve"> </w:t>
            </w:r>
          </w:p>
          <w:p w:rsidR="00C71847" w:rsidRDefault="00C71847" w:rsidP="00AB3D4C">
            <w:pPr>
              <w:autoSpaceDE w:val="0"/>
              <w:autoSpaceDN w:val="0"/>
              <w:adjustRightInd w:val="0"/>
              <w:ind w:hanging="34"/>
              <w:jc w:val="center"/>
              <w:rPr>
                <w:b/>
                <w:bCs/>
                <w:sz w:val="23"/>
                <w:szCs w:val="23"/>
              </w:rPr>
            </w:pPr>
            <w:r>
              <w:rPr>
                <w:b/>
                <w:bCs/>
                <w:sz w:val="23"/>
                <w:szCs w:val="23"/>
              </w:rPr>
              <w:t>Рахунки бухгалтерського обліку:</w:t>
            </w:r>
          </w:p>
          <w:p w:rsidR="00C71847" w:rsidRDefault="00C71847" w:rsidP="00AB3D4C">
            <w:pPr>
              <w:pStyle w:val="Default"/>
              <w:jc w:val="center"/>
              <w:rPr>
                <w:sz w:val="23"/>
                <w:szCs w:val="23"/>
              </w:rPr>
            </w:pPr>
            <w:r>
              <w:rPr>
                <w:b/>
                <w:bCs/>
                <w:sz w:val="23"/>
                <w:szCs w:val="23"/>
              </w:rPr>
              <w:t>3550</w:t>
            </w:r>
            <w:r w:rsidR="00AB3D4C">
              <w:rPr>
                <w:b/>
                <w:bCs/>
                <w:sz w:val="23"/>
                <w:szCs w:val="23"/>
              </w:rPr>
              <w:t xml:space="preserve"> </w:t>
            </w:r>
            <w:r>
              <w:rPr>
                <w:b/>
                <w:bCs/>
                <w:sz w:val="23"/>
                <w:szCs w:val="23"/>
              </w:rPr>
              <w:t>3551</w:t>
            </w:r>
          </w:p>
          <w:p w:rsidR="00B34744" w:rsidRPr="00B34744" w:rsidRDefault="00C71847" w:rsidP="00AB3D4C">
            <w:pPr>
              <w:pStyle w:val="Default"/>
              <w:jc w:val="center"/>
              <w:rPr>
                <w:b/>
              </w:rPr>
            </w:pPr>
            <w:r>
              <w:rPr>
                <w:b/>
                <w:bCs/>
                <w:sz w:val="23"/>
                <w:szCs w:val="23"/>
              </w:rPr>
              <w:t>3650</w:t>
            </w:r>
            <w:r w:rsidR="00AB3D4C">
              <w:rPr>
                <w:b/>
                <w:bCs/>
                <w:sz w:val="23"/>
                <w:szCs w:val="23"/>
              </w:rPr>
              <w:t xml:space="preserve"> </w:t>
            </w:r>
            <w:r>
              <w:rPr>
                <w:b/>
                <w:bCs/>
                <w:sz w:val="23"/>
                <w:szCs w:val="23"/>
              </w:rPr>
              <w:t>3651</w:t>
            </w:r>
          </w:p>
        </w:tc>
      </w:tr>
    </w:tbl>
    <w:p w:rsidR="006D5DBE" w:rsidRPr="00741304" w:rsidRDefault="006D5DBE" w:rsidP="003E51E7">
      <w:pPr>
        <w:spacing w:line="360" w:lineRule="auto"/>
        <w:ind w:firstLine="709"/>
        <w:jc w:val="both"/>
        <w:rPr>
          <w:lang w:val="ru-RU"/>
        </w:rPr>
      </w:pPr>
      <w:r w:rsidRPr="00741304">
        <w:t>Джерело: складено автором самостійно</w:t>
      </w:r>
    </w:p>
    <w:p w:rsidR="00AB3D4C" w:rsidRPr="00AB3D4C" w:rsidRDefault="00AB3D4C" w:rsidP="003E51E7">
      <w:pPr>
        <w:spacing w:line="360" w:lineRule="auto"/>
        <w:ind w:firstLine="709"/>
        <w:jc w:val="both"/>
        <w:rPr>
          <w:sz w:val="28"/>
          <w:szCs w:val="28"/>
          <w:lang w:val="ru-RU"/>
        </w:rPr>
      </w:pPr>
    </w:p>
    <w:p w:rsidR="00AB3D4C" w:rsidRPr="00AB3D4C" w:rsidRDefault="005A78FF" w:rsidP="00392238">
      <w:pPr>
        <w:pStyle w:val="1"/>
        <w:spacing w:before="0" w:line="360" w:lineRule="auto"/>
        <w:ind w:firstLine="709"/>
        <w:rPr>
          <w:rFonts w:eastAsiaTheme="minorHAnsi"/>
          <w:lang w:val="ru-RU"/>
        </w:rPr>
      </w:pPr>
      <w:bookmarkStart w:id="3" w:name="_Toc501148555"/>
      <w:r w:rsidRPr="00AB3D4C">
        <w:rPr>
          <w:rFonts w:ascii="Times New Roman" w:hAnsi="Times New Roman" w:cs="Times New Roman"/>
          <w:color w:val="auto"/>
        </w:rPr>
        <w:t>1.3 Інформаційне та нормативно-законодавче забезпечення, щодо виплат працівникам банку та економіко-правовий аналіз нормативної бази</w:t>
      </w:r>
      <w:bookmarkEnd w:id="3"/>
    </w:p>
    <w:p w:rsidR="00980176" w:rsidRPr="00980176" w:rsidRDefault="00980176" w:rsidP="003E51E7">
      <w:pPr>
        <w:autoSpaceDE w:val="0"/>
        <w:autoSpaceDN w:val="0"/>
        <w:adjustRightInd w:val="0"/>
        <w:spacing w:line="360" w:lineRule="auto"/>
        <w:ind w:firstLine="709"/>
        <w:jc w:val="both"/>
        <w:rPr>
          <w:rFonts w:eastAsiaTheme="minorHAnsi"/>
          <w:color w:val="000000"/>
          <w:sz w:val="28"/>
          <w:szCs w:val="28"/>
          <w:lang w:eastAsia="en-US"/>
        </w:rPr>
      </w:pPr>
      <w:r w:rsidRPr="00980176">
        <w:rPr>
          <w:rFonts w:eastAsiaTheme="minorHAnsi"/>
          <w:sz w:val="28"/>
          <w:szCs w:val="28"/>
          <w:lang w:eastAsia="en-US"/>
        </w:rPr>
        <w:t xml:space="preserve"> </w:t>
      </w:r>
      <w:r w:rsidRPr="00980176">
        <w:rPr>
          <w:rFonts w:eastAsiaTheme="minorHAnsi"/>
          <w:color w:val="000000"/>
          <w:sz w:val="28"/>
          <w:szCs w:val="28"/>
          <w:lang w:eastAsia="en-US"/>
        </w:rPr>
        <w:t>Нині українське законо</w:t>
      </w:r>
      <w:r w:rsidRPr="00980176">
        <w:rPr>
          <w:rFonts w:eastAsiaTheme="minorHAnsi"/>
          <w:color w:val="000000"/>
          <w:sz w:val="28"/>
          <w:szCs w:val="28"/>
          <w:lang w:eastAsia="en-US"/>
        </w:rPr>
        <w:softHyphen/>
        <w:t xml:space="preserve">давство приділяє значну увагу питанням організації оплати праці. При цьому заробітна плата визначається як винагорода, обчислена, як правило, у грошовому вираженні, яку власник або уповноважений ним орган виплачує працівникові за виконану ним роботу. </w:t>
      </w:r>
      <w:r w:rsidRPr="00980176">
        <w:rPr>
          <w:rFonts w:eastAsiaTheme="minorHAnsi"/>
          <w:color w:val="000000"/>
          <w:sz w:val="28"/>
          <w:szCs w:val="28"/>
          <w:lang w:eastAsia="en-US"/>
        </w:rPr>
        <w:lastRenderedPageBreak/>
        <w:t>Заро</w:t>
      </w:r>
      <w:r w:rsidRPr="00980176">
        <w:rPr>
          <w:rFonts w:eastAsiaTheme="minorHAnsi"/>
          <w:color w:val="000000"/>
          <w:sz w:val="28"/>
          <w:szCs w:val="28"/>
          <w:lang w:eastAsia="en-US"/>
        </w:rPr>
        <w:softHyphen/>
        <w:t xml:space="preserve">бітна плата була, є і ще тривалий час буде важливим якісним показником економічного господарювання. </w:t>
      </w:r>
    </w:p>
    <w:p w:rsid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Особливістю правового регулювання оплати праці є те, що воно здійснюється широкою системою нор</w:t>
      </w:r>
      <w:r w:rsidRPr="00980176">
        <w:rPr>
          <w:rFonts w:eastAsiaTheme="minorHAnsi"/>
          <w:color w:val="000000"/>
          <w:sz w:val="28"/>
          <w:szCs w:val="28"/>
          <w:lang w:eastAsia="en-US"/>
        </w:rPr>
        <w:softHyphen/>
        <w:t>мативно-правових актів, прийнятих органами різних рівнів, за участю трудових колективів і профспіл</w:t>
      </w:r>
      <w:r w:rsidRPr="00980176">
        <w:rPr>
          <w:rFonts w:eastAsiaTheme="minorHAnsi"/>
          <w:color w:val="000000"/>
          <w:sz w:val="28"/>
          <w:szCs w:val="28"/>
          <w:lang w:eastAsia="en-US"/>
        </w:rPr>
        <w:softHyphen/>
        <w:t>кових організацій.</w:t>
      </w:r>
    </w:p>
    <w:p w:rsidR="00570259"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 xml:space="preserve"> Звітна документація з обліку </w:t>
      </w:r>
      <w:r>
        <w:rPr>
          <w:rFonts w:eastAsiaTheme="minorHAnsi"/>
          <w:color w:val="000000"/>
          <w:sz w:val="28"/>
          <w:szCs w:val="28"/>
          <w:lang w:eastAsia="en-US"/>
        </w:rPr>
        <w:t>виплат</w:t>
      </w:r>
      <w:r w:rsidRPr="00980176">
        <w:rPr>
          <w:rFonts w:eastAsiaTheme="minorHAnsi"/>
          <w:color w:val="000000"/>
          <w:sz w:val="28"/>
          <w:szCs w:val="28"/>
          <w:lang w:eastAsia="en-US"/>
        </w:rPr>
        <w:t xml:space="preserve"> працівникам є складовою частиною загальної форми звітності підприємств, тому оплата праці – один із найважливіших показників соціаль</w:t>
      </w:r>
      <w:r w:rsidRPr="00980176">
        <w:rPr>
          <w:rFonts w:eastAsiaTheme="minorHAnsi"/>
          <w:color w:val="000000"/>
          <w:sz w:val="28"/>
          <w:szCs w:val="28"/>
          <w:lang w:eastAsia="en-US"/>
        </w:rPr>
        <w:softHyphen/>
        <w:t>ного, економічного та демографічного стану країни.</w:t>
      </w:r>
    </w:p>
    <w:p w:rsid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Для регулювання</w:t>
      </w:r>
      <w:r>
        <w:rPr>
          <w:rFonts w:eastAsiaTheme="minorHAnsi"/>
          <w:color w:val="000000"/>
          <w:sz w:val="28"/>
          <w:szCs w:val="28"/>
          <w:lang w:eastAsia="en-US"/>
        </w:rPr>
        <w:t xml:space="preserve"> </w:t>
      </w:r>
      <w:r w:rsidRPr="00980176">
        <w:rPr>
          <w:rFonts w:eastAsiaTheme="minorHAnsi"/>
          <w:color w:val="000000"/>
          <w:sz w:val="28"/>
          <w:szCs w:val="28"/>
          <w:lang w:eastAsia="en-US"/>
        </w:rPr>
        <w:t>питань оплати праці використовують закони, нормативні акти, Постанови Кабінету Міністрів України,</w:t>
      </w:r>
      <w:r>
        <w:rPr>
          <w:rFonts w:eastAsiaTheme="minorHAnsi"/>
          <w:color w:val="000000"/>
          <w:sz w:val="28"/>
          <w:szCs w:val="28"/>
          <w:lang w:eastAsia="en-US"/>
        </w:rPr>
        <w:t xml:space="preserve"> </w:t>
      </w:r>
      <w:r w:rsidRPr="00980176">
        <w:rPr>
          <w:rFonts w:eastAsiaTheme="minorHAnsi"/>
          <w:color w:val="000000"/>
          <w:sz w:val="28"/>
          <w:szCs w:val="28"/>
          <w:lang w:eastAsia="en-US"/>
        </w:rPr>
        <w:t>інструкції, які затверджуються Кабінетом Міністрів</w:t>
      </w:r>
      <w:r>
        <w:rPr>
          <w:rFonts w:eastAsiaTheme="minorHAnsi"/>
          <w:color w:val="000000"/>
          <w:sz w:val="28"/>
          <w:szCs w:val="28"/>
          <w:lang w:eastAsia="en-US"/>
        </w:rPr>
        <w:t xml:space="preserve"> </w:t>
      </w:r>
      <w:r w:rsidRPr="00980176">
        <w:rPr>
          <w:rFonts w:eastAsiaTheme="minorHAnsi"/>
          <w:color w:val="000000"/>
          <w:sz w:val="28"/>
          <w:szCs w:val="28"/>
          <w:lang w:eastAsia="en-US"/>
        </w:rPr>
        <w:t>України.</w:t>
      </w:r>
    </w:p>
    <w:p w:rsid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У ст. 43-46 Конституції України сказано, що</w:t>
      </w:r>
      <w:r>
        <w:rPr>
          <w:rFonts w:eastAsiaTheme="minorHAnsi"/>
          <w:color w:val="000000"/>
          <w:sz w:val="28"/>
          <w:szCs w:val="28"/>
          <w:lang w:eastAsia="en-US"/>
        </w:rPr>
        <w:t xml:space="preserve"> </w:t>
      </w:r>
      <w:r w:rsidRPr="00980176">
        <w:rPr>
          <w:rFonts w:eastAsiaTheme="minorHAnsi"/>
          <w:color w:val="000000"/>
          <w:sz w:val="28"/>
          <w:szCs w:val="28"/>
          <w:lang w:eastAsia="en-US"/>
        </w:rPr>
        <w:t>кожен має право на працю, на відпочинок, на соціальний захист, на безпечні і здорові умови праці і</w:t>
      </w:r>
      <w:r>
        <w:rPr>
          <w:rFonts w:eastAsiaTheme="minorHAnsi"/>
          <w:color w:val="000000"/>
          <w:sz w:val="28"/>
          <w:szCs w:val="28"/>
          <w:lang w:eastAsia="en-US"/>
        </w:rPr>
        <w:t xml:space="preserve"> </w:t>
      </w:r>
      <w:r w:rsidRPr="00980176">
        <w:rPr>
          <w:rFonts w:eastAsiaTheme="minorHAnsi"/>
          <w:color w:val="000000"/>
          <w:sz w:val="28"/>
          <w:szCs w:val="28"/>
          <w:lang w:eastAsia="en-US"/>
        </w:rPr>
        <w:t>на заробітну плату, причому не нижче встановленого</w:t>
      </w:r>
      <w:r>
        <w:rPr>
          <w:rFonts w:eastAsiaTheme="minorHAnsi"/>
          <w:color w:val="000000"/>
          <w:sz w:val="28"/>
          <w:szCs w:val="28"/>
          <w:lang w:eastAsia="en-US"/>
        </w:rPr>
        <w:t xml:space="preserve"> </w:t>
      </w:r>
      <w:r w:rsidRPr="00980176">
        <w:rPr>
          <w:rFonts w:eastAsiaTheme="minorHAnsi"/>
          <w:color w:val="000000"/>
          <w:sz w:val="28"/>
          <w:szCs w:val="28"/>
          <w:lang w:eastAsia="en-US"/>
        </w:rPr>
        <w:t>мінімуму. Кожен громадянин має право на своєчасне</w:t>
      </w:r>
      <w:r>
        <w:rPr>
          <w:rFonts w:eastAsiaTheme="minorHAnsi"/>
          <w:color w:val="000000"/>
          <w:sz w:val="28"/>
          <w:szCs w:val="28"/>
          <w:lang w:eastAsia="en-US"/>
        </w:rPr>
        <w:t xml:space="preserve"> </w:t>
      </w:r>
      <w:r w:rsidRPr="00980176">
        <w:rPr>
          <w:rFonts w:eastAsiaTheme="minorHAnsi"/>
          <w:color w:val="000000"/>
          <w:sz w:val="28"/>
          <w:szCs w:val="28"/>
          <w:lang w:eastAsia="en-US"/>
        </w:rPr>
        <w:t>отримання винагороди за свою працю і це його право</w:t>
      </w:r>
      <w:r>
        <w:rPr>
          <w:rFonts w:eastAsiaTheme="minorHAnsi"/>
          <w:color w:val="000000"/>
          <w:sz w:val="28"/>
          <w:szCs w:val="28"/>
          <w:lang w:eastAsia="en-US"/>
        </w:rPr>
        <w:t xml:space="preserve"> </w:t>
      </w:r>
      <w:r w:rsidRPr="00980176">
        <w:rPr>
          <w:rFonts w:eastAsiaTheme="minorHAnsi"/>
          <w:color w:val="000000"/>
          <w:sz w:val="28"/>
          <w:szCs w:val="28"/>
          <w:lang w:eastAsia="en-US"/>
        </w:rPr>
        <w:t xml:space="preserve">захищається законодавством. </w:t>
      </w:r>
    </w:p>
    <w:p w:rsid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Держава при цьому</w:t>
      </w:r>
      <w:r>
        <w:rPr>
          <w:rFonts w:eastAsiaTheme="minorHAnsi"/>
          <w:color w:val="000000"/>
          <w:sz w:val="28"/>
          <w:szCs w:val="28"/>
          <w:lang w:eastAsia="en-US"/>
        </w:rPr>
        <w:t xml:space="preserve"> </w:t>
      </w:r>
      <w:r w:rsidRPr="00980176">
        <w:rPr>
          <w:rFonts w:eastAsiaTheme="minorHAnsi"/>
          <w:color w:val="000000"/>
          <w:sz w:val="28"/>
          <w:szCs w:val="28"/>
          <w:lang w:eastAsia="en-US"/>
        </w:rPr>
        <w:t>повинна створювати умови, необхідні громадянинові</w:t>
      </w:r>
      <w:r>
        <w:rPr>
          <w:rFonts w:eastAsiaTheme="minorHAnsi"/>
          <w:color w:val="000000"/>
          <w:sz w:val="28"/>
          <w:szCs w:val="28"/>
          <w:lang w:eastAsia="en-US"/>
        </w:rPr>
        <w:t xml:space="preserve"> </w:t>
      </w:r>
      <w:r w:rsidRPr="00980176">
        <w:rPr>
          <w:rFonts w:eastAsiaTheme="minorHAnsi"/>
          <w:color w:val="000000"/>
          <w:sz w:val="28"/>
          <w:szCs w:val="28"/>
          <w:lang w:eastAsia="en-US"/>
        </w:rPr>
        <w:t>для повної реалізації своїх прав</w:t>
      </w:r>
      <w:r>
        <w:rPr>
          <w:rFonts w:eastAsiaTheme="minorHAnsi"/>
          <w:color w:val="000000"/>
          <w:sz w:val="28"/>
          <w:szCs w:val="28"/>
          <w:lang w:eastAsia="en-US"/>
        </w:rPr>
        <w:t>.</w:t>
      </w:r>
    </w:p>
    <w:p w:rsidR="00980176" w:rsidRP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Кодекс законів про працю України затверджений</w:t>
      </w:r>
      <w:r>
        <w:rPr>
          <w:rFonts w:eastAsiaTheme="minorHAnsi"/>
          <w:color w:val="000000"/>
          <w:sz w:val="28"/>
          <w:szCs w:val="28"/>
          <w:lang w:eastAsia="en-US"/>
        </w:rPr>
        <w:t xml:space="preserve"> </w:t>
      </w:r>
      <w:r w:rsidRPr="00980176">
        <w:rPr>
          <w:rFonts w:eastAsiaTheme="minorHAnsi"/>
          <w:color w:val="000000"/>
          <w:sz w:val="28"/>
          <w:szCs w:val="28"/>
          <w:lang w:eastAsia="en-US"/>
        </w:rPr>
        <w:t>Верховною Радою України 10.02.1971 p. № 322-VIII</w:t>
      </w:r>
      <w:r>
        <w:rPr>
          <w:rFonts w:eastAsiaTheme="minorHAnsi"/>
          <w:color w:val="000000"/>
          <w:sz w:val="28"/>
          <w:szCs w:val="28"/>
          <w:lang w:eastAsia="en-US"/>
        </w:rPr>
        <w:t xml:space="preserve"> </w:t>
      </w:r>
      <w:r w:rsidRPr="00980176">
        <w:rPr>
          <w:rFonts w:eastAsiaTheme="minorHAnsi"/>
          <w:color w:val="000000"/>
          <w:sz w:val="28"/>
          <w:szCs w:val="28"/>
          <w:lang w:eastAsia="en-US"/>
        </w:rPr>
        <w:t>регулює трудові відносини всіх працівників,сприяючи зростанню продуктивності праці, поліпшенню якості роботи, підвищенню ефективності</w:t>
      </w:r>
      <w:r>
        <w:rPr>
          <w:rFonts w:eastAsiaTheme="minorHAnsi"/>
          <w:color w:val="000000"/>
          <w:sz w:val="28"/>
          <w:szCs w:val="28"/>
          <w:lang w:eastAsia="en-US"/>
        </w:rPr>
        <w:t xml:space="preserve"> </w:t>
      </w:r>
      <w:r w:rsidRPr="00980176">
        <w:rPr>
          <w:rFonts w:eastAsiaTheme="minorHAnsi"/>
          <w:color w:val="000000"/>
          <w:sz w:val="28"/>
          <w:szCs w:val="28"/>
          <w:lang w:eastAsia="en-US"/>
        </w:rPr>
        <w:t>суспільного виробництва і піднесенню на цій основі</w:t>
      </w:r>
      <w:r>
        <w:rPr>
          <w:rFonts w:eastAsiaTheme="minorHAnsi"/>
          <w:color w:val="000000"/>
          <w:sz w:val="28"/>
          <w:szCs w:val="28"/>
          <w:lang w:eastAsia="en-US"/>
        </w:rPr>
        <w:t xml:space="preserve"> </w:t>
      </w:r>
      <w:r w:rsidRPr="00980176">
        <w:rPr>
          <w:rFonts w:eastAsiaTheme="minorHAnsi"/>
          <w:color w:val="000000"/>
          <w:sz w:val="28"/>
          <w:szCs w:val="28"/>
          <w:lang w:eastAsia="en-US"/>
        </w:rPr>
        <w:t>матеріального і культурного рівня життя трудящих,</w:t>
      </w:r>
      <w:r>
        <w:rPr>
          <w:rFonts w:eastAsiaTheme="minorHAnsi"/>
          <w:color w:val="000000"/>
          <w:sz w:val="28"/>
          <w:szCs w:val="28"/>
          <w:lang w:eastAsia="en-US"/>
        </w:rPr>
        <w:t xml:space="preserve"> </w:t>
      </w:r>
      <w:r w:rsidRPr="00980176">
        <w:rPr>
          <w:rFonts w:eastAsiaTheme="minorHAnsi"/>
          <w:color w:val="000000"/>
          <w:sz w:val="28"/>
          <w:szCs w:val="28"/>
          <w:lang w:eastAsia="en-US"/>
        </w:rPr>
        <w:t>зміцненню трудової дисципліни і поступовому перетворенню праці на благо суспільства у першу життєву потребу кожної працездатної людини</w:t>
      </w:r>
      <w:r w:rsidR="00741304" w:rsidRPr="00741304">
        <w:rPr>
          <w:rFonts w:eastAsiaTheme="minorHAnsi"/>
          <w:color w:val="000000"/>
          <w:sz w:val="28"/>
          <w:szCs w:val="28"/>
          <w:lang w:eastAsia="en-US"/>
        </w:rPr>
        <w:t xml:space="preserve"> [31]</w:t>
      </w:r>
      <w:r w:rsidRPr="00980176">
        <w:rPr>
          <w:rFonts w:eastAsiaTheme="minorHAnsi"/>
          <w:color w:val="000000"/>
          <w:sz w:val="28"/>
          <w:szCs w:val="28"/>
          <w:lang w:eastAsia="en-US"/>
        </w:rPr>
        <w:t>.</w:t>
      </w:r>
    </w:p>
    <w:p w:rsidR="00980176" w:rsidRP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Основоположним законодавчим актом є Конституція України, на якій базується все законодавство,</w:t>
      </w:r>
      <w:r>
        <w:rPr>
          <w:rFonts w:eastAsiaTheme="minorHAnsi"/>
          <w:color w:val="000000"/>
          <w:sz w:val="28"/>
          <w:szCs w:val="28"/>
          <w:lang w:eastAsia="en-US"/>
        </w:rPr>
        <w:t xml:space="preserve"> </w:t>
      </w:r>
      <w:r w:rsidRPr="00980176">
        <w:rPr>
          <w:rFonts w:eastAsiaTheme="minorHAnsi"/>
          <w:color w:val="000000"/>
          <w:sz w:val="28"/>
          <w:szCs w:val="28"/>
          <w:lang w:eastAsia="en-US"/>
        </w:rPr>
        <w:t>у тому числі і законодавство про працю</w:t>
      </w:r>
      <w:r w:rsidR="00741304" w:rsidRPr="00741304">
        <w:rPr>
          <w:rFonts w:eastAsiaTheme="minorHAnsi"/>
          <w:color w:val="000000"/>
          <w:sz w:val="28"/>
          <w:szCs w:val="28"/>
          <w:lang w:val="ru-RU" w:eastAsia="en-US"/>
        </w:rPr>
        <w:t xml:space="preserve"> </w:t>
      </w:r>
      <w:r w:rsidR="00741304">
        <w:rPr>
          <w:rFonts w:eastAsiaTheme="minorHAnsi"/>
          <w:color w:val="000000"/>
          <w:sz w:val="28"/>
          <w:szCs w:val="28"/>
          <w:lang w:val="en-US" w:eastAsia="en-US"/>
        </w:rPr>
        <w:t>[32]</w:t>
      </w:r>
      <w:r w:rsidRPr="00980176">
        <w:rPr>
          <w:rFonts w:eastAsiaTheme="minorHAnsi"/>
          <w:color w:val="000000"/>
          <w:sz w:val="28"/>
          <w:szCs w:val="28"/>
          <w:lang w:eastAsia="en-US"/>
        </w:rPr>
        <w:t>.</w:t>
      </w:r>
    </w:p>
    <w:p w:rsidR="00980176" w:rsidRPr="00980176"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lastRenderedPageBreak/>
        <w:t>Постанова Кабінету Міністрів України «Про</w:t>
      </w:r>
      <w:r>
        <w:rPr>
          <w:rFonts w:eastAsiaTheme="minorHAnsi"/>
          <w:color w:val="000000"/>
          <w:sz w:val="28"/>
          <w:szCs w:val="28"/>
          <w:lang w:eastAsia="en-US"/>
        </w:rPr>
        <w:t xml:space="preserve"> </w:t>
      </w:r>
      <w:r w:rsidRPr="00980176">
        <w:rPr>
          <w:rFonts w:eastAsiaTheme="minorHAnsi"/>
          <w:color w:val="000000"/>
          <w:sz w:val="28"/>
          <w:szCs w:val="28"/>
          <w:lang w:eastAsia="en-US"/>
        </w:rPr>
        <w:t>обчислення розміру допомоги по тимчасовій непрацездатності» від 27.04.1998 № 571 визначає, в яких</w:t>
      </w:r>
      <w:r>
        <w:rPr>
          <w:rFonts w:eastAsiaTheme="minorHAnsi"/>
          <w:color w:val="000000"/>
          <w:sz w:val="28"/>
          <w:szCs w:val="28"/>
          <w:lang w:eastAsia="en-US"/>
        </w:rPr>
        <w:t xml:space="preserve"> </w:t>
      </w:r>
      <w:r w:rsidRPr="00980176">
        <w:rPr>
          <w:rFonts w:eastAsiaTheme="minorHAnsi"/>
          <w:color w:val="000000"/>
          <w:sz w:val="28"/>
          <w:szCs w:val="28"/>
          <w:lang w:eastAsia="en-US"/>
        </w:rPr>
        <w:t>випадках і хто з працівників отримує допомогу по</w:t>
      </w:r>
      <w:r>
        <w:rPr>
          <w:rFonts w:eastAsiaTheme="minorHAnsi"/>
          <w:color w:val="000000"/>
          <w:sz w:val="28"/>
          <w:szCs w:val="28"/>
          <w:lang w:eastAsia="en-US"/>
        </w:rPr>
        <w:t xml:space="preserve"> </w:t>
      </w:r>
      <w:r w:rsidRPr="00980176">
        <w:rPr>
          <w:rFonts w:eastAsiaTheme="minorHAnsi"/>
          <w:color w:val="000000"/>
          <w:sz w:val="28"/>
          <w:szCs w:val="28"/>
          <w:lang w:eastAsia="en-US"/>
        </w:rPr>
        <w:t>тимчасовій непрацездатності у розмірі 60%, 80% та100% від середньої заробітної плати.</w:t>
      </w:r>
    </w:p>
    <w:p w:rsidR="005F2D3D" w:rsidRPr="005F2D3D" w:rsidRDefault="00980176" w:rsidP="003E51E7">
      <w:pPr>
        <w:spacing w:line="360" w:lineRule="auto"/>
        <w:ind w:firstLine="709"/>
        <w:jc w:val="both"/>
        <w:rPr>
          <w:rFonts w:eastAsiaTheme="minorHAnsi"/>
          <w:color w:val="000000"/>
          <w:sz w:val="28"/>
          <w:szCs w:val="28"/>
          <w:lang w:eastAsia="en-US"/>
        </w:rPr>
      </w:pPr>
      <w:r w:rsidRPr="00980176">
        <w:rPr>
          <w:rFonts w:eastAsiaTheme="minorHAnsi"/>
          <w:color w:val="000000"/>
          <w:sz w:val="28"/>
          <w:szCs w:val="28"/>
          <w:lang w:eastAsia="en-US"/>
        </w:rPr>
        <w:t>Постанова Кабінету Міністрів України «Про</w:t>
      </w:r>
      <w:r>
        <w:rPr>
          <w:rFonts w:eastAsiaTheme="minorHAnsi"/>
          <w:color w:val="000000"/>
          <w:sz w:val="28"/>
          <w:szCs w:val="28"/>
          <w:lang w:eastAsia="en-US"/>
        </w:rPr>
        <w:t xml:space="preserve"> </w:t>
      </w:r>
      <w:r w:rsidRPr="00980176">
        <w:rPr>
          <w:rFonts w:eastAsiaTheme="minorHAnsi"/>
          <w:color w:val="000000"/>
          <w:sz w:val="28"/>
          <w:szCs w:val="28"/>
          <w:lang w:eastAsia="en-US"/>
        </w:rPr>
        <w:t>затвердження Порядку обчислення середньої заробітної плати» 8.02.1995 № 100 застосовується</w:t>
      </w:r>
      <w:r w:rsidR="00AB3D4C" w:rsidRPr="00AB3D4C">
        <w:rPr>
          <w:rFonts w:eastAsiaTheme="minorHAnsi"/>
          <w:color w:val="000000"/>
          <w:sz w:val="28"/>
          <w:szCs w:val="28"/>
          <w:lang w:eastAsia="en-US"/>
        </w:rPr>
        <w:t xml:space="preserve"> </w:t>
      </w:r>
      <w:r w:rsidRPr="00980176">
        <w:rPr>
          <w:rFonts w:eastAsiaTheme="minorHAnsi"/>
          <w:color w:val="000000"/>
          <w:sz w:val="28"/>
          <w:szCs w:val="28"/>
          <w:lang w:eastAsia="en-US"/>
        </w:rPr>
        <w:t>у випадках надання працівникам щорічної відпустки, додаткових відпусток у зв’язку з навчанням, переведення вагітних жінок, службових відряджень, тимчасової втрати працездатності та</w:t>
      </w:r>
      <w:r>
        <w:rPr>
          <w:rFonts w:eastAsiaTheme="minorHAnsi"/>
          <w:color w:val="000000"/>
          <w:sz w:val="28"/>
          <w:szCs w:val="28"/>
          <w:lang w:eastAsia="en-US"/>
        </w:rPr>
        <w:t xml:space="preserve"> </w:t>
      </w:r>
      <w:r w:rsidRPr="00980176">
        <w:rPr>
          <w:rFonts w:eastAsiaTheme="minorHAnsi"/>
          <w:color w:val="000000"/>
          <w:sz w:val="28"/>
          <w:szCs w:val="28"/>
          <w:lang w:eastAsia="en-US"/>
        </w:rPr>
        <w:t>інших випадках, коли згідно з чинним законодав</w:t>
      </w:r>
      <w:r w:rsidR="005F2D3D" w:rsidRPr="005F2D3D">
        <w:rPr>
          <w:rFonts w:eastAsiaTheme="minorHAnsi"/>
          <w:color w:val="000000"/>
          <w:sz w:val="28"/>
          <w:szCs w:val="28"/>
          <w:lang w:eastAsia="en-US"/>
        </w:rPr>
        <w:t>ством виплати провадяться виходячи із середньої</w:t>
      </w:r>
      <w:r w:rsidR="005F2D3D">
        <w:rPr>
          <w:rFonts w:eastAsiaTheme="minorHAnsi"/>
          <w:color w:val="000000"/>
          <w:sz w:val="28"/>
          <w:szCs w:val="28"/>
          <w:lang w:eastAsia="en-US"/>
        </w:rPr>
        <w:t xml:space="preserve"> </w:t>
      </w:r>
      <w:r w:rsidR="005F2D3D" w:rsidRPr="005F2D3D">
        <w:rPr>
          <w:rFonts w:eastAsiaTheme="minorHAnsi"/>
          <w:color w:val="000000"/>
          <w:sz w:val="28"/>
          <w:szCs w:val="28"/>
          <w:lang w:eastAsia="en-US"/>
        </w:rPr>
        <w:t>заробітної плати.</w:t>
      </w:r>
    </w:p>
    <w:p w:rsid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Постанова Кабінету Міністрів України «Про</w:t>
      </w:r>
      <w:r>
        <w:rPr>
          <w:rFonts w:eastAsiaTheme="minorHAnsi"/>
          <w:color w:val="000000"/>
          <w:sz w:val="28"/>
          <w:szCs w:val="28"/>
          <w:lang w:eastAsia="en-US"/>
        </w:rPr>
        <w:t xml:space="preserve"> </w:t>
      </w:r>
      <w:r w:rsidRPr="005F2D3D">
        <w:rPr>
          <w:rFonts w:eastAsiaTheme="minorHAnsi"/>
          <w:color w:val="000000"/>
          <w:sz w:val="28"/>
          <w:szCs w:val="28"/>
          <w:lang w:eastAsia="en-US"/>
        </w:rPr>
        <w:t>затвердження Порядку проведення компенсації громадянам втрати частини грошових доходів у зв’язку</w:t>
      </w:r>
      <w:r>
        <w:rPr>
          <w:rFonts w:eastAsiaTheme="minorHAnsi"/>
          <w:color w:val="000000"/>
          <w:sz w:val="28"/>
          <w:szCs w:val="28"/>
          <w:lang w:eastAsia="en-US"/>
        </w:rPr>
        <w:t xml:space="preserve"> </w:t>
      </w:r>
      <w:r w:rsidRPr="005F2D3D">
        <w:rPr>
          <w:rFonts w:eastAsiaTheme="minorHAnsi"/>
          <w:color w:val="000000"/>
          <w:sz w:val="28"/>
          <w:szCs w:val="28"/>
          <w:lang w:eastAsia="en-US"/>
        </w:rPr>
        <w:t>з порушенням термінів їх виплати» від 21.01.2001</w:t>
      </w:r>
      <w:r>
        <w:rPr>
          <w:rFonts w:eastAsiaTheme="minorHAnsi"/>
          <w:color w:val="000000"/>
          <w:sz w:val="28"/>
          <w:szCs w:val="28"/>
          <w:lang w:eastAsia="en-US"/>
        </w:rPr>
        <w:t xml:space="preserve"> </w:t>
      </w:r>
      <w:r w:rsidRPr="005F2D3D">
        <w:rPr>
          <w:rFonts w:eastAsiaTheme="minorHAnsi"/>
          <w:color w:val="000000"/>
          <w:sz w:val="28"/>
          <w:szCs w:val="28"/>
          <w:lang w:eastAsia="en-US"/>
        </w:rPr>
        <w:t xml:space="preserve">№ 159 зі змінами та доповненням від 03.02.2012. </w:t>
      </w:r>
    </w:p>
    <w:p w:rsidR="00980176"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Дія</w:t>
      </w:r>
      <w:r>
        <w:rPr>
          <w:rFonts w:eastAsiaTheme="minorHAnsi"/>
          <w:color w:val="000000"/>
          <w:sz w:val="28"/>
          <w:szCs w:val="28"/>
          <w:lang w:eastAsia="en-US"/>
        </w:rPr>
        <w:t xml:space="preserve"> </w:t>
      </w:r>
      <w:r w:rsidRPr="005F2D3D">
        <w:rPr>
          <w:rFonts w:eastAsiaTheme="minorHAnsi"/>
          <w:color w:val="000000"/>
          <w:sz w:val="28"/>
          <w:szCs w:val="28"/>
          <w:lang w:eastAsia="en-US"/>
        </w:rPr>
        <w:t>цього Порядку поширюється на підприємства, установи та організації всіх форм власності і господарювання та застосовується у всіх випадках порушення</w:t>
      </w:r>
      <w:r>
        <w:rPr>
          <w:rFonts w:eastAsiaTheme="minorHAnsi"/>
          <w:color w:val="000000"/>
          <w:sz w:val="28"/>
          <w:szCs w:val="28"/>
          <w:lang w:eastAsia="en-US"/>
        </w:rPr>
        <w:t xml:space="preserve"> </w:t>
      </w:r>
      <w:r w:rsidRPr="005F2D3D">
        <w:rPr>
          <w:rFonts w:eastAsiaTheme="minorHAnsi"/>
          <w:color w:val="000000"/>
          <w:sz w:val="28"/>
          <w:szCs w:val="28"/>
          <w:lang w:eastAsia="en-US"/>
        </w:rPr>
        <w:t>встановлених термінів виплати грошових доходів, утому числі з вини власника або уповноваженого ним</w:t>
      </w:r>
      <w:r>
        <w:rPr>
          <w:rFonts w:eastAsiaTheme="minorHAnsi"/>
          <w:color w:val="000000"/>
          <w:sz w:val="28"/>
          <w:szCs w:val="28"/>
          <w:lang w:eastAsia="en-US"/>
        </w:rPr>
        <w:t xml:space="preserve"> </w:t>
      </w:r>
      <w:r w:rsidRPr="005F2D3D">
        <w:rPr>
          <w:rFonts w:eastAsiaTheme="minorHAnsi"/>
          <w:color w:val="000000"/>
          <w:sz w:val="28"/>
          <w:szCs w:val="28"/>
          <w:lang w:eastAsia="en-US"/>
        </w:rPr>
        <w:t>органу (особи).</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Відповідно до п.</w:t>
      </w:r>
      <w:r>
        <w:rPr>
          <w:rFonts w:eastAsiaTheme="minorHAnsi"/>
          <w:color w:val="000000"/>
          <w:sz w:val="28"/>
          <w:szCs w:val="28"/>
          <w:lang w:eastAsia="en-US"/>
        </w:rPr>
        <w:t xml:space="preserve"> </w:t>
      </w:r>
      <w:r w:rsidRPr="005F2D3D">
        <w:rPr>
          <w:rFonts w:eastAsiaTheme="minorHAnsi"/>
          <w:color w:val="000000"/>
          <w:sz w:val="28"/>
          <w:szCs w:val="28"/>
          <w:lang w:eastAsia="en-US"/>
        </w:rPr>
        <w:t>п. 14.1.48</w:t>
      </w:r>
      <w:r>
        <w:rPr>
          <w:rFonts w:eastAsiaTheme="minorHAnsi"/>
          <w:color w:val="000000"/>
          <w:sz w:val="28"/>
          <w:szCs w:val="28"/>
          <w:lang w:eastAsia="en-US"/>
        </w:rPr>
        <w:t xml:space="preserve"> </w:t>
      </w:r>
      <w:r w:rsidRPr="005F2D3D">
        <w:rPr>
          <w:rFonts w:eastAsiaTheme="minorHAnsi"/>
          <w:color w:val="000000"/>
          <w:sz w:val="28"/>
          <w:szCs w:val="28"/>
          <w:lang w:eastAsia="en-US"/>
        </w:rPr>
        <w:t>п. 14.1 ст.14 Податкового кодексу</w:t>
      </w:r>
      <w:r>
        <w:rPr>
          <w:rFonts w:eastAsiaTheme="minorHAnsi"/>
          <w:color w:val="000000"/>
          <w:sz w:val="28"/>
          <w:szCs w:val="28"/>
          <w:lang w:eastAsia="en-US"/>
        </w:rPr>
        <w:t xml:space="preserve"> </w:t>
      </w:r>
      <w:r w:rsidRPr="005F2D3D">
        <w:rPr>
          <w:rFonts w:eastAsiaTheme="minorHAnsi"/>
          <w:color w:val="000000"/>
          <w:sz w:val="28"/>
          <w:szCs w:val="28"/>
          <w:lang w:eastAsia="en-US"/>
        </w:rPr>
        <w:t>України заробітна плата – це основна та додаткова заробітна плата,</w:t>
      </w:r>
      <w:r>
        <w:rPr>
          <w:rFonts w:eastAsiaTheme="minorHAnsi"/>
          <w:color w:val="000000"/>
          <w:sz w:val="28"/>
          <w:szCs w:val="28"/>
          <w:lang w:eastAsia="en-US"/>
        </w:rPr>
        <w:t xml:space="preserve"> </w:t>
      </w:r>
      <w:r w:rsidRPr="005F2D3D">
        <w:rPr>
          <w:rFonts w:eastAsiaTheme="minorHAnsi"/>
          <w:color w:val="000000"/>
          <w:sz w:val="28"/>
          <w:szCs w:val="28"/>
          <w:lang w:eastAsia="en-US"/>
        </w:rPr>
        <w:t>інші заохочувальні та компенсаційні</w:t>
      </w:r>
      <w:r>
        <w:rPr>
          <w:rFonts w:eastAsiaTheme="minorHAnsi"/>
          <w:color w:val="000000"/>
          <w:sz w:val="28"/>
          <w:szCs w:val="28"/>
          <w:lang w:eastAsia="en-US"/>
        </w:rPr>
        <w:t xml:space="preserve"> </w:t>
      </w:r>
      <w:r w:rsidRPr="005F2D3D">
        <w:rPr>
          <w:rFonts w:eastAsiaTheme="minorHAnsi"/>
          <w:color w:val="000000"/>
          <w:sz w:val="28"/>
          <w:szCs w:val="28"/>
          <w:lang w:eastAsia="en-US"/>
        </w:rPr>
        <w:t>виплати, які виплачуються (надаються) платнику податку у зв’язку з</w:t>
      </w:r>
      <w:r>
        <w:rPr>
          <w:rFonts w:eastAsiaTheme="minorHAnsi"/>
          <w:color w:val="000000"/>
          <w:sz w:val="28"/>
          <w:szCs w:val="28"/>
          <w:lang w:eastAsia="en-US"/>
        </w:rPr>
        <w:t xml:space="preserve"> </w:t>
      </w:r>
      <w:r w:rsidRPr="005F2D3D">
        <w:rPr>
          <w:rFonts w:eastAsiaTheme="minorHAnsi"/>
          <w:color w:val="000000"/>
          <w:sz w:val="28"/>
          <w:szCs w:val="28"/>
          <w:lang w:eastAsia="en-US"/>
        </w:rPr>
        <w:t>відносинами трудового найму згідно</w:t>
      </w:r>
      <w:r>
        <w:rPr>
          <w:rFonts w:eastAsiaTheme="minorHAnsi"/>
          <w:color w:val="000000"/>
          <w:sz w:val="28"/>
          <w:szCs w:val="28"/>
          <w:lang w:eastAsia="en-US"/>
        </w:rPr>
        <w:t xml:space="preserve"> </w:t>
      </w:r>
      <w:r w:rsidRPr="005F2D3D">
        <w:rPr>
          <w:rFonts w:eastAsiaTheme="minorHAnsi"/>
          <w:color w:val="000000"/>
          <w:sz w:val="28"/>
          <w:szCs w:val="28"/>
          <w:lang w:eastAsia="en-US"/>
        </w:rPr>
        <w:t>із законом.</w:t>
      </w:r>
    </w:p>
    <w:p w:rsid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Під час нарахування доходів у</w:t>
      </w:r>
      <w:r>
        <w:rPr>
          <w:rFonts w:eastAsiaTheme="minorHAnsi"/>
          <w:color w:val="000000"/>
          <w:sz w:val="28"/>
          <w:szCs w:val="28"/>
          <w:lang w:eastAsia="en-US"/>
        </w:rPr>
        <w:t xml:space="preserve"> </w:t>
      </w:r>
      <w:r w:rsidRPr="005F2D3D">
        <w:rPr>
          <w:rFonts w:eastAsiaTheme="minorHAnsi"/>
          <w:color w:val="000000"/>
          <w:sz w:val="28"/>
          <w:szCs w:val="28"/>
          <w:lang w:eastAsia="en-US"/>
        </w:rPr>
        <w:t>формі заробітної плати база оподаткування визначається як нарахована заробітна плата, зменшена на суму єдиного внеску на</w:t>
      </w:r>
      <w:r>
        <w:rPr>
          <w:rFonts w:eastAsiaTheme="minorHAnsi"/>
          <w:color w:val="000000"/>
          <w:sz w:val="28"/>
          <w:szCs w:val="28"/>
          <w:lang w:eastAsia="en-US"/>
        </w:rPr>
        <w:t xml:space="preserve"> </w:t>
      </w:r>
      <w:r w:rsidRPr="005F2D3D">
        <w:rPr>
          <w:rFonts w:eastAsiaTheme="minorHAnsi"/>
          <w:color w:val="000000"/>
          <w:sz w:val="28"/>
          <w:szCs w:val="28"/>
          <w:lang w:eastAsia="en-US"/>
        </w:rPr>
        <w:t>загальнообов’язкове державне соціальне страхування, страхових внесків до Накопичувального фонду,</w:t>
      </w:r>
      <w:r>
        <w:rPr>
          <w:rFonts w:eastAsiaTheme="minorHAnsi"/>
          <w:color w:val="000000"/>
          <w:sz w:val="28"/>
          <w:szCs w:val="28"/>
          <w:lang w:eastAsia="en-US"/>
        </w:rPr>
        <w:t xml:space="preserve"> </w:t>
      </w:r>
      <w:r w:rsidRPr="005F2D3D">
        <w:rPr>
          <w:rFonts w:eastAsiaTheme="minorHAnsi"/>
          <w:color w:val="000000"/>
          <w:sz w:val="28"/>
          <w:szCs w:val="28"/>
          <w:lang w:eastAsia="en-US"/>
        </w:rPr>
        <w:t>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w:t>
      </w:r>
      <w:r>
        <w:rPr>
          <w:rFonts w:eastAsiaTheme="minorHAnsi"/>
          <w:color w:val="000000"/>
          <w:sz w:val="28"/>
          <w:szCs w:val="28"/>
          <w:lang w:eastAsia="en-US"/>
        </w:rPr>
        <w:t xml:space="preserve"> </w:t>
      </w:r>
      <w:r w:rsidRPr="005F2D3D">
        <w:rPr>
          <w:rFonts w:eastAsiaTheme="minorHAnsi"/>
          <w:color w:val="000000"/>
          <w:sz w:val="28"/>
          <w:szCs w:val="28"/>
          <w:lang w:eastAsia="en-US"/>
        </w:rPr>
        <w:t>плати працівника, а також на суму податкової соціальної пільги за її наявності (п. 164.6 ст. 164 ПКУ)</w:t>
      </w:r>
      <w:r w:rsidR="00741304" w:rsidRPr="00741304">
        <w:rPr>
          <w:rFonts w:eastAsiaTheme="minorHAnsi"/>
          <w:color w:val="000000"/>
          <w:sz w:val="28"/>
          <w:szCs w:val="28"/>
          <w:lang w:val="ru-RU" w:eastAsia="en-US"/>
        </w:rPr>
        <w:t xml:space="preserve"> </w:t>
      </w:r>
      <w:r w:rsidR="00741304" w:rsidRPr="00376395">
        <w:rPr>
          <w:rFonts w:eastAsiaTheme="minorHAnsi"/>
          <w:color w:val="000000"/>
          <w:sz w:val="28"/>
          <w:szCs w:val="28"/>
          <w:lang w:val="ru-RU" w:eastAsia="en-US"/>
        </w:rPr>
        <w:t>[50]</w:t>
      </w:r>
      <w:r w:rsidRPr="005F2D3D">
        <w:rPr>
          <w:rFonts w:eastAsiaTheme="minorHAnsi"/>
          <w:color w:val="000000"/>
          <w:sz w:val="28"/>
          <w:szCs w:val="28"/>
          <w:lang w:eastAsia="en-US"/>
        </w:rPr>
        <w:t>.</w:t>
      </w:r>
    </w:p>
    <w:p w:rsid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lastRenderedPageBreak/>
        <w:t>Наказ Державного комітету статистики України</w:t>
      </w:r>
      <w:r>
        <w:rPr>
          <w:rFonts w:eastAsiaTheme="minorHAnsi"/>
          <w:color w:val="000000"/>
          <w:sz w:val="28"/>
          <w:szCs w:val="28"/>
          <w:lang w:eastAsia="en-US"/>
        </w:rPr>
        <w:t xml:space="preserve"> </w:t>
      </w:r>
      <w:r w:rsidRPr="005F2D3D">
        <w:rPr>
          <w:rFonts w:eastAsiaTheme="minorHAnsi"/>
          <w:color w:val="000000"/>
          <w:sz w:val="28"/>
          <w:szCs w:val="28"/>
          <w:lang w:eastAsia="en-US"/>
        </w:rPr>
        <w:t>«Про затвердження Інструкції зі статистики заробітної плати» від 13.01.2004 № 5 містить основні методологічні положення щодо визначення показників</w:t>
      </w:r>
      <w:r>
        <w:rPr>
          <w:rFonts w:eastAsiaTheme="minorHAnsi"/>
          <w:color w:val="000000"/>
          <w:sz w:val="28"/>
          <w:szCs w:val="28"/>
          <w:lang w:eastAsia="en-US"/>
        </w:rPr>
        <w:t xml:space="preserve"> </w:t>
      </w:r>
      <w:r w:rsidRPr="005F2D3D">
        <w:rPr>
          <w:rFonts w:eastAsiaTheme="minorHAnsi"/>
          <w:color w:val="000000"/>
          <w:sz w:val="28"/>
          <w:szCs w:val="28"/>
          <w:lang w:eastAsia="en-US"/>
        </w:rPr>
        <w:t>оплати праці у формах державних статистичних спостережень з метою отримання об’єктивної статистичної інформації.</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За порушення законодавства про оплату праці</w:t>
      </w:r>
      <w:r>
        <w:rPr>
          <w:rFonts w:eastAsiaTheme="minorHAnsi"/>
          <w:color w:val="000000"/>
          <w:sz w:val="28"/>
          <w:szCs w:val="28"/>
          <w:lang w:eastAsia="en-US"/>
        </w:rPr>
        <w:t xml:space="preserve"> </w:t>
      </w:r>
      <w:r w:rsidRPr="005F2D3D">
        <w:rPr>
          <w:rFonts w:eastAsiaTheme="minorHAnsi"/>
          <w:color w:val="000000"/>
          <w:sz w:val="28"/>
          <w:szCs w:val="28"/>
          <w:lang w:eastAsia="en-US"/>
        </w:rPr>
        <w:t>винні особи притягуються до дисциплінарної, матеріальної, адміністративної та кримінальної відповідальності згідно з законодавством.</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Контроль за додержанням законодавства про</w:t>
      </w:r>
      <w:r>
        <w:rPr>
          <w:rFonts w:eastAsiaTheme="minorHAnsi"/>
          <w:color w:val="000000"/>
          <w:sz w:val="28"/>
          <w:szCs w:val="28"/>
          <w:lang w:eastAsia="en-US"/>
        </w:rPr>
        <w:t xml:space="preserve"> </w:t>
      </w:r>
      <w:r w:rsidRPr="005F2D3D">
        <w:rPr>
          <w:rFonts w:eastAsiaTheme="minorHAnsi"/>
          <w:color w:val="000000"/>
          <w:sz w:val="28"/>
          <w:szCs w:val="28"/>
          <w:lang w:eastAsia="en-US"/>
        </w:rPr>
        <w:t>оплату праці на підприємстві здійснюється:</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 Міністерством праці України та його органами;</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 фінансовими органами;</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 Органами Державної фіскальної служби;</w:t>
      </w:r>
    </w:p>
    <w:p w:rsidR="005F2D3D" w:rsidRP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 професійними спілками та іншими органами</w:t>
      </w:r>
      <w:r w:rsidR="00AB3D4C">
        <w:rPr>
          <w:rFonts w:eastAsiaTheme="minorHAnsi"/>
          <w:color w:val="000000"/>
          <w:sz w:val="28"/>
          <w:szCs w:val="28"/>
          <w:lang w:val="ru-RU" w:eastAsia="en-US"/>
        </w:rPr>
        <w:t xml:space="preserve"> </w:t>
      </w:r>
      <w:r w:rsidRPr="005F2D3D">
        <w:rPr>
          <w:rFonts w:eastAsiaTheme="minorHAnsi"/>
          <w:color w:val="000000"/>
          <w:sz w:val="28"/>
          <w:szCs w:val="28"/>
          <w:lang w:eastAsia="en-US"/>
        </w:rPr>
        <w:t>(організаціями), що представляють інтереси найманих працівників.</w:t>
      </w:r>
    </w:p>
    <w:p w:rsidR="005F2D3D" w:rsidRDefault="005F2D3D" w:rsidP="003E51E7">
      <w:pPr>
        <w:spacing w:line="360" w:lineRule="auto"/>
        <w:ind w:firstLine="709"/>
        <w:jc w:val="both"/>
        <w:rPr>
          <w:rFonts w:eastAsiaTheme="minorHAnsi"/>
          <w:color w:val="000000"/>
          <w:sz w:val="28"/>
          <w:szCs w:val="28"/>
          <w:lang w:eastAsia="en-US"/>
        </w:rPr>
      </w:pPr>
      <w:r w:rsidRPr="005F2D3D">
        <w:rPr>
          <w:rFonts w:eastAsiaTheme="minorHAnsi"/>
          <w:color w:val="000000"/>
          <w:sz w:val="28"/>
          <w:szCs w:val="28"/>
          <w:lang w:eastAsia="en-US"/>
        </w:rPr>
        <w:t>Вищий нагляд за дотриманням законодавства</w:t>
      </w:r>
      <w:r>
        <w:rPr>
          <w:rFonts w:eastAsiaTheme="minorHAnsi"/>
          <w:color w:val="000000"/>
          <w:sz w:val="28"/>
          <w:szCs w:val="28"/>
          <w:lang w:eastAsia="en-US"/>
        </w:rPr>
        <w:t xml:space="preserve"> </w:t>
      </w:r>
      <w:r w:rsidRPr="005F2D3D">
        <w:rPr>
          <w:rFonts w:eastAsiaTheme="minorHAnsi"/>
          <w:color w:val="000000"/>
          <w:sz w:val="28"/>
          <w:szCs w:val="28"/>
          <w:lang w:eastAsia="en-US"/>
        </w:rPr>
        <w:t>про оплату праці здійснюють Генеральний прокурор</w:t>
      </w:r>
      <w:r>
        <w:rPr>
          <w:rFonts w:eastAsiaTheme="minorHAnsi"/>
          <w:color w:val="000000"/>
          <w:sz w:val="28"/>
          <w:szCs w:val="28"/>
          <w:lang w:eastAsia="en-US"/>
        </w:rPr>
        <w:t xml:space="preserve"> </w:t>
      </w:r>
      <w:r w:rsidRPr="005F2D3D">
        <w:rPr>
          <w:rFonts w:eastAsiaTheme="minorHAnsi"/>
          <w:color w:val="000000"/>
          <w:sz w:val="28"/>
          <w:szCs w:val="28"/>
          <w:lang w:eastAsia="en-US"/>
        </w:rPr>
        <w:t>України та підпорядковані йому прокурори .</w:t>
      </w:r>
    </w:p>
    <w:p w:rsidR="00BE13AE" w:rsidRDefault="00BE13AE" w:rsidP="003E51E7">
      <w:pPr>
        <w:pStyle w:val="Pa25"/>
        <w:spacing w:line="360" w:lineRule="auto"/>
        <w:ind w:firstLine="709"/>
        <w:jc w:val="both"/>
        <w:rPr>
          <w:color w:val="000000"/>
          <w:sz w:val="28"/>
          <w:szCs w:val="28"/>
        </w:rPr>
      </w:pPr>
      <w:r w:rsidRPr="00BE13AE">
        <w:rPr>
          <w:color w:val="000000"/>
          <w:sz w:val="28"/>
          <w:szCs w:val="28"/>
        </w:rPr>
        <w:t>Інформаційне забезпечення є важливим та невід’ємним атрибутом ефек</w:t>
      </w:r>
      <w:r w:rsidRPr="00BE13AE">
        <w:rPr>
          <w:color w:val="000000"/>
          <w:sz w:val="28"/>
          <w:szCs w:val="28"/>
        </w:rPr>
        <w:softHyphen/>
        <w:t xml:space="preserve">тивного аналізу розрахунків з працівниками банків. </w:t>
      </w:r>
    </w:p>
    <w:p w:rsidR="00BE13AE" w:rsidRDefault="00BE13AE" w:rsidP="003E51E7">
      <w:pPr>
        <w:pStyle w:val="Pa25"/>
        <w:spacing w:line="360" w:lineRule="auto"/>
        <w:ind w:firstLine="709"/>
        <w:jc w:val="both"/>
        <w:rPr>
          <w:color w:val="000000"/>
          <w:sz w:val="28"/>
          <w:szCs w:val="28"/>
        </w:rPr>
      </w:pPr>
      <w:r w:rsidRPr="00BE13AE">
        <w:rPr>
          <w:color w:val="000000"/>
          <w:sz w:val="28"/>
          <w:szCs w:val="28"/>
        </w:rPr>
        <w:t>Інформаційну базу залеж</w:t>
      </w:r>
      <w:r w:rsidRPr="00BE13AE">
        <w:rPr>
          <w:color w:val="000000"/>
          <w:sz w:val="28"/>
          <w:szCs w:val="28"/>
        </w:rPr>
        <w:softHyphen/>
        <w:t>но від джерел її походження варто поділяти на певні групи. Враховуючи науко</w:t>
      </w:r>
      <w:r w:rsidRPr="00BE13AE">
        <w:rPr>
          <w:color w:val="000000"/>
          <w:sz w:val="28"/>
          <w:szCs w:val="28"/>
        </w:rPr>
        <w:softHyphen/>
        <w:t xml:space="preserve">ві напрацювання щодо цього питання, доцільним буде посилити інформаційне забезпечення, але при цьому враховувати те, що об’єктом аналізу цієї роботи служать розрахунки з працівниками банків. </w:t>
      </w:r>
    </w:p>
    <w:p w:rsidR="00BE13AE" w:rsidRDefault="00BE13AE" w:rsidP="003E51E7">
      <w:pPr>
        <w:spacing w:line="360" w:lineRule="auto"/>
        <w:ind w:firstLine="709"/>
        <w:jc w:val="both"/>
        <w:rPr>
          <w:color w:val="000000"/>
          <w:sz w:val="28"/>
          <w:szCs w:val="28"/>
        </w:rPr>
      </w:pPr>
      <w:r>
        <w:rPr>
          <w:color w:val="000000"/>
          <w:sz w:val="28"/>
          <w:szCs w:val="28"/>
        </w:rPr>
        <w:t>С</w:t>
      </w:r>
      <w:r w:rsidRPr="00BE13AE">
        <w:rPr>
          <w:color w:val="000000"/>
          <w:sz w:val="28"/>
          <w:szCs w:val="28"/>
        </w:rPr>
        <w:t>кладові інформаційного забезпечення поділяються на внутрішнє та зовнішнє інформаційне забезпечення, тобто основним критерієм поділу інфор</w:t>
      </w:r>
      <w:r w:rsidRPr="00BE13AE">
        <w:rPr>
          <w:color w:val="000000"/>
          <w:sz w:val="28"/>
          <w:szCs w:val="28"/>
        </w:rPr>
        <w:softHyphen/>
        <w:t>мації на внутрішню та зовнішню є її походження або виникнення.</w:t>
      </w:r>
    </w:p>
    <w:p w:rsidR="00DB038F"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lastRenderedPageBreak/>
        <w:t>Отже, до головних структурних елементів інформаційного забезпечення при проведенні аналізу розрахунків з працівниками банків слід віднести</w:t>
      </w:r>
      <w:r>
        <w:rPr>
          <w:rFonts w:eastAsiaTheme="minorHAnsi"/>
          <w:color w:val="000000"/>
          <w:sz w:val="28"/>
          <w:szCs w:val="28"/>
          <w:lang w:eastAsia="en-US"/>
        </w:rPr>
        <w:t xml:space="preserve"> </w:t>
      </w:r>
      <w:r w:rsidRPr="00DB038F">
        <w:rPr>
          <w:rFonts w:eastAsiaTheme="minorHAnsi"/>
          <w:color w:val="000000"/>
          <w:sz w:val="28"/>
          <w:szCs w:val="28"/>
          <w:lang w:eastAsia="en-US"/>
        </w:rPr>
        <w:t xml:space="preserve">нормативно-правову інформацію. </w:t>
      </w:r>
    </w:p>
    <w:p w:rsidR="00A76E5D"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Для більш точного та практичного використання цей блок інформаційного забезпечення варто поділити на правову</w:t>
      </w:r>
      <w:r>
        <w:rPr>
          <w:rFonts w:eastAsiaTheme="minorHAnsi"/>
          <w:color w:val="000000"/>
          <w:sz w:val="28"/>
          <w:szCs w:val="28"/>
          <w:lang w:eastAsia="en-US"/>
        </w:rPr>
        <w:t xml:space="preserve"> </w:t>
      </w:r>
      <w:r w:rsidRPr="00DB038F">
        <w:rPr>
          <w:rFonts w:eastAsiaTheme="minorHAnsi"/>
          <w:color w:val="000000"/>
          <w:sz w:val="28"/>
          <w:szCs w:val="28"/>
          <w:lang w:eastAsia="en-US"/>
        </w:rPr>
        <w:t>та нормативно-довідкову інформацію. Оскільки, інформаційне забезпечення щодо розрахунків з працівниками є досить розгалуженим, саме тому доречним буде їх певним чином розмежувати.</w:t>
      </w:r>
    </w:p>
    <w:p w:rsidR="00DB038F" w:rsidRPr="00DB038F"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 xml:space="preserve"> </w:t>
      </w:r>
      <w:r>
        <w:rPr>
          <w:rFonts w:eastAsiaTheme="minorHAnsi"/>
          <w:color w:val="000000"/>
          <w:sz w:val="28"/>
          <w:szCs w:val="28"/>
          <w:lang w:eastAsia="en-US"/>
        </w:rPr>
        <w:t>Д</w:t>
      </w:r>
      <w:r w:rsidRPr="00DB038F">
        <w:rPr>
          <w:rFonts w:eastAsiaTheme="minorHAnsi"/>
          <w:color w:val="000000"/>
          <w:sz w:val="28"/>
          <w:szCs w:val="28"/>
          <w:lang w:eastAsia="en-US"/>
        </w:rPr>
        <w:t>о правової інформації</w:t>
      </w:r>
      <w:r>
        <w:rPr>
          <w:rFonts w:eastAsiaTheme="minorHAnsi"/>
          <w:color w:val="000000"/>
          <w:sz w:val="28"/>
          <w:szCs w:val="28"/>
          <w:lang w:eastAsia="en-US"/>
        </w:rPr>
        <w:t xml:space="preserve"> відносяться</w:t>
      </w:r>
      <w:r w:rsidR="00A76E5D">
        <w:rPr>
          <w:rFonts w:eastAsiaTheme="minorHAnsi"/>
          <w:color w:val="000000"/>
          <w:sz w:val="28"/>
          <w:szCs w:val="28"/>
          <w:lang w:eastAsia="en-US"/>
        </w:rPr>
        <w:t xml:space="preserve"> </w:t>
      </w:r>
      <w:r w:rsidRPr="00DB038F">
        <w:rPr>
          <w:rFonts w:eastAsiaTheme="minorHAnsi"/>
          <w:color w:val="000000"/>
          <w:sz w:val="28"/>
          <w:szCs w:val="28"/>
          <w:lang w:eastAsia="en-US"/>
        </w:rPr>
        <w:t xml:space="preserve"> такі нормативно-правові акти, як Конституція України, ПКУ, </w:t>
      </w:r>
      <w:r w:rsidR="006A6E1C" w:rsidRPr="00DB038F">
        <w:rPr>
          <w:rFonts w:eastAsiaTheme="minorHAnsi"/>
          <w:color w:val="000000"/>
          <w:sz w:val="28"/>
          <w:szCs w:val="28"/>
          <w:lang w:eastAsia="en-US"/>
        </w:rPr>
        <w:t>КЗПП</w:t>
      </w:r>
      <w:r w:rsidRPr="00DB038F">
        <w:rPr>
          <w:rFonts w:eastAsiaTheme="minorHAnsi"/>
          <w:color w:val="000000"/>
          <w:sz w:val="28"/>
          <w:szCs w:val="28"/>
          <w:lang w:eastAsia="en-US"/>
        </w:rPr>
        <w:t>, ЦК, Закони України, постанови і накази КМУ та</w:t>
      </w:r>
      <w:r>
        <w:rPr>
          <w:rFonts w:eastAsiaTheme="minorHAnsi"/>
          <w:color w:val="000000"/>
          <w:sz w:val="28"/>
          <w:szCs w:val="28"/>
          <w:lang w:eastAsia="en-US"/>
        </w:rPr>
        <w:t xml:space="preserve"> </w:t>
      </w:r>
      <w:r w:rsidRPr="00DB038F">
        <w:rPr>
          <w:rFonts w:eastAsiaTheme="minorHAnsi"/>
          <w:color w:val="000000"/>
          <w:sz w:val="28"/>
          <w:szCs w:val="28"/>
          <w:lang w:eastAsia="en-US"/>
        </w:rPr>
        <w:t>НБУ саме у частині регулювання розрахунків з працівниками банків.</w:t>
      </w:r>
    </w:p>
    <w:p w:rsidR="00900808"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 xml:space="preserve">У складі нормативно-правової інформації виділяється нормативно-довідкова інформація. </w:t>
      </w:r>
    </w:p>
    <w:p w:rsidR="005F2D3D"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Нормативно-довідкова інформація міститься у збірниках галузевих, відомчих, міжгалузевих нормативів, у прейскурантах, каталогах, проспектах. Джерелами нормативно-правової інформації є також</w:t>
      </w:r>
      <w:r>
        <w:rPr>
          <w:rFonts w:eastAsiaTheme="minorHAnsi"/>
          <w:color w:val="000000"/>
          <w:sz w:val="28"/>
          <w:szCs w:val="28"/>
          <w:lang w:eastAsia="en-US"/>
        </w:rPr>
        <w:t xml:space="preserve"> </w:t>
      </w:r>
      <w:r w:rsidRPr="00DB038F">
        <w:rPr>
          <w:rFonts w:eastAsiaTheme="minorHAnsi"/>
          <w:color w:val="000000"/>
          <w:sz w:val="28"/>
          <w:szCs w:val="28"/>
          <w:lang w:eastAsia="en-US"/>
        </w:rPr>
        <w:t>різноманітні рекомендації щодо організації і методики фінансового аналізу</w:t>
      </w:r>
      <w:r>
        <w:rPr>
          <w:rFonts w:eastAsiaTheme="minorHAnsi"/>
          <w:color w:val="000000"/>
          <w:sz w:val="28"/>
          <w:szCs w:val="28"/>
          <w:lang w:eastAsia="en-US"/>
        </w:rPr>
        <w:t xml:space="preserve"> </w:t>
      </w:r>
      <w:r w:rsidRPr="00DB038F">
        <w:rPr>
          <w:rFonts w:eastAsiaTheme="minorHAnsi"/>
          <w:color w:val="000000"/>
          <w:sz w:val="28"/>
          <w:szCs w:val="28"/>
          <w:lang w:eastAsia="en-US"/>
        </w:rPr>
        <w:t xml:space="preserve">діяльності банків. </w:t>
      </w:r>
    </w:p>
    <w:p w:rsidR="00A76E5D" w:rsidRDefault="00434589" w:rsidP="003E51E7">
      <w:pPr>
        <w:spacing w:line="360" w:lineRule="auto"/>
        <w:ind w:firstLine="709"/>
        <w:jc w:val="both"/>
        <w:rPr>
          <w:rFonts w:eastAsiaTheme="minorHAnsi"/>
          <w:color w:val="000000"/>
          <w:sz w:val="28"/>
          <w:szCs w:val="28"/>
          <w:lang w:eastAsia="en-US"/>
        </w:rPr>
      </w:pPr>
      <w:r w:rsidRPr="00434589">
        <w:rPr>
          <w:rFonts w:eastAsiaTheme="minorHAnsi"/>
          <w:color w:val="000000"/>
          <w:sz w:val="28"/>
          <w:szCs w:val="28"/>
          <w:lang w:eastAsia="en-US"/>
        </w:rPr>
        <w:t>Основою науково-методичної інформації є наукова економічна літера</w:t>
      </w:r>
      <w:r w:rsidR="00A76E5D">
        <w:rPr>
          <w:rFonts w:eastAsiaTheme="minorHAnsi"/>
          <w:color w:val="000000"/>
          <w:sz w:val="28"/>
          <w:szCs w:val="28"/>
          <w:lang w:eastAsia="en-US"/>
        </w:rPr>
        <w:t>тура</w:t>
      </w:r>
      <w:r>
        <w:rPr>
          <w:rFonts w:eastAsiaTheme="minorHAnsi"/>
          <w:color w:val="000000"/>
          <w:sz w:val="28"/>
          <w:szCs w:val="28"/>
          <w:lang w:eastAsia="en-US"/>
        </w:rPr>
        <w:t xml:space="preserve"> </w:t>
      </w:r>
      <w:r w:rsidRPr="00434589">
        <w:rPr>
          <w:rFonts w:eastAsiaTheme="minorHAnsi"/>
          <w:color w:val="000000"/>
          <w:sz w:val="28"/>
          <w:szCs w:val="28"/>
          <w:lang w:eastAsia="en-US"/>
        </w:rPr>
        <w:t xml:space="preserve"> стосовно аналізу банківської діяльності та методична інформація фахівців. </w:t>
      </w:r>
    </w:p>
    <w:p w:rsidR="00434589"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Фінансово-планова складова є важливою, зокрема джерела цієї інформації є одними з основних, які використовуються при здійсненні аналізу</w:t>
      </w:r>
      <w:r w:rsidR="00434589">
        <w:rPr>
          <w:rFonts w:eastAsiaTheme="minorHAnsi"/>
          <w:color w:val="000000"/>
          <w:sz w:val="28"/>
          <w:szCs w:val="28"/>
          <w:lang w:eastAsia="en-US"/>
        </w:rPr>
        <w:t xml:space="preserve"> </w:t>
      </w:r>
      <w:r w:rsidRPr="00DB038F">
        <w:rPr>
          <w:rFonts w:eastAsiaTheme="minorHAnsi"/>
          <w:color w:val="000000"/>
          <w:sz w:val="28"/>
          <w:szCs w:val="28"/>
          <w:lang w:eastAsia="en-US"/>
        </w:rPr>
        <w:t xml:space="preserve">розрахунків з </w:t>
      </w:r>
      <w:r w:rsidR="00A76E5D">
        <w:rPr>
          <w:rFonts w:eastAsiaTheme="minorHAnsi"/>
          <w:color w:val="000000"/>
          <w:sz w:val="28"/>
          <w:szCs w:val="28"/>
          <w:lang w:eastAsia="en-US"/>
        </w:rPr>
        <w:t xml:space="preserve"> виплат </w:t>
      </w:r>
      <w:r w:rsidRPr="00DB038F">
        <w:rPr>
          <w:rFonts w:eastAsiaTheme="minorHAnsi"/>
          <w:color w:val="000000"/>
          <w:sz w:val="28"/>
          <w:szCs w:val="28"/>
          <w:lang w:eastAsia="en-US"/>
        </w:rPr>
        <w:t xml:space="preserve">працівникам банків. </w:t>
      </w:r>
    </w:p>
    <w:p w:rsidR="00434589"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 xml:space="preserve"> Фінансовий</w:t>
      </w:r>
      <w:r w:rsidR="00434589">
        <w:rPr>
          <w:rFonts w:eastAsiaTheme="minorHAnsi"/>
          <w:color w:val="000000"/>
          <w:sz w:val="28"/>
          <w:szCs w:val="28"/>
          <w:lang w:eastAsia="en-US"/>
        </w:rPr>
        <w:t xml:space="preserve"> </w:t>
      </w:r>
      <w:r w:rsidRPr="00DB038F">
        <w:rPr>
          <w:rFonts w:eastAsiaTheme="minorHAnsi"/>
          <w:color w:val="000000"/>
          <w:sz w:val="28"/>
          <w:szCs w:val="28"/>
          <w:lang w:eastAsia="en-US"/>
        </w:rPr>
        <w:t>план банківської установи є плановою інформацією про очікувані певні показники, а вже результати фактичної діяльності зазначаються у фінансовій</w:t>
      </w:r>
      <w:r w:rsidR="00434589">
        <w:rPr>
          <w:rFonts w:eastAsiaTheme="minorHAnsi"/>
          <w:color w:val="000000"/>
          <w:sz w:val="28"/>
          <w:szCs w:val="28"/>
          <w:lang w:eastAsia="en-US"/>
        </w:rPr>
        <w:t xml:space="preserve"> </w:t>
      </w:r>
      <w:r w:rsidRPr="00DB038F">
        <w:rPr>
          <w:rFonts w:eastAsiaTheme="minorHAnsi"/>
          <w:color w:val="000000"/>
          <w:sz w:val="28"/>
          <w:szCs w:val="28"/>
          <w:lang w:eastAsia="en-US"/>
        </w:rPr>
        <w:t xml:space="preserve">звітності. </w:t>
      </w:r>
    </w:p>
    <w:p w:rsidR="00434589"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Обліково-аналітична інформація отримується в результаті ведення бухгалтерського обліку. Саме тому цей блок інформаційного забезпечення має</w:t>
      </w:r>
      <w:r w:rsidR="00434589">
        <w:rPr>
          <w:rFonts w:eastAsiaTheme="minorHAnsi"/>
          <w:color w:val="000000"/>
          <w:sz w:val="28"/>
          <w:szCs w:val="28"/>
          <w:lang w:eastAsia="en-US"/>
        </w:rPr>
        <w:t xml:space="preserve"> </w:t>
      </w:r>
      <w:r w:rsidRPr="00DB038F">
        <w:rPr>
          <w:rFonts w:eastAsiaTheme="minorHAnsi"/>
          <w:color w:val="000000"/>
          <w:sz w:val="28"/>
          <w:szCs w:val="28"/>
          <w:lang w:eastAsia="en-US"/>
        </w:rPr>
        <w:t xml:space="preserve">такий склад. </w:t>
      </w:r>
    </w:p>
    <w:p w:rsidR="00434589"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lastRenderedPageBreak/>
        <w:t>Інформація бухгалтерського обліку є результатом суцільного</w:t>
      </w:r>
      <w:r w:rsidR="00A76E5D">
        <w:rPr>
          <w:rFonts w:eastAsiaTheme="minorHAnsi"/>
          <w:color w:val="000000"/>
          <w:sz w:val="28"/>
          <w:szCs w:val="28"/>
          <w:lang w:eastAsia="en-US"/>
        </w:rPr>
        <w:t xml:space="preserve"> </w:t>
      </w:r>
      <w:r w:rsidRPr="00DB038F">
        <w:rPr>
          <w:rFonts w:eastAsiaTheme="minorHAnsi"/>
          <w:color w:val="000000"/>
          <w:sz w:val="28"/>
          <w:szCs w:val="28"/>
          <w:lang w:eastAsia="en-US"/>
        </w:rPr>
        <w:t>безперервного ведення обліку операцій з обов’язковим документуванням</w:t>
      </w:r>
      <w:r w:rsidR="00434589">
        <w:rPr>
          <w:rFonts w:eastAsiaTheme="minorHAnsi"/>
          <w:color w:val="000000"/>
          <w:sz w:val="28"/>
          <w:szCs w:val="28"/>
          <w:lang w:eastAsia="en-US"/>
        </w:rPr>
        <w:t xml:space="preserve"> </w:t>
      </w:r>
      <w:r w:rsidRPr="00DB038F">
        <w:rPr>
          <w:rFonts w:eastAsiaTheme="minorHAnsi"/>
          <w:color w:val="000000"/>
          <w:sz w:val="28"/>
          <w:szCs w:val="28"/>
          <w:lang w:eastAsia="en-US"/>
        </w:rPr>
        <w:t xml:space="preserve">та відображенням на відповідних рахунках бухгалтерського обліку. </w:t>
      </w:r>
    </w:p>
    <w:p w:rsidR="00DB038F" w:rsidRDefault="00DB038F" w:rsidP="003E51E7">
      <w:pPr>
        <w:spacing w:line="360" w:lineRule="auto"/>
        <w:ind w:firstLine="709"/>
        <w:jc w:val="both"/>
        <w:rPr>
          <w:rFonts w:eastAsiaTheme="minorHAnsi"/>
          <w:color w:val="000000"/>
          <w:sz w:val="28"/>
          <w:szCs w:val="28"/>
          <w:lang w:eastAsia="en-US"/>
        </w:rPr>
      </w:pPr>
      <w:r w:rsidRPr="00DB038F">
        <w:rPr>
          <w:rFonts w:eastAsiaTheme="minorHAnsi"/>
          <w:color w:val="000000"/>
          <w:sz w:val="28"/>
          <w:szCs w:val="28"/>
          <w:lang w:eastAsia="en-US"/>
        </w:rPr>
        <w:t>Статистична інформація використовується для дослідження окремих фінансово</w:t>
      </w:r>
      <w:r w:rsidR="00434589">
        <w:rPr>
          <w:rFonts w:eastAsiaTheme="minorHAnsi"/>
          <w:color w:val="000000"/>
          <w:sz w:val="28"/>
          <w:szCs w:val="28"/>
          <w:lang w:eastAsia="en-US"/>
        </w:rPr>
        <w:t>-</w:t>
      </w:r>
      <w:r w:rsidRPr="00DB038F">
        <w:rPr>
          <w:rFonts w:eastAsiaTheme="minorHAnsi"/>
          <w:color w:val="000000"/>
          <w:sz w:val="28"/>
          <w:szCs w:val="28"/>
          <w:lang w:eastAsia="en-US"/>
        </w:rPr>
        <w:t>господарських ситуацій, наслідком яких є суттєві відхилення отриманих доходів або здійснених витрат від очікуваних значень .</w:t>
      </w:r>
    </w:p>
    <w:p w:rsidR="00434589" w:rsidRDefault="00434589" w:rsidP="003E51E7">
      <w:pPr>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Д</w:t>
      </w:r>
      <w:r w:rsidRPr="00434589">
        <w:rPr>
          <w:rFonts w:eastAsiaTheme="minorHAnsi"/>
          <w:color w:val="000000"/>
          <w:sz w:val="28"/>
          <w:szCs w:val="28"/>
          <w:lang w:eastAsia="en-US"/>
        </w:rPr>
        <w:t>жерелами локальної банківської інформації</w:t>
      </w:r>
      <w:r w:rsidR="001D4EAB">
        <w:rPr>
          <w:rFonts w:eastAsiaTheme="minorHAnsi"/>
          <w:color w:val="000000"/>
          <w:sz w:val="28"/>
          <w:szCs w:val="28"/>
          <w:lang w:eastAsia="en-US"/>
        </w:rPr>
        <w:t xml:space="preserve"> є р</w:t>
      </w:r>
      <w:r w:rsidR="001D4EAB" w:rsidRPr="001D4EAB">
        <w:rPr>
          <w:rFonts w:eastAsiaTheme="minorHAnsi"/>
          <w:color w:val="000000"/>
          <w:sz w:val="28"/>
          <w:szCs w:val="28"/>
          <w:lang w:eastAsia="en-US"/>
        </w:rPr>
        <w:t>озпорядження, постанова, наказ, методика, положення, порядок, облікова політика, посадова інструкція, штатний розпис, внутрішній план рахунків, кредитна політика</w:t>
      </w:r>
      <w:r w:rsidR="001D4EAB">
        <w:rPr>
          <w:rFonts w:eastAsiaTheme="minorHAnsi"/>
          <w:color w:val="000000"/>
          <w:sz w:val="28"/>
          <w:szCs w:val="28"/>
          <w:lang w:eastAsia="en-US"/>
        </w:rPr>
        <w:t>.</w:t>
      </w:r>
    </w:p>
    <w:p w:rsidR="001D4EAB" w:rsidRDefault="001D4EAB" w:rsidP="003E51E7">
      <w:pPr>
        <w:spacing w:line="360" w:lineRule="auto"/>
        <w:ind w:firstLine="709"/>
        <w:jc w:val="both"/>
        <w:rPr>
          <w:rFonts w:eastAsiaTheme="minorHAnsi"/>
          <w:color w:val="000000"/>
          <w:sz w:val="28"/>
          <w:szCs w:val="28"/>
          <w:lang w:eastAsia="en-US"/>
        </w:rPr>
      </w:pPr>
      <w:r w:rsidRPr="001D4EAB">
        <w:rPr>
          <w:rFonts w:eastAsiaTheme="minorHAnsi"/>
          <w:color w:val="000000"/>
          <w:sz w:val="28"/>
          <w:szCs w:val="28"/>
          <w:lang w:eastAsia="en-US"/>
        </w:rPr>
        <w:t xml:space="preserve">Кожна банківська установа розробляє та затверджує всі ці локальні документи, враховуючи основні принципи діяльності. </w:t>
      </w:r>
    </w:p>
    <w:p w:rsidR="007F33D3" w:rsidRDefault="00405833" w:rsidP="003E51E7">
      <w:pPr>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Л</w:t>
      </w:r>
      <w:r w:rsidR="001D4EAB" w:rsidRPr="001D4EAB">
        <w:rPr>
          <w:rFonts w:eastAsiaTheme="minorHAnsi"/>
          <w:color w:val="000000"/>
          <w:sz w:val="28"/>
          <w:szCs w:val="28"/>
          <w:lang w:eastAsia="en-US"/>
        </w:rPr>
        <w:t>окальні нормативно-правові документи повинні відповідати як</w:t>
      </w:r>
      <w:r w:rsidR="001D4EAB">
        <w:rPr>
          <w:rFonts w:eastAsiaTheme="minorHAnsi"/>
          <w:color w:val="000000"/>
          <w:sz w:val="28"/>
          <w:szCs w:val="28"/>
          <w:lang w:eastAsia="en-US"/>
        </w:rPr>
        <w:t xml:space="preserve"> </w:t>
      </w:r>
      <w:r w:rsidR="001D4EAB" w:rsidRPr="001D4EAB">
        <w:rPr>
          <w:rFonts w:eastAsiaTheme="minorHAnsi"/>
          <w:color w:val="000000"/>
          <w:sz w:val="28"/>
          <w:szCs w:val="28"/>
          <w:lang w:eastAsia="en-US"/>
        </w:rPr>
        <w:t>нормативно-правовим джерелам, так і науково-методичним, як обліково</w:t>
      </w:r>
      <w:r w:rsidR="001D4EAB">
        <w:rPr>
          <w:rFonts w:eastAsiaTheme="minorHAnsi"/>
          <w:color w:val="000000"/>
          <w:sz w:val="28"/>
          <w:szCs w:val="28"/>
          <w:lang w:eastAsia="en-US"/>
        </w:rPr>
        <w:t>-</w:t>
      </w:r>
      <w:r w:rsidR="001D4EAB" w:rsidRPr="001D4EAB">
        <w:rPr>
          <w:rFonts w:eastAsiaTheme="minorHAnsi"/>
          <w:color w:val="000000"/>
          <w:sz w:val="28"/>
          <w:szCs w:val="28"/>
          <w:lang w:eastAsia="en-US"/>
        </w:rPr>
        <w:t>аналітичним, так і фінансово-плановим.</w:t>
      </w:r>
    </w:p>
    <w:p w:rsidR="00405833" w:rsidRPr="00480B1C" w:rsidRDefault="007F33D3" w:rsidP="003E51E7">
      <w:pPr>
        <w:spacing w:line="360" w:lineRule="auto"/>
        <w:ind w:firstLine="709"/>
        <w:jc w:val="both"/>
        <w:rPr>
          <w:color w:val="000000"/>
          <w:sz w:val="28"/>
          <w:szCs w:val="28"/>
          <w:shd w:val="clear" w:color="auto" w:fill="FFFFFF"/>
          <w:lang w:val="ru-RU"/>
        </w:rPr>
      </w:pPr>
      <w:r>
        <w:rPr>
          <w:color w:val="000000"/>
          <w:sz w:val="28"/>
          <w:szCs w:val="28"/>
          <w:shd w:val="clear" w:color="auto" w:fill="FFFFFF"/>
        </w:rPr>
        <w:t>Е</w:t>
      </w:r>
      <w:r w:rsidR="00C6052D">
        <w:rPr>
          <w:color w:val="000000"/>
          <w:sz w:val="28"/>
          <w:szCs w:val="28"/>
          <w:shd w:val="clear" w:color="auto" w:fill="FFFFFF"/>
        </w:rPr>
        <w:t xml:space="preserve">кономіко-правовий </w:t>
      </w:r>
      <w:r w:rsidR="00C6052D" w:rsidRPr="00C6052D">
        <w:rPr>
          <w:color w:val="000000"/>
          <w:sz w:val="28"/>
          <w:szCs w:val="28"/>
          <w:shd w:val="clear" w:color="auto" w:fill="FFFFFF"/>
        </w:rPr>
        <w:t>аналіз нормативної бази</w:t>
      </w:r>
      <w:r w:rsidR="00C6052D">
        <w:rPr>
          <w:color w:val="000000"/>
          <w:sz w:val="28"/>
          <w:szCs w:val="28"/>
          <w:shd w:val="clear" w:color="auto" w:fill="FFFFFF"/>
        </w:rPr>
        <w:t xml:space="preserve"> виплат працівникам банкам </w:t>
      </w:r>
      <w:r w:rsidR="006A6E1C">
        <w:rPr>
          <w:color w:val="000000"/>
          <w:sz w:val="28"/>
          <w:szCs w:val="28"/>
          <w:shd w:val="clear" w:color="auto" w:fill="FFFFFF"/>
        </w:rPr>
        <w:t>має такий вигляд</w:t>
      </w:r>
      <w:r>
        <w:rPr>
          <w:color w:val="000000"/>
          <w:sz w:val="28"/>
          <w:szCs w:val="28"/>
          <w:shd w:val="clear" w:color="auto" w:fill="FFFFFF"/>
        </w:rPr>
        <w:t xml:space="preserve"> </w:t>
      </w:r>
      <w:r w:rsidR="006A6E1C">
        <w:rPr>
          <w:color w:val="000000"/>
          <w:sz w:val="28"/>
          <w:szCs w:val="28"/>
          <w:shd w:val="clear" w:color="auto" w:fill="FFFFFF"/>
        </w:rPr>
        <w:t>( табл</w:t>
      </w:r>
      <w:r w:rsidR="00405833">
        <w:rPr>
          <w:color w:val="000000"/>
          <w:sz w:val="28"/>
          <w:szCs w:val="28"/>
          <w:shd w:val="clear" w:color="auto" w:fill="FFFFFF"/>
        </w:rPr>
        <w:t>.</w:t>
      </w:r>
      <w:r w:rsidR="006A6E1C">
        <w:rPr>
          <w:color w:val="000000"/>
          <w:sz w:val="28"/>
          <w:szCs w:val="28"/>
          <w:shd w:val="clear" w:color="auto" w:fill="FFFFFF"/>
        </w:rPr>
        <w:t>3).</w:t>
      </w:r>
      <w:r w:rsidR="00C6052D">
        <w:rPr>
          <w:color w:val="000000"/>
          <w:sz w:val="28"/>
          <w:szCs w:val="28"/>
          <w:shd w:val="clear" w:color="auto" w:fill="FFFFFF"/>
        </w:rPr>
        <w:t xml:space="preserve"> </w:t>
      </w:r>
    </w:p>
    <w:p w:rsidR="00FB4EE7" w:rsidRPr="00480B1C" w:rsidRDefault="00FB4EE7" w:rsidP="003E51E7">
      <w:pPr>
        <w:spacing w:line="360" w:lineRule="auto"/>
        <w:ind w:firstLine="709"/>
        <w:jc w:val="both"/>
        <w:rPr>
          <w:rFonts w:eastAsiaTheme="minorHAnsi"/>
          <w:color w:val="000000"/>
          <w:sz w:val="28"/>
          <w:szCs w:val="28"/>
          <w:lang w:val="ru-RU" w:eastAsia="en-US"/>
        </w:rPr>
      </w:pPr>
    </w:p>
    <w:p w:rsidR="006A6E1C" w:rsidRPr="006A6E1C" w:rsidRDefault="00AB3D4C" w:rsidP="006A6E1C">
      <w:pPr>
        <w:spacing w:line="360" w:lineRule="auto"/>
        <w:ind w:firstLine="708"/>
        <w:jc w:val="right"/>
        <w:rPr>
          <w:rFonts w:eastAsiaTheme="minorHAnsi"/>
          <w:i/>
          <w:color w:val="000000"/>
          <w:sz w:val="28"/>
          <w:szCs w:val="28"/>
          <w:lang w:val="ru-RU" w:eastAsia="en-US"/>
        </w:rPr>
      </w:pPr>
      <w:r w:rsidRPr="006A6E1C">
        <w:rPr>
          <w:rFonts w:eastAsiaTheme="minorHAnsi"/>
          <w:i/>
          <w:color w:val="000000"/>
          <w:sz w:val="28"/>
          <w:szCs w:val="28"/>
          <w:lang w:eastAsia="en-US"/>
        </w:rPr>
        <w:t>Таблиця 3</w:t>
      </w:r>
    </w:p>
    <w:p w:rsidR="00C6052D" w:rsidRPr="00480B1C" w:rsidRDefault="00317341" w:rsidP="00AB3D4C">
      <w:pPr>
        <w:spacing w:line="360" w:lineRule="auto"/>
        <w:ind w:firstLine="708"/>
        <w:rPr>
          <w:b/>
          <w:color w:val="000000"/>
          <w:sz w:val="28"/>
          <w:szCs w:val="28"/>
          <w:shd w:val="clear" w:color="auto" w:fill="FFFFFF"/>
          <w:lang w:val="ru-RU"/>
        </w:rPr>
      </w:pPr>
      <w:r w:rsidRPr="006A6E1C">
        <w:rPr>
          <w:rFonts w:eastAsiaTheme="minorHAnsi"/>
          <w:b/>
          <w:color w:val="000000"/>
          <w:sz w:val="28"/>
          <w:szCs w:val="28"/>
          <w:lang w:eastAsia="en-US"/>
        </w:rPr>
        <w:t xml:space="preserve"> </w:t>
      </w:r>
      <w:r w:rsidRPr="006A6E1C">
        <w:rPr>
          <w:b/>
          <w:color w:val="000000"/>
          <w:sz w:val="28"/>
          <w:szCs w:val="28"/>
          <w:shd w:val="clear" w:color="auto" w:fill="FFFFFF"/>
        </w:rPr>
        <w:t xml:space="preserve">Економіко-правовий аналіз нормативної бази виплат працівникам </w:t>
      </w:r>
      <w:r w:rsidR="00AB3D4C" w:rsidRPr="006A6E1C">
        <w:rPr>
          <w:b/>
          <w:color w:val="000000"/>
          <w:sz w:val="28"/>
          <w:szCs w:val="28"/>
          <w:shd w:val="clear" w:color="auto" w:fill="FFFFFF"/>
        </w:rPr>
        <w:t xml:space="preserve"> </w:t>
      </w:r>
    </w:p>
    <w:p w:rsidR="00FB4EE7" w:rsidRPr="00480B1C" w:rsidRDefault="00FB4EE7" w:rsidP="00AB3D4C">
      <w:pPr>
        <w:spacing w:line="360" w:lineRule="auto"/>
        <w:ind w:firstLine="708"/>
        <w:rPr>
          <w:b/>
          <w:color w:val="000000"/>
          <w:sz w:val="28"/>
          <w:szCs w:val="28"/>
          <w:shd w:val="clear" w:color="auto" w:fill="FFFFFF"/>
          <w:lang w:val="ru-RU"/>
        </w:rPr>
      </w:pPr>
    </w:p>
    <w:tbl>
      <w:tblPr>
        <w:tblStyle w:val="a6"/>
        <w:tblW w:w="9497" w:type="dxa"/>
        <w:tblInd w:w="108" w:type="dxa"/>
        <w:tblLook w:val="04A0" w:firstRow="1" w:lastRow="0" w:firstColumn="1" w:lastColumn="0" w:noHBand="0" w:noVBand="1"/>
      </w:tblPr>
      <w:tblGrid>
        <w:gridCol w:w="518"/>
        <w:gridCol w:w="2743"/>
        <w:gridCol w:w="4252"/>
        <w:gridCol w:w="1984"/>
      </w:tblGrid>
      <w:tr w:rsidR="00C6052D" w:rsidTr="006A6E1C">
        <w:tc>
          <w:tcPr>
            <w:tcW w:w="518" w:type="dxa"/>
          </w:tcPr>
          <w:p w:rsidR="00C6052D" w:rsidRPr="00CF4444" w:rsidRDefault="00C6052D" w:rsidP="003E51E7">
            <w:pPr>
              <w:spacing w:line="360" w:lineRule="auto"/>
              <w:jc w:val="center"/>
              <w:rPr>
                <w:rFonts w:eastAsiaTheme="minorHAnsi"/>
                <w:b/>
                <w:color w:val="000000"/>
                <w:lang w:eastAsia="en-US"/>
              </w:rPr>
            </w:pPr>
            <w:r w:rsidRPr="00CF4444">
              <w:rPr>
                <w:rFonts w:eastAsiaTheme="minorHAnsi"/>
                <w:b/>
                <w:color w:val="000000"/>
                <w:lang w:eastAsia="en-US"/>
              </w:rPr>
              <w:t>№ з/п</w:t>
            </w:r>
          </w:p>
        </w:tc>
        <w:tc>
          <w:tcPr>
            <w:tcW w:w="2743" w:type="dxa"/>
          </w:tcPr>
          <w:p w:rsidR="00C6052D" w:rsidRPr="00CF4444" w:rsidRDefault="00C6052D" w:rsidP="003E51E7">
            <w:pPr>
              <w:spacing w:line="360" w:lineRule="auto"/>
              <w:jc w:val="center"/>
              <w:rPr>
                <w:rFonts w:eastAsiaTheme="minorHAnsi"/>
                <w:b/>
                <w:color w:val="000000"/>
                <w:lang w:eastAsia="en-US"/>
              </w:rPr>
            </w:pPr>
            <w:r w:rsidRPr="00CF4444">
              <w:rPr>
                <w:rFonts w:eastAsiaTheme="minorHAnsi"/>
                <w:b/>
                <w:color w:val="000000"/>
                <w:lang w:eastAsia="en-US"/>
              </w:rPr>
              <w:t>Назва нормативного документа</w:t>
            </w:r>
          </w:p>
        </w:tc>
        <w:tc>
          <w:tcPr>
            <w:tcW w:w="4252" w:type="dxa"/>
          </w:tcPr>
          <w:p w:rsidR="00C6052D" w:rsidRPr="00CF4444" w:rsidRDefault="00C6052D" w:rsidP="003E51E7">
            <w:pPr>
              <w:spacing w:line="360" w:lineRule="auto"/>
              <w:jc w:val="center"/>
              <w:rPr>
                <w:rFonts w:eastAsiaTheme="minorHAnsi"/>
                <w:b/>
                <w:color w:val="000000"/>
                <w:lang w:eastAsia="en-US"/>
              </w:rPr>
            </w:pPr>
            <w:r w:rsidRPr="00CF4444">
              <w:rPr>
                <w:rFonts w:eastAsiaTheme="minorHAnsi"/>
                <w:b/>
                <w:color w:val="000000"/>
                <w:lang w:eastAsia="en-US"/>
              </w:rPr>
              <w:t>Економічна сутність</w:t>
            </w:r>
          </w:p>
        </w:tc>
        <w:tc>
          <w:tcPr>
            <w:tcW w:w="1984" w:type="dxa"/>
          </w:tcPr>
          <w:p w:rsidR="00C6052D" w:rsidRPr="00CF4444" w:rsidRDefault="00C6052D" w:rsidP="003E51E7">
            <w:pPr>
              <w:spacing w:line="360" w:lineRule="auto"/>
              <w:jc w:val="center"/>
              <w:rPr>
                <w:rFonts w:eastAsiaTheme="minorHAnsi"/>
                <w:b/>
                <w:color w:val="000000"/>
                <w:lang w:eastAsia="en-US"/>
              </w:rPr>
            </w:pPr>
            <w:r w:rsidRPr="00CF4444">
              <w:rPr>
                <w:rFonts w:eastAsiaTheme="minorHAnsi"/>
                <w:b/>
                <w:color w:val="000000"/>
                <w:lang w:eastAsia="en-US"/>
              </w:rPr>
              <w:t>Інформаційне забезпечення</w:t>
            </w:r>
          </w:p>
        </w:tc>
      </w:tr>
      <w:tr w:rsidR="00C9179E" w:rsidTr="006A6E1C">
        <w:tc>
          <w:tcPr>
            <w:tcW w:w="518" w:type="dxa"/>
          </w:tcPr>
          <w:p w:rsidR="00C9179E" w:rsidRPr="00405833" w:rsidRDefault="00C9179E" w:rsidP="003E51E7">
            <w:pPr>
              <w:spacing w:line="360" w:lineRule="auto"/>
              <w:jc w:val="center"/>
              <w:rPr>
                <w:rFonts w:eastAsiaTheme="minorHAnsi"/>
                <w:b/>
                <w:color w:val="000000"/>
                <w:lang w:eastAsia="en-US"/>
              </w:rPr>
            </w:pPr>
            <w:r w:rsidRPr="00405833">
              <w:rPr>
                <w:rFonts w:eastAsiaTheme="minorHAnsi"/>
                <w:b/>
                <w:color w:val="000000"/>
                <w:lang w:eastAsia="en-US"/>
              </w:rPr>
              <w:t>1</w:t>
            </w:r>
          </w:p>
        </w:tc>
        <w:tc>
          <w:tcPr>
            <w:tcW w:w="2743" w:type="dxa"/>
          </w:tcPr>
          <w:p w:rsidR="00C9179E" w:rsidRPr="00405833" w:rsidRDefault="00C9179E" w:rsidP="003E51E7">
            <w:pPr>
              <w:spacing w:line="360" w:lineRule="auto"/>
              <w:jc w:val="center"/>
              <w:rPr>
                <w:rFonts w:eastAsiaTheme="minorHAnsi"/>
                <w:b/>
                <w:color w:val="000000"/>
                <w:lang w:eastAsia="en-US"/>
              </w:rPr>
            </w:pPr>
            <w:r w:rsidRPr="00405833">
              <w:rPr>
                <w:rFonts w:eastAsiaTheme="minorHAnsi"/>
                <w:b/>
                <w:color w:val="000000"/>
                <w:lang w:eastAsia="en-US"/>
              </w:rPr>
              <w:t>2</w:t>
            </w:r>
          </w:p>
        </w:tc>
        <w:tc>
          <w:tcPr>
            <w:tcW w:w="4252" w:type="dxa"/>
          </w:tcPr>
          <w:p w:rsidR="00C9179E" w:rsidRPr="00405833" w:rsidRDefault="00C9179E" w:rsidP="003E51E7">
            <w:pPr>
              <w:spacing w:line="360" w:lineRule="auto"/>
              <w:jc w:val="center"/>
              <w:rPr>
                <w:rFonts w:eastAsiaTheme="minorHAnsi"/>
                <w:b/>
                <w:color w:val="000000"/>
                <w:lang w:eastAsia="en-US"/>
              </w:rPr>
            </w:pPr>
            <w:r w:rsidRPr="00405833">
              <w:rPr>
                <w:rFonts w:eastAsiaTheme="minorHAnsi"/>
                <w:b/>
                <w:color w:val="000000"/>
                <w:lang w:eastAsia="en-US"/>
              </w:rPr>
              <w:t>3</w:t>
            </w:r>
          </w:p>
        </w:tc>
        <w:tc>
          <w:tcPr>
            <w:tcW w:w="1984" w:type="dxa"/>
          </w:tcPr>
          <w:p w:rsidR="00C9179E" w:rsidRPr="00405833" w:rsidRDefault="00C9179E" w:rsidP="003E51E7">
            <w:pPr>
              <w:spacing w:line="360" w:lineRule="auto"/>
              <w:jc w:val="center"/>
              <w:rPr>
                <w:rFonts w:eastAsiaTheme="minorHAnsi"/>
                <w:b/>
                <w:color w:val="000000"/>
                <w:lang w:eastAsia="en-US"/>
              </w:rPr>
            </w:pPr>
            <w:r w:rsidRPr="00405833">
              <w:rPr>
                <w:rFonts w:eastAsiaTheme="minorHAnsi"/>
                <w:b/>
                <w:color w:val="000000"/>
                <w:lang w:eastAsia="en-US"/>
              </w:rPr>
              <w:t>4</w:t>
            </w:r>
          </w:p>
        </w:tc>
      </w:tr>
      <w:tr w:rsidR="00C6052D" w:rsidTr="006A6E1C">
        <w:tc>
          <w:tcPr>
            <w:tcW w:w="518" w:type="dxa"/>
          </w:tcPr>
          <w:p w:rsidR="00C6052D" w:rsidRPr="00256236" w:rsidRDefault="00256236" w:rsidP="003E51E7">
            <w:pPr>
              <w:jc w:val="center"/>
              <w:rPr>
                <w:rFonts w:eastAsiaTheme="minorHAnsi"/>
                <w:color w:val="000000"/>
                <w:lang w:eastAsia="en-US"/>
              </w:rPr>
            </w:pPr>
            <w:r w:rsidRPr="00256236">
              <w:rPr>
                <w:rFonts w:eastAsiaTheme="minorHAnsi"/>
                <w:color w:val="000000"/>
                <w:lang w:eastAsia="en-US"/>
              </w:rPr>
              <w:t>1.</w:t>
            </w:r>
          </w:p>
        </w:tc>
        <w:tc>
          <w:tcPr>
            <w:tcW w:w="2743" w:type="dxa"/>
          </w:tcPr>
          <w:p w:rsidR="00C6052D" w:rsidRPr="00256236" w:rsidRDefault="00256236" w:rsidP="003E51E7">
            <w:pPr>
              <w:jc w:val="center"/>
              <w:rPr>
                <w:rFonts w:eastAsiaTheme="minorHAnsi"/>
                <w:color w:val="000000"/>
                <w:lang w:eastAsia="en-US"/>
              </w:rPr>
            </w:pPr>
            <w:r w:rsidRPr="00256236">
              <w:rPr>
                <w:rFonts w:eastAsiaTheme="minorHAnsi"/>
                <w:color w:val="000000"/>
                <w:lang w:eastAsia="en-US"/>
              </w:rPr>
              <w:t>Конституція України</w:t>
            </w:r>
          </w:p>
        </w:tc>
        <w:tc>
          <w:tcPr>
            <w:tcW w:w="4252" w:type="dxa"/>
          </w:tcPr>
          <w:p w:rsidR="00C6052D" w:rsidRDefault="00256236" w:rsidP="003E51E7">
            <w:pPr>
              <w:jc w:val="center"/>
              <w:rPr>
                <w:rFonts w:eastAsiaTheme="minorHAnsi"/>
                <w:color w:val="000000"/>
                <w:lang w:val="ru-RU" w:eastAsia="en-US"/>
              </w:rPr>
            </w:pPr>
            <w:r w:rsidRPr="00256236">
              <w:rPr>
                <w:rFonts w:eastAsiaTheme="minorHAnsi"/>
                <w:color w:val="000000"/>
                <w:lang w:eastAsia="en-US"/>
              </w:rPr>
              <w:t>Конституція України гарантує кожному громадянину право на заробітну плату, не нижчу від визначеної законом.</w:t>
            </w:r>
          </w:p>
          <w:p w:rsidR="006A6E1C" w:rsidRPr="006A6E1C" w:rsidRDefault="006A6E1C" w:rsidP="003E51E7">
            <w:pPr>
              <w:jc w:val="center"/>
              <w:rPr>
                <w:rFonts w:eastAsiaTheme="minorHAnsi"/>
                <w:color w:val="000000"/>
                <w:lang w:val="ru-RU" w:eastAsia="en-US"/>
              </w:rPr>
            </w:pPr>
          </w:p>
        </w:tc>
        <w:tc>
          <w:tcPr>
            <w:tcW w:w="1984" w:type="dxa"/>
          </w:tcPr>
          <w:p w:rsidR="00C6052D" w:rsidRPr="00534CA5" w:rsidRDefault="00534CA5" w:rsidP="003E51E7">
            <w:pPr>
              <w:jc w:val="center"/>
              <w:rPr>
                <w:rFonts w:eastAsiaTheme="minorHAnsi"/>
                <w:color w:val="000000"/>
                <w:lang w:eastAsia="en-US"/>
              </w:rPr>
            </w:pPr>
            <w:r w:rsidRPr="00534CA5">
              <w:rPr>
                <w:rFonts w:eastAsiaTheme="minorHAnsi"/>
                <w:color w:val="000000"/>
                <w:lang w:eastAsia="en-US"/>
              </w:rPr>
              <w:t>Нормативно-правова інформація</w:t>
            </w:r>
          </w:p>
        </w:tc>
      </w:tr>
      <w:tr w:rsidR="00C6052D" w:rsidTr="006A6E1C">
        <w:tc>
          <w:tcPr>
            <w:tcW w:w="518" w:type="dxa"/>
          </w:tcPr>
          <w:p w:rsidR="00C6052D" w:rsidRPr="00534CA5" w:rsidRDefault="00534CA5" w:rsidP="003E51E7">
            <w:pPr>
              <w:jc w:val="center"/>
              <w:rPr>
                <w:rFonts w:eastAsiaTheme="minorHAnsi"/>
                <w:color w:val="000000"/>
                <w:lang w:eastAsia="en-US"/>
              </w:rPr>
            </w:pPr>
            <w:r>
              <w:rPr>
                <w:rFonts w:eastAsiaTheme="minorHAnsi"/>
                <w:color w:val="000000"/>
                <w:lang w:eastAsia="en-US"/>
              </w:rPr>
              <w:t>2.</w:t>
            </w:r>
          </w:p>
        </w:tc>
        <w:tc>
          <w:tcPr>
            <w:tcW w:w="2743" w:type="dxa"/>
          </w:tcPr>
          <w:p w:rsidR="00C6052D" w:rsidRPr="00534CA5" w:rsidRDefault="00E00BA4" w:rsidP="003E51E7">
            <w:pPr>
              <w:jc w:val="center"/>
              <w:rPr>
                <w:rFonts w:eastAsiaTheme="minorHAnsi"/>
                <w:color w:val="000000"/>
                <w:lang w:eastAsia="en-US"/>
              </w:rPr>
            </w:pPr>
            <w:r w:rsidRPr="00E00BA4">
              <w:rPr>
                <w:rFonts w:eastAsiaTheme="minorHAnsi"/>
                <w:color w:val="000000"/>
                <w:lang w:eastAsia="en-US"/>
              </w:rPr>
              <w:t>Кодекс законів про працю України</w:t>
            </w:r>
          </w:p>
        </w:tc>
        <w:tc>
          <w:tcPr>
            <w:tcW w:w="4252" w:type="dxa"/>
          </w:tcPr>
          <w:p w:rsidR="00C6052D" w:rsidRDefault="006A6E1C" w:rsidP="006A6E1C">
            <w:pPr>
              <w:jc w:val="center"/>
              <w:rPr>
                <w:rFonts w:eastAsiaTheme="minorHAnsi"/>
                <w:color w:val="000000"/>
                <w:lang w:val="ru-RU" w:eastAsia="en-US"/>
              </w:rPr>
            </w:pPr>
            <w:r>
              <w:rPr>
                <w:rFonts w:eastAsiaTheme="minorHAnsi"/>
                <w:color w:val="000000"/>
                <w:lang w:val="ru-RU" w:eastAsia="en-US"/>
              </w:rPr>
              <w:t>В</w:t>
            </w:r>
            <w:r w:rsidRPr="00E00BA4">
              <w:rPr>
                <w:rFonts w:eastAsiaTheme="minorHAnsi"/>
                <w:color w:val="000000"/>
                <w:lang w:eastAsia="en-US"/>
              </w:rPr>
              <w:t>изначає</w:t>
            </w:r>
            <w:r w:rsidR="00E00BA4" w:rsidRPr="00E00BA4">
              <w:rPr>
                <w:rFonts w:eastAsiaTheme="minorHAnsi"/>
                <w:color w:val="000000"/>
                <w:lang w:eastAsia="en-US"/>
              </w:rPr>
              <w:t xml:space="preserve"> трудові відносини працівників, правові засади і гарантії здійснення громадянами права розпоряджатися своїми здібностями до праці</w:t>
            </w:r>
            <w:r w:rsidR="00E00BA4">
              <w:rPr>
                <w:rFonts w:eastAsiaTheme="minorHAnsi"/>
                <w:color w:val="000000"/>
                <w:lang w:eastAsia="en-US"/>
              </w:rPr>
              <w:t>.</w:t>
            </w:r>
          </w:p>
          <w:p w:rsidR="006A6E1C" w:rsidRPr="006A6E1C" w:rsidRDefault="006A6E1C" w:rsidP="006A6E1C">
            <w:pPr>
              <w:jc w:val="center"/>
              <w:rPr>
                <w:rFonts w:eastAsiaTheme="minorHAnsi"/>
                <w:color w:val="000000"/>
                <w:lang w:val="ru-RU" w:eastAsia="en-US"/>
              </w:rPr>
            </w:pPr>
          </w:p>
        </w:tc>
        <w:tc>
          <w:tcPr>
            <w:tcW w:w="1984" w:type="dxa"/>
          </w:tcPr>
          <w:p w:rsidR="00C6052D" w:rsidRPr="00534CA5" w:rsidRDefault="00E00BA4" w:rsidP="003E51E7">
            <w:pPr>
              <w:jc w:val="center"/>
              <w:rPr>
                <w:rFonts w:eastAsiaTheme="minorHAnsi"/>
                <w:color w:val="000000"/>
                <w:lang w:eastAsia="en-US"/>
              </w:rPr>
            </w:pPr>
            <w:r w:rsidRPr="00534CA5">
              <w:rPr>
                <w:rFonts w:eastAsiaTheme="minorHAnsi"/>
                <w:color w:val="000000"/>
                <w:lang w:eastAsia="en-US"/>
              </w:rPr>
              <w:t>Нормативно-правова інформація</w:t>
            </w:r>
          </w:p>
        </w:tc>
      </w:tr>
    </w:tbl>
    <w:p w:rsidR="00FB4EE7" w:rsidRDefault="00FB4EE7" w:rsidP="006A6E1C">
      <w:pPr>
        <w:spacing w:line="360" w:lineRule="auto"/>
        <w:ind w:firstLine="709"/>
        <w:jc w:val="center"/>
        <w:rPr>
          <w:sz w:val="28"/>
          <w:szCs w:val="28"/>
          <w:lang w:val="en-US"/>
        </w:rPr>
      </w:pPr>
    </w:p>
    <w:p w:rsidR="006A6E1C" w:rsidRDefault="006A6E1C" w:rsidP="006A6E1C">
      <w:pPr>
        <w:spacing w:line="360" w:lineRule="auto"/>
        <w:ind w:firstLine="709"/>
        <w:jc w:val="center"/>
        <w:rPr>
          <w:sz w:val="28"/>
          <w:szCs w:val="28"/>
        </w:rPr>
      </w:pPr>
      <w:r w:rsidRPr="006A6E1C">
        <w:rPr>
          <w:sz w:val="28"/>
          <w:szCs w:val="28"/>
        </w:rPr>
        <w:lastRenderedPageBreak/>
        <w:t xml:space="preserve">Продовження Таблиці 3 </w:t>
      </w:r>
    </w:p>
    <w:tbl>
      <w:tblPr>
        <w:tblStyle w:val="a6"/>
        <w:tblW w:w="9497" w:type="dxa"/>
        <w:tblInd w:w="108" w:type="dxa"/>
        <w:tblLook w:val="04A0" w:firstRow="1" w:lastRow="0" w:firstColumn="1" w:lastColumn="0" w:noHBand="0" w:noVBand="1"/>
      </w:tblPr>
      <w:tblGrid>
        <w:gridCol w:w="518"/>
        <w:gridCol w:w="3168"/>
        <w:gridCol w:w="3827"/>
        <w:gridCol w:w="1984"/>
      </w:tblGrid>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3.</w:t>
            </w:r>
          </w:p>
        </w:tc>
        <w:tc>
          <w:tcPr>
            <w:tcW w:w="3168" w:type="dxa"/>
          </w:tcPr>
          <w:p w:rsidR="00527703" w:rsidRPr="003A11EA" w:rsidRDefault="00527703" w:rsidP="00527703">
            <w:pPr>
              <w:jc w:val="center"/>
              <w:rPr>
                <w:rFonts w:eastAsia="Calibri"/>
                <w:color w:val="000000"/>
                <w:lang w:eastAsia="en-US"/>
              </w:rPr>
            </w:pPr>
            <w:r>
              <w:rPr>
                <w:rFonts w:eastAsia="Calibri"/>
                <w:color w:val="000000"/>
                <w:lang w:eastAsia="en-US"/>
              </w:rPr>
              <w:t>Міжнародний стандарт</w:t>
            </w:r>
            <w:r w:rsidRPr="003A11EA">
              <w:rPr>
                <w:rFonts w:eastAsia="Calibri"/>
                <w:color w:val="000000"/>
                <w:lang w:eastAsia="en-US"/>
              </w:rPr>
              <w:t xml:space="preserve"> бухгалтерського обліку</w:t>
            </w:r>
            <w:r>
              <w:rPr>
                <w:rFonts w:eastAsia="Calibri"/>
                <w:color w:val="000000"/>
                <w:lang w:eastAsia="en-US"/>
              </w:rPr>
              <w:t xml:space="preserve"> 19 </w:t>
            </w:r>
            <w:r w:rsidRPr="003A11EA">
              <w:rPr>
                <w:rFonts w:eastAsia="Calibri"/>
                <w:color w:val="000000"/>
                <w:lang w:eastAsia="en-US"/>
              </w:rPr>
              <w:t>«Виплати працівникам»</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Методологічні засади формування в бухгалтерському обліку інформації про виплати та її розкриття у фінансовій звітності.</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4.</w:t>
            </w:r>
          </w:p>
        </w:tc>
        <w:tc>
          <w:tcPr>
            <w:tcW w:w="316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Постанова Кабінету Міністрів України «Про обчислення розміру допомоги по тимчасовій непрацездатності»</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Порядок обчислення середньої заробітної плати для розрахунку страхових виплат</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Обліково-аналітична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6.</w:t>
            </w:r>
          </w:p>
        </w:tc>
        <w:tc>
          <w:tcPr>
            <w:tcW w:w="316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Постанова Кабінету Міністрів України «Про затвердження Порядку проведення компенсації громадянам втрати частини грошових доходів у зв’язку з порушенням термінів їх виплати»</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Порядок нарахування</w:t>
            </w:r>
            <w:r w:rsidRPr="003A11EA">
              <w:rPr>
                <w:color w:val="252525"/>
                <w:shd w:val="clear" w:color="auto" w:fill="FFFFFF"/>
              </w:rPr>
              <w:t xml:space="preserve"> компенсація втрати частини заробітної плати через порушення термінів її виплати</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7.</w:t>
            </w:r>
          </w:p>
        </w:tc>
        <w:tc>
          <w:tcPr>
            <w:tcW w:w="316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Наказ Державного комітету статистики України «Про затвердження Інструкції зі статистики заробітної плати»</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Перелік видів виплат, що здійснюються за рахунок коштів роботодавців, порядок нарахування заробітної плати</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8.</w:t>
            </w:r>
          </w:p>
        </w:tc>
        <w:tc>
          <w:tcPr>
            <w:tcW w:w="3168" w:type="dxa"/>
          </w:tcPr>
          <w:p w:rsidR="00527703" w:rsidRPr="003A11EA" w:rsidRDefault="00527703" w:rsidP="00436491">
            <w:pPr>
              <w:ind w:right="33"/>
              <w:jc w:val="center"/>
              <w:rPr>
                <w:rFonts w:eastAsia="Calibri"/>
                <w:color w:val="000000"/>
                <w:lang w:eastAsia="en-US"/>
              </w:rPr>
            </w:pPr>
            <w:r w:rsidRPr="003A11EA">
              <w:rPr>
                <w:rFonts w:eastAsia="Calibri"/>
                <w:color w:val="000000"/>
                <w:lang w:eastAsia="en-US"/>
              </w:rPr>
              <w:t>Податковий  кодекс України</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Визначення бази оподаткування при виплаті доходів у формі заробітної плати</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9.</w:t>
            </w:r>
          </w:p>
        </w:tc>
        <w:tc>
          <w:tcPr>
            <w:tcW w:w="3168" w:type="dxa"/>
          </w:tcPr>
          <w:p w:rsidR="00527703" w:rsidRPr="003A11EA" w:rsidRDefault="00527703" w:rsidP="00436491">
            <w:pPr>
              <w:ind w:right="-108"/>
              <w:jc w:val="center"/>
              <w:rPr>
                <w:rFonts w:eastAsia="Calibri"/>
                <w:color w:val="000000"/>
                <w:lang w:eastAsia="en-US"/>
              </w:rPr>
            </w:pPr>
            <w:r w:rsidRPr="003A11EA">
              <w:rPr>
                <w:rFonts w:eastAsia="Calibri"/>
                <w:color w:val="000000"/>
                <w:lang w:eastAsia="en-US"/>
              </w:rPr>
              <w:t>Інструкція НБУ № 280 від 17.06.2004р. «Про застосування Плану рахунків бухгалтерського обліку банків України»</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План рахунків бухгалтерського обліку в банках</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10.</w:t>
            </w:r>
          </w:p>
        </w:tc>
        <w:tc>
          <w:tcPr>
            <w:tcW w:w="3168" w:type="dxa"/>
          </w:tcPr>
          <w:p w:rsidR="00527703" w:rsidRPr="003A11EA" w:rsidRDefault="00527703" w:rsidP="00436491">
            <w:pPr>
              <w:ind w:right="-108"/>
              <w:jc w:val="center"/>
              <w:rPr>
                <w:rFonts w:eastAsia="Calibri"/>
                <w:color w:val="000000"/>
                <w:lang w:eastAsia="en-US"/>
              </w:rPr>
            </w:pPr>
            <w:r w:rsidRPr="003A11EA">
              <w:rPr>
                <w:rFonts w:eastAsia="Calibri"/>
                <w:color w:val="000000"/>
                <w:lang w:eastAsia="en-US"/>
              </w:rPr>
              <w:t>Положення   про  організацію  бухгалтерського  обліку та звітності в банках України</w:t>
            </w:r>
          </w:p>
          <w:p w:rsidR="00527703" w:rsidRPr="003A11EA" w:rsidRDefault="00527703" w:rsidP="00436491">
            <w:pPr>
              <w:ind w:right="-108"/>
              <w:jc w:val="center"/>
              <w:rPr>
                <w:rFonts w:eastAsia="Calibri"/>
                <w:color w:val="000000"/>
                <w:lang w:eastAsia="en-US"/>
              </w:rPr>
            </w:pPr>
            <w:r w:rsidRPr="003A11EA">
              <w:rPr>
                <w:rFonts w:eastAsia="Calibri"/>
                <w:color w:val="000000"/>
                <w:lang w:eastAsia="en-US"/>
              </w:rPr>
              <w:t>№  566 від 30.12.1998 р.</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Порядок ведення бухгалтерського обліку в банках</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r w:rsidR="00527703" w:rsidRPr="003A11EA" w:rsidTr="00527703">
        <w:tc>
          <w:tcPr>
            <w:tcW w:w="518"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11</w:t>
            </w:r>
          </w:p>
        </w:tc>
        <w:tc>
          <w:tcPr>
            <w:tcW w:w="3168" w:type="dxa"/>
          </w:tcPr>
          <w:p w:rsidR="00527703" w:rsidRPr="003A11EA" w:rsidRDefault="00527703" w:rsidP="00436491">
            <w:pPr>
              <w:ind w:right="-108"/>
              <w:jc w:val="center"/>
              <w:rPr>
                <w:rFonts w:eastAsia="Calibri"/>
                <w:color w:val="000000"/>
                <w:lang w:eastAsia="en-US"/>
              </w:rPr>
            </w:pPr>
            <w:r w:rsidRPr="003A11EA">
              <w:rPr>
                <w:rFonts w:eastAsia="Calibri"/>
                <w:color w:val="000000"/>
                <w:lang w:eastAsia="en-US"/>
              </w:rPr>
              <w:t>Закон України «Про бухгалтерський облік та фінансову звітність в Україні» 16.07.99 р. N 996-XIV</w:t>
            </w:r>
          </w:p>
        </w:tc>
        <w:tc>
          <w:tcPr>
            <w:tcW w:w="3827"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Визначає правові засади регулювання, організації, ведення бухгалтерського обліку та складання фінансової звітності</w:t>
            </w:r>
          </w:p>
        </w:tc>
        <w:tc>
          <w:tcPr>
            <w:tcW w:w="1984" w:type="dxa"/>
          </w:tcPr>
          <w:p w:rsidR="00527703" w:rsidRPr="003A11EA" w:rsidRDefault="00527703" w:rsidP="00436491">
            <w:pPr>
              <w:jc w:val="center"/>
              <w:rPr>
                <w:rFonts w:eastAsia="Calibri"/>
                <w:color w:val="000000"/>
                <w:lang w:eastAsia="en-US"/>
              </w:rPr>
            </w:pPr>
            <w:r w:rsidRPr="003A11EA">
              <w:rPr>
                <w:rFonts w:eastAsia="Calibri"/>
                <w:color w:val="000000"/>
                <w:lang w:eastAsia="en-US"/>
              </w:rPr>
              <w:t>Нормативно-правова інформація</w:t>
            </w:r>
          </w:p>
        </w:tc>
      </w:tr>
    </w:tbl>
    <w:p w:rsidR="006D5DBE" w:rsidRPr="00376395" w:rsidRDefault="006D5DBE" w:rsidP="003E51E7">
      <w:pPr>
        <w:spacing w:line="360" w:lineRule="auto"/>
        <w:ind w:firstLine="709"/>
        <w:jc w:val="both"/>
      </w:pPr>
      <w:r w:rsidRPr="00376395">
        <w:t>Джерело: складено автором самостійно</w:t>
      </w:r>
    </w:p>
    <w:p w:rsidR="007F33D3" w:rsidRPr="007F33D3" w:rsidRDefault="007F33D3" w:rsidP="003E51E7">
      <w:pPr>
        <w:ind w:firstLine="709"/>
        <w:jc w:val="center"/>
        <w:rPr>
          <w:rFonts w:eastAsiaTheme="minorHAnsi"/>
          <w:color w:val="000000"/>
          <w:sz w:val="28"/>
          <w:szCs w:val="28"/>
          <w:lang w:eastAsia="en-US"/>
        </w:rPr>
      </w:pPr>
    </w:p>
    <w:p w:rsidR="00D81D47" w:rsidRPr="00D37E47" w:rsidRDefault="00C9179E" w:rsidP="003E51E7">
      <w:pPr>
        <w:spacing w:line="360" w:lineRule="auto"/>
        <w:ind w:firstLine="709"/>
        <w:jc w:val="both"/>
        <w:rPr>
          <w:color w:val="000000"/>
          <w:sz w:val="28"/>
          <w:szCs w:val="28"/>
        </w:rPr>
      </w:pPr>
      <w:r w:rsidRPr="00D37E47">
        <w:rPr>
          <w:color w:val="000000"/>
          <w:sz w:val="28"/>
          <w:szCs w:val="28"/>
        </w:rPr>
        <w:t>Аналізуючи основні нормативно-правові документи щодо виплат</w:t>
      </w:r>
      <w:r w:rsidR="00D81D47" w:rsidRPr="00D37E47">
        <w:rPr>
          <w:color w:val="000000"/>
          <w:sz w:val="28"/>
          <w:szCs w:val="28"/>
        </w:rPr>
        <w:t xml:space="preserve"> працівникам банків можна сказати,що з</w:t>
      </w:r>
      <w:r w:rsidRPr="00D37E47">
        <w:rPr>
          <w:color w:val="000000"/>
          <w:sz w:val="28"/>
          <w:szCs w:val="28"/>
        </w:rPr>
        <w:t>агальними недоліками нормативної бази являється її нестабільність, безсистемність, та протиріччя.</w:t>
      </w:r>
    </w:p>
    <w:p w:rsidR="001D4EAB" w:rsidRPr="00D37E47" w:rsidRDefault="00C9179E" w:rsidP="003E51E7">
      <w:pPr>
        <w:spacing w:line="360" w:lineRule="auto"/>
        <w:ind w:firstLine="709"/>
        <w:jc w:val="both"/>
        <w:rPr>
          <w:color w:val="000000"/>
          <w:sz w:val="28"/>
          <w:szCs w:val="28"/>
        </w:rPr>
      </w:pPr>
      <w:r w:rsidRPr="00D37E47">
        <w:rPr>
          <w:color w:val="000000"/>
          <w:sz w:val="28"/>
          <w:szCs w:val="28"/>
        </w:rPr>
        <w:t xml:space="preserve"> На сьогодні особливо гостро проявився і зовнішній недолік податкового законодавства, а саме невідповідність з іншими законодавчими </w:t>
      </w:r>
      <w:r w:rsidRPr="00D37E47">
        <w:rPr>
          <w:color w:val="000000"/>
          <w:sz w:val="28"/>
          <w:szCs w:val="28"/>
        </w:rPr>
        <w:lastRenderedPageBreak/>
        <w:t>галузями: конституційною, бюджетною, цивільною, адміністративною та кримінальною.</w:t>
      </w:r>
    </w:p>
    <w:p w:rsidR="00D81D47" w:rsidRPr="00D37E47" w:rsidRDefault="00D81D47" w:rsidP="003E51E7">
      <w:pPr>
        <w:spacing w:line="360" w:lineRule="auto"/>
        <w:ind w:firstLine="709"/>
        <w:jc w:val="both"/>
        <w:rPr>
          <w:rFonts w:eastAsiaTheme="minorHAnsi"/>
          <w:color w:val="000000"/>
          <w:sz w:val="28"/>
          <w:szCs w:val="28"/>
          <w:lang w:eastAsia="en-US"/>
        </w:rPr>
      </w:pPr>
      <w:r w:rsidRPr="00D37E47">
        <w:rPr>
          <w:rFonts w:eastAsiaTheme="minorHAnsi"/>
          <w:color w:val="000000"/>
          <w:sz w:val="28"/>
          <w:szCs w:val="28"/>
          <w:lang w:eastAsia="en-US"/>
        </w:rPr>
        <w:t>В цілому, охарактеризувавши діючу нині нормативну базу, можна сказати, що вона потребує подальшого удосконалення, наближення до міжнародної практики та більшої узгодженості законодавчих актів між собою.</w:t>
      </w:r>
    </w:p>
    <w:p w:rsidR="00AB3D4C" w:rsidRDefault="00230A42" w:rsidP="0000601D">
      <w:pPr>
        <w:spacing w:line="360" w:lineRule="auto"/>
        <w:ind w:firstLine="709"/>
        <w:jc w:val="both"/>
        <w:rPr>
          <w:sz w:val="28"/>
          <w:szCs w:val="28"/>
        </w:rPr>
      </w:pPr>
      <w:r w:rsidRPr="00D37E47">
        <w:rPr>
          <w:rFonts w:eastAsiaTheme="minorHAnsi"/>
          <w:color w:val="000000"/>
          <w:sz w:val="28"/>
          <w:szCs w:val="28"/>
          <w:lang w:eastAsia="en-US"/>
        </w:rPr>
        <w:t xml:space="preserve">В Україні відсутня ефективна система контролю за банками, що порушують  вимоги нормативно-правових актів Національного банку України щодо прозорості і якості подання фінансової звітності, в  </w:t>
      </w:r>
      <w:r w:rsidRPr="00D37E47">
        <w:rPr>
          <w:sz w:val="28"/>
          <w:szCs w:val="28"/>
        </w:rPr>
        <w:t xml:space="preserve">процесі гармонізації фінансової звітності українських банків  треба врахувати досвід розвинених країн (ЄС) і </w:t>
      </w:r>
      <w:r w:rsidR="001048AA" w:rsidRPr="00D37E47">
        <w:rPr>
          <w:sz w:val="28"/>
          <w:szCs w:val="28"/>
        </w:rPr>
        <w:t xml:space="preserve"> використання </w:t>
      </w:r>
      <w:r w:rsidRPr="00D37E47">
        <w:rPr>
          <w:sz w:val="28"/>
          <w:szCs w:val="28"/>
        </w:rPr>
        <w:t xml:space="preserve"> МСФЗ повинен мати не «декларативний» характер, а бути поступальним процесом, за наявності відповідного інституційного механізму в Україні</w:t>
      </w:r>
      <w:r w:rsidR="001048AA" w:rsidRPr="00D37E47">
        <w:rPr>
          <w:sz w:val="28"/>
          <w:szCs w:val="28"/>
        </w:rPr>
        <w:t>.</w:t>
      </w:r>
    </w:p>
    <w:p w:rsidR="006A6825" w:rsidRDefault="006A6825" w:rsidP="0000601D">
      <w:pPr>
        <w:spacing w:line="360" w:lineRule="auto"/>
        <w:ind w:firstLine="709"/>
        <w:jc w:val="both"/>
        <w:rPr>
          <w:rFonts w:eastAsiaTheme="minorHAnsi"/>
          <w:b/>
          <w:color w:val="000000"/>
          <w:sz w:val="28"/>
          <w:szCs w:val="28"/>
          <w:lang w:eastAsia="en-US"/>
        </w:rPr>
      </w:pPr>
    </w:p>
    <w:p w:rsidR="005F2D3D" w:rsidRPr="00B41B63" w:rsidRDefault="00CF4444" w:rsidP="00C86B9C">
      <w:pPr>
        <w:pStyle w:val="1"/>
        <w:spacing w:before="0" w:line="360" w:lineRule="auto"/>
        <w:ind w:firstLine="709"/>
        <w:jc w:val="center"/>
        <w:rPr>
          <w:rFonts w:ascii="Times New Roman" w:hAnsi="Times New Roman" w:cs="Times New Roman"/>
          <w:color w:val="auto"/>
        </w:rPr>
      </w:pPr>
      <w:bookmarkStart w:id="4" w:name="_Toc501148556"/>
      <w:r w:rsidRPr="00B41B63">
        <w:rPr>
          <w:rFonts w:ascii="Times New Roman" w:hAnsi="Times New Roman" w:cs="Times New Roman"/>
          <w:color w:val="auto"/>
        </w:rPr>
        <w:t>Висновк</w:t>
      </w:r>
      <w:r w:rsidR="00D37E47" w:rsidRPr="00B41B63">
        <w:rPr>
          <w:rFonts w:ascii="Times New Roman" w:hAnsi="Times New Roman" w:cs="Times New Roman"/>
          <w:color w:val="auto"/>
        </w:rPr>
        <w:t>и до розділу 1</w:t>
      </w:r>
      <w:bookmarkEnd w:id="4"/>
    </w:p>
    <w:p w:rsidR="00C86B9C" w:rsidRPr="005F2082" w:rsidRDefault="00C86B9C" w:rsidP="00C86B9C">
      <w:pPr>
        <w:rPr>
          <w:rFonts w:eastAsiaTheme="minorHAnsi"/>
        </w:rPr>
      </w:pPr>
    </w:p>
    <w:p w:rsidR="000132FC" w:rsidRPr="00480B1C" w:rsidRDefault="000132FC" w:rsidP="003E51E7">
      <w:pPr>
        <w:spacing w:line="360" w:lineRule="auto"/>
        <w:ind w:firstLine="709"/>
        <w:contextualSpacing/>
        <w:jc w:val="both"/>
        <w:rPr>
          <w:rFonts w:eastAsiaTheme="minorHAnsi"/>
          <w:color w:val="000000"/>
          <w:sz w:val="28"/>
          <w:szCs w:val="28"/>
          <w:lang w:val="ru-RU" w:eastAsia="en-US"/>
        </w:rPr>
      </w:pPr>
      <w:r w:rsidRPr="00F32669">
        <w:rPr>
          <w:sz w:val="28"/>
          <w:szCs w:val="28"/>
        </w:rPr>
        <w:t xml:space="preserve">Проведене </w:t>
      </w:r>
      <w:r w:rsidRPr="00480B1C">
        <w:rPr>
          <w:sz w:val="28"/>
          <w:szCs w:val="28"/>
          <w:lang w:val="ru-RU"/>
        </w:rPr>
        <w:t xml:space="preserve"> </w:t>
      </w:r>
      <w:r>
        <w:rPr>
          <w:sz w:val="28"/>
          <w:szCs w:val="28"/>
        </w:rPr>
        <w:t xml:space="preserve">теоретичне </w:t>
      </w:r>
      <w:r w:rsidRPr="00F32669">
        <w:rPr>
          <w:sz w:val="28"/>
          <w:szCs w:val="28"/>
        </w:rPr>
        <w:t xml:space="preserve">дослідження бухгалтерського  обліку </w:t>
      </w:r>
      <w:r>
        <w:rPr>
          <w:sz w:val="28"/>
          <w:szCs w:val="28"/>
        </w:rPr>
        <w:t xml:space="preserve">виплат </w:t>
      </w:r>
      <w:r w:rsidRPr="00F32669">
        <w:rPr>
          <w:sz w:val="28"/>
          <w:szCs w:val="28"/>
        </w:rPr>
        <w:t>працівникам банків дає змогу зробити такі висновки:</w:t>
      </w:r>
    </w:p>
    <w:p w:rsidR="00CF4444" w:rsidRPr="00D37E47" w:rsidRDefault="000132FC" w:rsidP="003E51E7">
      <w:pPr>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1.</w:t>
      </w:r>
      <w:r w:rsidR="00E31D99" w:rsidRPr="00D37E47">
        <w:rPr>
          <w:rFonts w:eastAsiaTheme="minorHAnsi"/>
          <w:color w:val="000000"/>
          <w:sz w:val="28"/>
          <w:szCs w:val="28"/>
          <w:lang w:eastAsia="en-US"/>
        </w:rPr>
        <w:t>Виплати працівникам є одним із суттєвих складників сукупних витрат будь-якого підприємства та одним із складних об’єктів бухгалтерського обліку, що включають у себе досить значний перелік виплат, кожен з яких має свої особливості відображення як у бухгалтерському обліку, так і у зовнішній звітності підприємства.</w:t>
      </w:r>
    </w:p>
    <w:p w:rsidR="00E31D99" w:rsidRPr="00D37E47" w:rsidRDefault="000132FC" w:rsidP="003E51E7">
      <w:pPr>
        <w:spacing w:line="360" w:lineRule="auto"/>
        <w:ind w:firstLine="709"/>
        <w:jc w:val="both"/>
        <w:rPr>
          <w:rFonts w:eastAsiaTheme="minorHAnsi"/>
          <w:color w:val="000000"/>
          <w:sz w:val="28"/>
          <w:szCs w:val="28"/>
          <w:lang w:eastAsia="en-US"/>
        </w:rPr>
      </w:pPr>
      <w:r>
        <w:rPr>
          <w:rFonts w:eastAsiaTheme="minorHAnsi"/>
          <w:color w:val="000000"/>
          <w:sz w:val="28"/>
          <w:szCs w:val="28"/>
          <w:lang w:eastAsia="en-US"/>
        </w:rPr>
        <w:t>2.</w:t>
      </w:r>
      <w:r w:rsidR="00E31D99" w:rsidRPr="00D37E47">
        <w:rPr>
          <w:rFonts w:eastAsiaTheme="minorHAnsi"/>
          <w:color w:val="000000"/>
          <w:sz w:val="28"/>
          <w:szCs w:val="28"/>
          <w:lang w:eastAsia="en-US"/>
        </w:rPr>
        <w:t xml:space="preserve">Виплати працівникам </w:t>
      </w:r>
      <w:r w:rsidR="007030EA" w:rsidRPr="00480B1C">
        <w:rPr>
          <w:rFonts w:eastAsiaTheme="minorHAnsi"/>
          <w:color w:val="000000"/>
          <w:sz w:val="28"/>
          <w:szCs w:val="28"/>
          <w:lang w:eastAsia="en-US"/>
        </w:rPr>
        <w:t>-</w:t>
      </w:r>
      <w:r w:rsidR="00E31D99" w:rsidRPr="00D37E47">
        <w:rPr>
          <w:rFonts w:eastAsiaTheme="minorHAnsi"/>
          <w:color w:val="000000"/>
          <w:sz w:val="28"/>
          <w:szCs w:val="28"/>
          <w:lang w:eastAsia="en-US"/>
        </w:rPr>
        <w:t xml:space="preserve"> це всі форми поточної та майбутньої компенсації та додаткових благ, що їх надає суб’єкт господарювання самостійно або через третю особу працівнику та членам його сім’ї згідно із законодавством та внутрішньою практикою в обмін на майбутні,поточні та минулі послуги та у зв’язку з фактом поточних та минулих трудових відносин.</w:t>
      </w:r>
    </w:p>
    <w:p w:rsidR="00E21983" w:rsidRDefault="000132FC" w:rsidP="003E51E7">
      <w:pPr>
        <w:spacing w:line="360" w:lineRule="auto"/>
        <w:ind w:firstLine="709"/>
        <w:jc w:val="both"/>
        <w:rPr>
          <w:sz w:val="28"/>
          <w:szCs w:val="28"/>
        </w:rPr>
      </w:pPr>
      <w:r>
        <w:rPr>
          <w:rFonts w:eastAsiaTheme="minorHAnsi"/>
          <w:color w:val="000000"/>
          <w:sz w:val="28"/>
          <w:szCs w:val="28"/>
          <w:lang w:eastAsia="en-US"/>
        </w:rPr>
        <w:lastRenderedPageBreak/>
        <w:t>3.</w:t>
      </w:r>
      <w:r w:rsidR="007030EA">
        <w:rPr>
          <w:rFonts w:eastAsiaTheme="minorHAnsi"/>
          <w:color w:val="000000"/>
          <w:sz w:val="28"/>
          <w:szCs w:val="28"/>
          <w:lang w:eastAsia="en-US"/>
        </w:rPr>
        <w:t>Поняття е</w:t>
      </w:r>
      <w:r w:rsidR="009B3251" w:rsidRPr="00D37E47">
        <w:rPr>
          <w:rFonts w:eastAsiaTheme="minorHAnsi"/>
          <w:color w:val="000000"/>
          <w:sz w:val="28"/>
          <w:szCs w:val="28"/>
          <w:lang w:eastAsia="en-US"/>
        </w:rPr>
        <w:t xml:space="preserve">кономічна сутність виплат працівникам банків </w:t>
      </w:r>
      <w:r w:rsidR="007030EA" w:rsidRPr="007030EA">
        <w:rPr>
          <w:rFonts w:eastAsiaTheme="minorHAnsi"/>
          <w:color w:val="000000"/>
          <w:sz w:val="28"/>
          <w:szCs w:val="28"/>
          <w:lang w:eastAsia="en-US"/>
        </w:rPr>
        <w:t xml:space="preserve"> недостатньо досліджено</w:t>
      </w:r>
      <w:r w:rsidR="007030EA">
        <w:rPr>
          <w:rFonts w:eastAsiaTheme="minorHAnsi"/>
          <w:color w:val="000000"/>
          <w:sz w:val="28"/>
          <w:szCs w:val="28"/>
          <w:lang w:eastAsia="en-US"/>
        </w:rPr>
        <w:t xml:space="preserve">  </w:t>
      </w:r>
      <w:r w:rsidR="007030EA" w:rsidRPr="007030EA">
        <w:rPr>
          <w:rFonts w:eastAsiaTheme="minorHAnsi"/>
          <w:color w:val="000000"/>
          <w:sz w:val="28"/>
          <w:szCs w:val="28"/>
          <w:lang w:eastAsia="en-US"/>
        </w:rPr>
        <w:t xml:space="preserve"> та законодавчо не закріплено </w:t>
      </w:r>
      <w:r w:rsidR="00141800" w:rsidRPr="00D37E47">
        <w:rPr>
          <w:sz w:val="28"/>
          <w:szCs w:val="28"/>
        </w:rPr>
        <w:t xml:space="preserve"> </w:t>
      </w:r>
      <w:r w:rsidR="007030EA">
        <w:rPr>
          <w:sz w:val="28"/>
          <w:szCs w:val="28"/>
        </w:rPr>
        <w:t>в працях вчених.</w:t>
      </w:r>
    </w:p>
    <w:p w:rsidR="00E21983" w:rsidRDefault="000132FC" w:rsidP="00E21983">
      <w:pPr>
        <w:spacing w:line="360" w:lineRule="auto"/>
        <w:ind w:firstLine="709"/>
        <w:jc w:val="both"/>
        <w:rPr>
          <w:sz w:val="28"/>
          <w:szCs w:val="28"/>
        </w:rPr>
      </w:pPr>
      <w:r>
        <w:rPr>
          <w:sz w:val="28"/>
          <w:szCs w:val="28"/>
        </w:rPr>
        <w:t>4.</w:t>
      </w:r>
      <w:r w:rsidR="00E21983">
        <w:rPr>
          <w:sz w:val="28"/>
          <w:szCs w:val="28"/>
        </w:rPr>
        <w:t>З</w:t>
      </w:r>
      <w:r w:rsidR="00E21983" w:rsidRPr="00E21983">
        <w:rPr>
          <w:sz w:val="28"/>
          <w:szCs w:val="28"/>
        </w:rPr>
        <w:t>аробітна плата як економічна категорія все менш виконує</w:t>
      </w:r>
      <w:r w:rsidR="00E21983">
        <w:rPr>
          <w:sz w:val="28"/>
          <w:szCs w:val="28"/>
        </w:rPr>
        <w:t xml:space="preserve"> </w:t>
      </w:r>
      <w:r w:rsidR="00E21983" w:rsidRPr="00E21983">
        <w:rPr>
          <w:sz w:val="28"/>
          <w:szCs w:val="28"/>
        </w:rPr>
        <w:t xml:space="preserve">свої основні функції відтворювання робочої сили і стимулювання праці. </w:t>
      </w:r>
    </w:p>
    <w:p w:rsidR="00E21983" w:rsidRDefault="000132FC" w:rsidP="00E21983">
      <w:pPr>
        <w:spacing w:line="360" w:lineRule="auto"/>
        <w:ind w:firstLine="709"/>
        <w:jc w:val="both"/>
        <w:rPr>
          <w:sz w:val="28"/>
          <w:szCs w:val="28"/>
        </w:rPr>
      </w:pPr>
      <w:r>
        <w:rPr>
          <w:sz w:val="28"/>
          <w:szCs w:val="28"/>
        </w:rPr>
        <w:t>Заробітна плата</w:t>
      </w:r>
      <w:r w:rsidR="00E21983">
        <w:rPr>
          <w:sz w:val="28"/>
          <w:szCs w:val="28"/>
        </w:rPr>
        <w:t xml:space="preserve"> </w:t>
      </w:r>
      <w:r w:rsidR="00E21983" w:rsidRPr="00E21983">
        <w:rPr>
          <w:sz w:val="28"/>
          <w:szCs w:val="28"/>
        </w:rPr>
        <w:t>фактично перетворилася на варіант соціальної допомоги, яка практично не</w:t>
      </w:r>
      <w:r w:rsidR="00E21983">
        <w:rPr>
          <w:sz w:val="28"/>
          <w:szCs w:val="28"/>
        </w:rPr>
        <w:t xml:space="preserve"> </w:t>
      </w:r>
      <w:r w:rsidR="00E21983" w:rsidRPr="00E21983">
        <w:rPr>
          <w:sz w:val="28"/>
          <w:szCs w:val="28"/>
        </w:rPr>
        <w:t>була пов'язана з результатами праці.</w:t>
      </w:r>
    </w:p>
    <w:p w:rsidR="00BA1AE4" w:rsidRPr="00D37E47" w:rsidRDefault="00E21983" w:rsidP="00E21983">
      <w:pPr>
        <w:spacing w:line="360" w:lineRule="auto"/>
        <w:ind w:firstLine="709"/>
        <w:jc w:val="both"/>
        <w:rPr>
          <w:sz w:val="28"/>
          <w:szCs w:val="28"/>
        </w:rPr>
      </w:pPr>
      <w:r w:rsidRPr="00E21983">
        <w:rPr>
          <w:sz w:val="28"/>
          <w:szCs w:val="28"/>
        </w:rPr>
        <w:t xml:space="preserve"> </w:t>
      </w:r>
      <w:r>
        <w:rPr>
          <w:sz w:val="28"/>
          <w:szCs w:val="28"/>
        </w:rPr>
        <w:t>Щ</w:t>
      </w:r>
      <w:r w:rsidRPr="00E21983">
        <w:rPr>
          <w:sz w:val="28"/>
          <w:szCs w:val="28"/>
        </w:rPr>
        <w:t>об</w:t>
      </w:r>
      <w:r>
        <w:rPr>
          <w:sz w:val="28"/>
          <w:szCs w:val="28"/>
        </w:rPr>
        <w:t xml:space="preserve"> </w:t>
      </w:r>
      <w:r w:rsidRPr="00E21983">
        <w:rPr>
          <w:sz w:val="28"/>
          <w:szCs w:val="28"/>
        </w:rPr>
        <w:t>заробітна плата виконувала свою стимулюючу функцію, повинен існувати</w:t>
      </w:r>
      <w:r>
        <w:rPr>
          <w:sz w:val="28"/>
          <w:szCs w:val="28"/>
        </w:rPr>
        <w:t xml:space="preserve"> </w:t>
      </w:r>
      <w:r w:rsidRPr="00E21983">
        <w:rPr>
          <w:sz w:val="28"/>
          <w:szCs w:val="28"/>
        </w:rPr>
        <w:t>прямий зв'язок між її рівнем і кваліфікацією працівника, складністю</w:t>
      </w:r>
      <w:r>
        <w:rPr>
          <w:sz w:val="28"/>
          <w:szCs w:val="28"/>
        </w:rPr>
        <w:t xml:space="preserve"> </w:t>
      </w:r>
      <w:r w:rsidRPr="00E21983">
        <w:rPr>
          <w:sz w:val="28"/>
          <w:szCs w:val="28"/>
        </w:rPr>
        <w:t>виконуваної роботи, ступенем відповідальності</w:t>
      </w:r>
      <w:r>
        <w:rPr>
          <w:sz w:val="28"/>
          <w:szCs w:val="28"/>
        </w:rPr>
        <w:t>.</w:t>
      </w:r>
      <w:r w:rsidR="00141800" w:rsidRPr="00D37E47">
        <w:rPr>
          <w:sz w:val="28"/>
          <w:szCs w:val="28"/>
        </w:rPr>
        <w:t xml:space="preserve"> </w:t>
      </w:r>
    </w:p>
    <w:p w:rsidR="00E31D99" w:rsidRPr="00D37E47" w:rsidRDefault="000132FC" w:rsidP="003E51E7">
      <w:pPr>
        <w:spacing w:line="360" w:lineRule="auto"/>
        <w:ind w:firstLine="709"/>
        <w:jc w:val="both"/>
        <w:rPr>
          <w:sz w:val="28"/>
          <w:szCs w:val="28"/>
        </w:rPr>
      </w:pPr>
      <w:r>
        <w:rPr>
          <w:sz w:val="28"/>
          <w:szCs w:val="28"/>
        </w:rPr>
        <w:t>5.</w:t>
      </w:r>
      <w:r w:rsidR="00141800" w:rsidRPr="00D37E47">
        <w:rPr>
          <w:sz w:val="28"/>
          <w:szCs w:val="28"/>
        </w:rPr>
        <w:t>Процес ведення бухгалтерського обліку розрахунків з працівниками банків в Україні здійснюється на основі нормативних документів Верховної Ради, Кабінету Міністрів, Національного банку України.</w:t>
      </w:r>
    </w:p>
    <w:p w:rsidR="00C53F0B" w:rsidRPr="00D37E47" w:rsidRDefault="000132FC" w:rsidP="003E51E7">
      <w:pPr>
        <w:spacing w:line="360" w:lineRule="auto"/>
        <w:ind w:firstLine="709"/>
        <w:jc w:val="both"/>
        <w:rPr>
          <w:sz w:val="28"/>
          <w:szCs w:val="28"/>
        </w:rPr>
      </w:pPr>
      <w:r>
        <w:rPr>
          <w:sz w:val="28"/>
          <w:szCs w:val="28"/>
        </w:rPr>
        <w:t>6.</w:t>
      </w:r>
      <w:r w:rsidR="00BA1AE4" w:rsidRPr="00D37E47">
        <w:rPr>
          <w:sz w:val="28"/>
          <w:szCs w:val="28"/>
        </w:rPr>
        <w:t xml:space="preserve">У структурі всіх виплат працівникам банків короткострокові виплати займають найбільшу частку. </w:t>
      </w:r>
    </w:p>
    <w:p w:rsidR="00BA1AE4" w:rsidRPr="00D37E47" w:rsidRDefault="000132FC" w:rsidP="003E51E7">
      <w:pPr>
        <w:spacing w:line="360" w:lineRule="auto"/>
        <w:ind w:firstLine="709"/>
        <w:jc w:val="both"/>
        <w:rPr>
          <w:sz w:val="28"/>
          <w:szCs w:val="28"/>
        </w:rPr>
      </w:pPr>
      <w:r>
        <w:rPr>
          <w:sz w:val="28"/>
          <w:szCs w:val="28"/>
        </w:rPr>
        <w:t>7.К</w:t>
      </w:r>
      <w:r w:rsidR="00BA1AE4" w:rsidRPr="00D37E47">
        <w:rPr>
          <w:sz w:val="28"/>
          <w:szCs w:val="28"/>
        </w:rPr>
        <w:t xml:space="preserve">ороткострокові виплати є найбільш значущими, як для банківської установи, так і для працівника. </w:t>
      </w:r>
    </w:p>
    <w:p w:rsidR="001807AD" w:rsidRPr="00D37E47" w:rsidRDefault="000132FC" w:rsidP="003E51E7">
      <w:pPr>
        <w:spacing w:line="360" w:lineRule="auto"/>
        <w:ind w:firstLine="709"/>
        <w:jc w:val="both"/>
        <w:rPr>
          <w:color w:val="000000"/>
          <w:sz w:val="28"/>
          <w:szCs w:val="28"/>
        </w:rPr>
      </w:pPr>
      <w:r>
        <w:rPr>
          <w:rFonts w:eastAsiaTheme="minorHAnsi"/>
          <w:color w:val="000000"/>
          <w:sz w:val="28"/>
          <w:szCs w:val="28"/>
          <w:lang w:eastAsia="en-US"/>
        </w:rPr>
        <w:t>8.</w:t>
      </w:r>
      <w:r w:rsidR="001807AD" w:rsidRPr="00D37E47">
        <w:rPr>
          <w:color w:val="000000"/>
          <w:sz w:val="28"/>
          <w:szCs w:val="28"/>
        </w:rPr>
        <w:t>Аналізуючи основні нормативно-правові документи щодо виплат працівникам банків можна сказати,що загальними недоліками нормативної бази являється її нестабільність, безсистемність, та протиріччя</w:t>
      </w:r>
      <w:r>
        <w:rPr>
          <w:color w:val="000000"/>
          <w:sz w:val="28"/>
          <w:szCs w:val="28"/>
        </w:rPr>
        <w:t>,</w:t>
      </w:r>
      <w:r w:rsidR="001807AD" w:rsidRPr="00D37E47">
        <w:rPr>
          <w:color w:val="000000"/>
          <w:sz w:val="28"/>
          <w:szCs w:val="28"/>
        </w:rPr>
        <w:t>недолік податкового законодавства, а саме невідповідність з іншими законодавчими галузями: конституційною, бюджетною, цивільною, адміністративною та кримінальною.</w:t>
      </w:r>
    </w:p>
    <w:p w:rsidR="00376395" w:rsidRPr="00835A0F" w:rsidRDefault="000132FC" w:rsidP="003E51E7">
      <w:pPr>
        <w:spacing w:line="360" w:lineRule="auto"/>
        <w:ind w:firstLine="709"/>
        <w:jc w:val="both"/>
        <w:rPr>
          <w:rFonts w:eastAsiaTheme="minorHAnsi"/>
          <w:color w:val="000000"/>
          <w:sz w:val="28"/>
          <w:szCs w:val="28"/>
          <w:lang w:val="ru-RU" w:eastAsia="en-US"/>
        </w:rPr>
      </w:pPr>
      <w:r>
        <w:rPr>
          <w:rFonts w:eastAsiaTheme="minorHAnsi"/>
          <w:color w:val="000000"/>
          <w:sz w:val="28"/>
          <w:szCs w:val="28"/>
          <w:lang w:eastAsia="en-US"/>
        </w:rPr>
        <w:t>9.О</w:t>
      </w:r>
      <w:r w:rsidR="001807AD" w:rsidRPr="00D37E47">
        <w:rPr>
          <w:rFonts w:eastAsiaTheme="minorHAnsi"/>
          <w:color w:val="000000"/>
          <w:sz w:val="28"/>
          <w:szCs w:val="28"/>
          <w:lang w:eastAsia="en-US"/>
        </w:rPr>
        <w:t>характеризувавши діючу нині нормативну базу, можна сказати, що вона потребує подальшого удосконалення, наближення до міжнародної практики та більшої узгодженості законодавчих актів між собою.</w:t>
      </w:r>
    </w:p>
    <w:p w:rsidR="00AE23C3" w:rsidRPr="00835A0F" w:rsidRDefault="00AE23C3" w:rsidP="003E51E7">
      <w:pPr>
        <w:spacing w:line="360" w:lineRule="auto"/>
        <w:ind w:firstLine="709"/>
        <w:jc w:val="both"/>
        <w:rPr>
          <w:rFonts w:eastAsiaTheme="minorHAnsi"/>
          <w:color w:val="000000"/>
          <w:sz w:val="28"/>
          <w:szCs w:val="28"/>
          <w:lang w:val="ru-RU" w:eastAsia="en-US"/>
        </w:rPr>
      </w:pPr>
    </w:p>
    <w:p w:rsidR="00AE23C3" w:rsidRPr="00835A0F" w:rsidRDefault="00AE23C3" w:rsidP="003E51E7">
      <w:pPr>
        <w:spacing w:line="360" w:lineRule="auto"/>
        <w:ind w:firstLine="709"/>
        <w:jc w:val="both"/>
        <w:rPr>
          <w:rFonts w:eastAsiaTheme="minorHAnsi"/>
          <w:color w:val="000000"/>
          <w:sz w:val="28"/>
          <w:szCs w:val="28"/>
          <w:lang w:val="ru-RU" w:eastAsia="en-US"/>
        </w:rPr>
      </w:pPr>
    </w:p>
    <w:p w:rsidR="00AE23C3" w:rsidRPr="00835A0F" w:rsidRDefault="00AE23C3" w:rsidP="003E51E7">
      <w:pPr>
        <w:spacing w:line="360" w:lineRule="auto"/>
        <w:ind w:firstLine="709"/>
        <w:jc w:val="both"/>
        <w:rPr>
          <w:rFonts w:eastAsiaTheme="minorHAnsi"/>
          <w:color w:val="000000"/>
          <w:sz w:val="28"/>
          <w:szCs w:val="28"/>
          <w:lang w:val="ru-RU" w:eastAsia="en-US"/>
        </w:rPr>
      </w:pPr>
    </w:p>
    <w:p w:rsidR="00AE23C3" w:rsidRPr="00835A0F" w:rsidRDefault="00AE23C3" w:rsidP="003E51E7">
      <w:pPr>
        <w:spacing w:line="360" w:lineRule="auto"/>
        <w:ind w:firstLine="709"/>
        <w:jc w:val="both"/>
        <w:rPr>
          <w:rFonts w:eastAsiaTheme="minorHAnsi"/>
          <w:color w:val="000000"/>
          <w:sz w:val="28"/>
          <w:szCs w:val="28"/>
          <w:lang w:val="ru-RU" w:eastAsia="en-US"/>
        </w:rPr>
      </w:pPr>
    </w:p>
    <w:p w:rsidR="00AE23C3" w:rsidRPr="00835A0F" w:rsidRDefault="00AE23C3" w:rsidP="003E51E7">
      <w:pPr>
        <w:spacing w:line="360" w:lineRule="auto"/>
        <w:ind w:firstLine="709"/>
        <w:jc w:val="both"/>
        <w:rPr>
          <w:rFonts w:eastAsiaTheme="minorHAnsi"/>
          <w:color w:val="000000"/>
          <w:sz w:val="28"/>
          <w:szCs w:val="28"/>
          <w:lang w:val="ru-RU" w:eastAsia="en-US"/>
        </w:rPr>
      </w:pPr>
    </w:p>
    <w:p w:rsidR="00436491" w:rsidRDefault="00B5770A" w:rsidP="00436491">
      <w:pPr>
        <w:spacing w:line="360" w:lineRule="auto"/>
        <w:ind w:firstLine="709"/>
        <w:jc w:val="center"/>
        <w:rPr>
          <w:b/>
          <w:sz w:val="28"/>
          <w:szCs w:val="28"/>
        </w:rPr>
      </w:pPr>
      <w:r w:rsidRPr="00025282">
        <w:rPr>
          <w:b/>
          <w:sz w:val="28"/>
          <w:szCs w:val="28"/>
        </w:rPr>
        <w:lastRenderedPageBreak/>
        <w:t>Р</w:t>
      </w:r>
      <w:r w:rsidR="00436491">
        <w:rPr>
          <w:b/>
          <w:sz w:val="28"/>
          <w:szCs w:val="28"/>
        </w:rPr>
        <w:t>ОЗДІЛ 2</w:t>
      </w:r>
    </w:p>
    <w:p w:rsidR="00436491" w:rsidRDefault="00436491" w:rsidP="00436491">
      <w:pPr>
        <w:spacing w:line="360" w:lineRule="auto"/>
        <w:ind w:firstLine="709"/>
        <w:jc w:val="center"/>
        <w:rPr>
          <w:b/>
          <w:sz w:val="28"/>
          <w:szCs w:val="28"/>
        </w:rPr>
      </w:pPr>
      <w:r>
        <w:rPr>
          <w:b/>
          <w:sz w:val="28"/>
          <w:szCs w:val="28"/>
        </w:rPr>
        <w:t>ОРГАНІЗАЦІЯ І МЕТОДИКА БУХГАЛТЕРСЬКОГО ОБЛІКЦ ВИПЛАТ ПРАЦІАНИКАМ БАНКУ</w:t>
      </w:r>
    </w:p>
    <w:p w:rsidR="00B5770A" w:rsidRPr="00FE0D0C" w:rsidRDefault="00B5770A" w:rsidP="00B5770A">
      <w:pPr>
        <w:spacing w:line="360" w:lineRule="auto"/>
        <w:ind w:firstLine="709"/>
        <w:jc w:val="both"/>
        <w:rPr>
          <w:b/>
          <w:sz w:val="28"/>
          <w:szCs w:val="28"/>
        </w:rPr>
      </w:pPr>
      <w:r w:rsidRPr="00974611">
        <w:rPr>
          <w:sz w:val="28"/>
          <w:szCs w:val="28"/>
        </w:rPr>
        <w:t xml:space="preserve"> </w:t>
      </w:r>
      <w:r w:rsidRPr="00FE0D0C">
        <w:rPr>
          <w:b/>
          <w:sz w:val="28"/>
          <w:szCs w:val="28"/>
        </w:rPr>
        <w:t>2.1. Формування положень облікової політики банку щодо розрахунків з працівниками банку</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 Повнота та достовірність операцій у сфері бухгалтерського обліку залежить від облікової політики та внутрішніх процедур банку, що проводяться відповідно до чинного законодавства і нормативних актів Національного банку України без будь</w:t>
      </w:r>
      <w:r w:rsidRPr="00B5770A">
        <w:rPr>
          <w:sz w:val="28"/>
          <w:szCs w:val="28"/>
        </w:rPr>
        <w:t>-</w:t>
      </w:r>
      <w:r w:rsidRPr="00974611">
        <w:rPr>
          <w:sz w:val="28"/>
          <w:szCs w:val="28"/>
        </w:rPr>
        <w:t>яких відхилень.</w:t>
      </w:r>
    </w:p>
    <w:p w:rsidR="00B5770A" w:rsidRDefault="00B5770A" w:rsidP="00B5770A">
      <w:pPr>
        <w:spacing w:line="360" w:lineRule="auto"/>
        <w:ind w:firstLine="709"/>
        <w:contextualSpacing/>
        <w:jc w:val="both"/>
        <w:rPr>
          <w:sz w:val="28"/>
          <w:szCs w:val="28"/>
        </w:rPr>
      </w:pPr>
      <w:r w:rsidRPr="00974611">
        <w:rPr>
          <w:sz w:val="28"/>
          <w:szCs w:val="28"/>
        </w:rPr>
        <w:t xml:space="preserve">Облікова політика банку </w:t>
      </w:r>
      <w:r>
        <w:rPr>
          <w:sz w:val="28"/>
          <w:szCs w:val="28"/>
        </w:rPr>
        <w:t>-</w:t>
      </w:r>
      <w:r w:rsidRPr="00974611">
        <w:rPr>
          <w:sz w:val="28"/>
          <w:szCs w:val="28"/>
        </w:rPr>
        <w:t xml:space="preserve"> це сукупність визначених у межах чинного законодавства принципів, методів і процедур, що використовуються банком для складання та подання фінансової звітності.</w:t>
      </w:r>
    </w:p>
    <w:p w:rsidR="00B5770A" w:rsidRPr="00974611" w:rsidRDefault="00B5770A" w:rsidP="00B5770A">
      <w:pPr>
        <w:spacing w:line="360" w:lineRule="auto"/>
        <w:ind w:firstLine="709"/>
        <w:contextualSpacing/>
        <w:jc w:val="both"/>
        <w:rPr>
          <w:sz w:val="28"/>
          <w:szCs w:val="28"/>
        </w:rPr>
      </w:pPr>
      <w:r w:rsidRPr="00CC5CAC">
        <w:rPr>
          <w:sz w:val="28"/>
          <w:szCs w:val="28"/>
        </w:rPr>
        <w:t xml:space="preserve">Свою облікову політику кожен банк визначає самостійно на основі «Положення про облікову політику банку», відповідно до якого </w:t>
      </w:r>
      <w:r>
        <w:rPr>
          <w:sz w:val="28"/>
          <w:szCs w:val="28"/>
        </w:rPr>
        <w:t xml:space="preserve"> банк </w:t>
      </w:r>
      <w:r w:rsidRPr="00CC5CAC">
        <w:rPr>
          <w:sz w:val="28"/>
          <w:szCs w:val="28"/>
        </w:rPr>
        <w:t>розробляє систему та форми управлінського обліку, внутрішньої звітності та контролю операцій, визначає права працівників на підписання документів, затверджує правила документообігу та технологію обробки облікової інформації, додаткову систему рахунків і регістрів аналітичного обліку.</w:t>
      </w:r>
    </w:p>
    <w:p w:rsidR="00B5770A" w:rsidRPr="00974611" w:rsidRDefault="00B5770A" w:rsidP="00B5770A">
      <w:pPr>
        <w:spacing w:line="360" w:lineRule="auto"/>
        <w:ind w:firstLine="709"/>
        <w:contextualSpacing/>
        <w:jc w:val="both"/>
        <w:rPr>
          <w:sz w:val="28"/>
          <w:szCs w:val="28"/>
        </w:rPr>
      </w:pPr>
      <w:r w:rsidRPr="00974611">
        <w:rPr>
          <w:sz w:val="28"/>
          <w:szCs w:val="28"/>
        </w:rPr>
        <w:t>Загальні вимоги щодо облікової політики банків визначені у Положенні про організацію бухгалтерського обліку та звітності у банках України, затвердженому постановою Правління НБУ від 30.12.1998 р. № 566.</w:t>
      </w:r>
    </w:p>
    <w:p w:rsidR="00B5770A" w:rsidRDefault="00B5770A" w:rsidP="00B5770A">
      <w:pPr>
        <w:spacing w:line="360" w:lineRule="auto"/>
        <w:ind w:firstLine="709"/>
        <w:contextualSpacing/>
        <w:jc w:val="both"/>
        <w:rPr>
          <w:sz w:val="28"/>
          <w:szCs w:val="28"/>
        </w:rPr>
      </w:pPr>
      <w:r w:rsidRPr="00974611">
        <w:rPr>
          <w:sz w:val="28"/>
          <w:szCs w:val="28"/>
        </w:rPr>
        <w:t>Відповідно до цього нормативно</w:t>
      </w:r>
      <w:r>
        <w:rPr>
          <w:sz w:val="28"/>
          <w:szCs w:val="28"/>
        </w:rPr>
        <w:t>-</w:t>
      </w:r>
      <w:r w:rsidRPr="00974611">
        <w:rPr>
          <w:sz w:val="28"/>
          <w:szCs w:val="28"/>
        </w:rPr>
        <w:t xml:space="preserve">правового акту, в кожному банку має бути розроблено Положення про облікову політику банку, яке затверджується наказом до початку нового календарного року і доводиться до відома всіх філій та підрозділів банку. </w:t>
      </w:r>
    </w:p>
    <w:p w:rsidR="00B5770A" w:rsidRDefault="00B5770A" w:rsidP="00B5770A">
      <w:pPr>
        <w:spacing w:line="360" w:lineRule="auto"/>
        <w:ind w:firstLine="709"/>
        <w:contextualSpacing/>
        <w:jc w:val="both"/>
        <w:rPr>
          <w:sz w:val="28"/>
          <w:szCs w:val="28"/>
        </w:rPr>
      </w:pPr>
      <w:r>
        <w:rPr>
          <w:sz w:val="28"/>
          <w:szCs w:val="28"/>
        </w:rPr>
        <w:t>Окрім зазначеного законодавчого акту юридичне регулювання облікової політики банку та її зміст також визначено МСБО  8 «Облікові політики, зміни в облікових оцінках та помилки».</w:t>
      </w:r>
    </w:p>
    <w:p w:rsidR="00B5770A" w:rsidRDefault="00B5770A" w:rsidP="00B5770A">
      <w:pPr>
        <w:spacing w:line="360" w:lineRule="auto"/>
        <w:ind w:firstLine="709"/>
        <w:contextualSpacing/>
        <w:jc w:val="both"/>
        <w:rPr>
          <w:sz w:val="28"/>
          <w:szCs w:val="28"/>
        </w:rPr>
      </w:pPr>
      <w:r>
        <w:rPr>
          <w:sz w:val="28"/>
          <w:szCs w:val="28"/>
        </w:rPr>
        <w:t xml:space="preserve">У МСБО  8 надано ієрархію принципів, якими слід керуватися при виборі облікової політики. </w:t>
      </w:r>
    </w:p>
    <w:p w:rsidR="00B5770A" w:rsidRDefault="00B5770A" w:rsidP="00B5770A">
      <w:pPr>
        <w:spacing w:line="360" w:lineRule="auto"/>
        <w:ind w:firstLine="709"/>
        <w:contextualSpacing/>
        <w:jc w:val="both"/>
        <w:rPr>
          <w:sz w:val="28"/>
          <w:szCs w:val="28"/>
        </w:rPr>
      </w:pPr>
      <w:r>
        <w:rPr>
          <w:sz w:val="28"/>
          <w:szCs w:val="28"/>
        </w:rPr>
        <w:lastRenderedPageBreak/>
        <w:t xml:space="preserve">Основна вимога стандарту полягає в необхідності застосування професійного судження при виборі і застосуванні облікової політики, яка забезпечить доречною і достовірною інформацією користувачів при прийнятті економічно ефективних рішень. </w:t>
      </w:r>
    </w:p>
    <w:p w:rsidR="00B5770A" w:rsidRPr="00974611" w:rsidRDefault="00B5770A" w:rsidP="00B5770A">
      <w:pPr>
        <w:spacing w:line="360" w:lineRule="auto"/>
        <w:ind w:firstLine="709"/>
        <w:contextualSpacing/>
        <w:jc w:val="both"/>
        <w:rPr>
          <w:sz w:val="28"/>
          <w:szCs w:val="28"/>
        </w:rPr>
      </w:pPr>
      <w:r>
        <w:rPr>
          <w:sz w:val="28"/>
          <w:szCs w:val="28"/>
        </w:rPr>
        <w:t>Керівництво банку повинно вибирати і застосовувати політику таким чином, щоб фінансова звітність повністю відповідала вимогам кожного застосовуваного міжнародного стандарту фінансової звітності.</w:t>
      </w:r>
    </w:p>
    <w:p w:rsidR="00B5770A" w:rsidRPr="00974611" w:rsidRDefault="00B5770A" w:rsidP="00B5770A">
      <w:pPr>
        <w:spacing w:line="360" w:lineRule="auto"/>
        <w:ind w:firstLine="709"/>
        <w:contextualSpacing/>
        <w:jc w:val="both"/>
        <w:rPr>
          <w:sz w:val="28"/>
          <w:szCs w:val="28"/>
        </w:rPr>
      </w:pPr>
      <w:r w:rsidRPr="00974611">
        <w:rPr>
          <w:sz w:val="28"/>
          <w:szCs w:val="28"/>
        </w:rPr>
        <w:t>Внесення змін до Положення про облікову політику банку протягом року, як правило, не допускається (окрім випадків істотних змін у діяльності або правовій базі).</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Облікова політика банку базується на основних принципах бухгалтерського обліку,яких банки повинні дотримуватися при веденні рахунків і складанні зовнішньої та внутрішньої звітності.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Банки ведуть бухгалтерський облік і складають фінансову звітність у валюті України.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Операції в іноземній валюті відображаються в бухгалтерському обліку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фінансовій звітності у валюті України з перерахуванням її за офіційним валютним курсом, установленим Національним банком України на дату здійснення операції або складання звітності. </w:t>
      </w:r>
    </w:p>
    <w:p w:rsidR="00B5770A" w:rsidRPr="00974611" w:rsidRDefault="00B5770A" w:rsidP="00B5770A">
      <w:pPr>
        <w:spacing w:line="360" w:lineRule="auto"/>
        <w:ind w:firstLine="709"/>
        <w:contextualSpacing/>
        <w:jc w:val="both"/>
        <w:rPr>
          <w:sz w:val="28"/>
          <w:szCs w:val="28"/>
        </w:rPr>
      </w:pPr>
      <w:r w:rsidRPr="00974611">
        <w:rPr>
          <w:sz w:val="28"/>
          <w:szCs w:val="28"/>
        </w:rPr>
        <w:t>Операції повинні бути відображені в обліку в тому звітному періоді, в якому вони були здійснені, незалежно від дати руху коштів за ними.</w:t>
      </w:r>
    </w:p>
    <w:p w:rsidR="00B5770A" w:rsidRPr="00974611" w:rsidRDefault="00B5770A" w:rsidP="00B5770A">
      <w:pPr>
        <w:spacing w:line="360" w:lineRule="auto"/>
        <w:ind w:firstLine="709"/>
        <w:contextualSpacing/>
        <w:jc w:val="both"/>
        <w:rPr>
          <w:sz w:val="28"/>
          <w:szCs w:val="28"/>
        </w:rPr>
      </w:pPr>
      <w:r w:rsidRPr="00974611">
        <w:rPr>
          <w:sz w:val="28"/>
          <w:szCs w:val="28"/>
        </w:rPr>
        <w:t>Банки висвітлюють обрану ними облікову політику шляхом опису</w:t>
      </w:r>
      <w:r>
        <w:rPr>
          <w:sz w:val="28"/>
          <w:szCs w:val="28"/>
        </w:rPr>
        <w:t xml:space="preserve"> </w:t>
      </w:r>
      <w:r w:rsidRPr="00974611">
        <w:rPr>
          <w:sz w:val="28"/>
          <w:szCs w:val="28"/>
        </w:rPr>
        <w:t>принципів обліку статей звітності</w:t>
      </w:r>
      <w:r>
        <w:rPr>
          <w:sz w:val="28"/>
          <w:szCs w:val="28"/>
        </w:rPr>
        <w:t>,</w:t>
      </w:r>
      <w:r w:rsidRPr="00974611">
        <w:rPr>
          <w:sz w:val="28"/>
          <w:szCs w:val="28"/>
        </w:rPr>
        <w:t>методів оцінки окремих статей звітності</w:t>
      </w:r>
      <w:r>
        <w:rPr>
          <w:sz w:val="28"/>
          <w:szCs w:val="28"/>
        </w:rPr>
        <w:t xml:space="preserve">, </w:t>
      </w:r>
      <w:r w:rsidRPr="00974611">
        <w:rPr>
          <w:sz w:val="28"/>
          <w:szCs w:val="28"/>
        </w:rPr>
        <w:t>фактів, що стосуються змін в обліковій політиці.</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Облікова політика банку має враховувати методи оцінки активів та зобов’язань. Це передбачає вибір певної бази оцінки.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Положення про організацію бухгалтерського обліку та звітності у банках України вимагає, щоб активи і зобов’язання були оцінені та відображені в обліку таким чином, щоб не переносити наявні фінансові </w:t>
      </w:r>
      <w:r w:rsidRPr="00974611">
        <w:rPr>
          <w:sz w:val="28"/>
          <w:szCs w:val="28"/>
        </w:rPr>
        <w:lastRenderedPageBreak/>
        <w:t xml:space="preserve">ризики, які потенційно загрожують фінансовому становищу банку, на наступні звітні періоди.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Активи і зобов’язання обліковуються пріоритетно за вартістю їх придбання чи виникнення (за первісною або справедливою вартістю).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При обліку за первісною (історичною) вартістю активи визнаються за сумою фактично сплачених за них коштів, а зобов’язання </w:t>
      </w:r>
      <w:r>
        <w:rPr>
          <w:sz w:val="28"/>
          <w:szCs w:val="28"/>
        </w:rPr>
        <w:t>-</w:t>
      </w:r>
      <w:r w:rsidRPr="00974611">
        <w:rPr>
          <w:sz w:val="28"/>
          <w:szCs w:val="28"/>
        </w:rPr>
        <w:t xml:space="preserve"> за сумою мобілізованих коштів в обмін на зобов’язання. </w:t>
      </w:r>
    </w:p>
    <w:p w:rsidR="00B5770A" w:rsidRPr="00974611" w:rsidRDefault="00B5770A" w:rsidP="00B5770A">
      <w:pPr>
        <w:spacing w:line="360" w:lineRule="auto"/>
        <w:ind w:firstLine="709"/>
        <w:contextualSpacing/>
        <w:jc w:val="both"/>
        <w:rPr>
          <w:sz w:val="28"/>
          <w:szCs w:val="28"/>
        </w:rPr>
      </w:pPr>
      <w:r w:rsidRPr="00974611">
        <w:rPr>
          <w:sz w:val="28"/>
          <w:szCs w:val="28"/>
        </w:rPr>
        <w:t xml:space="preserve">При обліку за справедливою (ринковою) вартістю активи визнаються за тією сумою коштів, яку необхідно було б сплатити для придбання таких активів у поточний час, а зобов’язання </w:t>
      </w:r>
      <w:r>
        <w:rPr>
          <w:sz w:val="28"/>
          <w:szCs w:val="28"/>
        </w:rPr>
        <w:t>-</w:t>
      </w:r>
      <w:r w:rsidRPr="00974611">
        <w:rPr>
          <w:sz w:val="28"/>
          <w:szCs w:val="28"/>
        </w:rPr>
        <w:t xml:space="preserve"> за тією сумою коштів, яка б вимагалася для проведення розрахунку у поточний час.</w:t>
      </w:r>
    </w:p>
    <w:p w:rsidR="00B5770A" w:rsidRDefault="00B5770A" w:rsidP="00B5770A">
      <w:pPr>
        <w:spacing w:line="360" w:lineRule="auto"/>
        <w:ind w:firstLine="709"/>
        <w:contextualSpacing/>
        <w:jc w:val="both"/>
        <w:rPr>
          <w:sz w:val="28"/>
          <w:szCs w:val="28"/>
        </w:rPr>
      </w:pPr>
      <w:r w:rsidRPr="00974611">
        <w:rPr>
          <w:sz w:val="28"/>
          <w:szCs w:val="28"/>
        </w:rPr>
        <w:t xml:space="preserve"> Приведення вартості активів у відповідність із ринковою здійснюється шляхом їх переоцінки.</w:t>
      </w:r>
    </w:p>
    <w:p w:rsidR="00B5770A" w:rsidRPr="00974611" w:rsidRDefault="00B5770A" w:rsidP="00B5770A">
      <w:pPr>
        <w:spacing w:line="360" w:lineRule="auto"/>
        <w:ind w:firstLine="709"/>
        <w:contextualSpacing/>
        <w:jc w:val="both"/>
        <w:rPr>
          <w:sz w:val="28"/>
          <w:szCs w:val="28"/>
        </w:rPr>
      </w:pPr>
      <w:r w:rsidRPr="00974611">
        <w:rPr>
          <w:sz w:val="28"/>
          <w:szCs w:val="28"/>
        </w:rPr>
        <w:t>Облікова політика банку обов’язково має охоплювати такі основні складові, як</w:t>
      </w:r>
      <w:r w:rsidR="00B148C6" w:rsidRPr="00B148C6">
        <w:rPr>
          <w:sz w:val="28"/>
          <w:szCs w:val="28"/>
          <w:lang w:val="ru-RU"/>
        </w:rPr>
        <w:t xml:space="preserve"> [7]</w:t>
      </w:r>
      <w:r w:rsidRPr="00974611">
        <w:rPr>
          <w:sz w:val="28"/>
          <w:szCs w:val="28"/>
        </w:rPr>
        <w:t>:</w:t>
      </w:r>
    </w:p>
    <w:p w:rsidR="00B5770A" w:rsidRPr="00974611" w:rsidRDefault="00B5770A" w:rsidP="00B5770A">
      <w:pPr>
        <w:spacing w:line="360" w:lineRule="auto"/>
        <w:ind w:firstLine="709"/>
        <w:contextualSpacing/>
        <w:jc w:val="both"/>
        <w:rPr>
          <w:sz w:val="28"/>
          <w:szCs w:val="28"/>
        </w:rPr>
      </w:pPr>
      <w:r w:rsidRPr="00974611">
        <w:rPr>
          <w:sz w:val="28"/>
          <w:szCs w:val="28"/>
        </w:rPr>
        <w:t>• характеристика аналітичних рахунків внутрішнього плану рахунків;</w:t>
      </w:r>
    </w:p>
    <w:p w:rsidR="00B5770A" w:rsidRPr="00974611" w:rsidRDefault="00B5770A" w:rsidP="00B5770A">
      <w:pPr>
        <w:spacing w:line="360" w:lineRule="auto"/>
        <w:ind w:firstLine="709"/>
        <w:contextualSpacing/>
        <w:jc w:val="both"/>
        <w:rPr>
          <w:sz w:val="28"/>
          <w:szCs w:val="28"/>
        </w:rPr>
      </w:pPr>
      <w:r w:rsidRPr="00974611">
        <w:rPr>
          <w:sz w:val="28"/>
          <w:szCs w:val="28"/>
        </w:rPr>
        <w:t>• додаткові регістри аналітичного обліку та форми первинних документів, на підставі яких здійснюються операції (крім тих, що визначені в загальному порядку), включаючи форми документів для внутрішньої бухгалтерської звітності;</w:t>
      </w:r>
    </w:p>
    <w:p w:rsidR="00B5770A" w:rsidRPr="00974611" w:rsidRDefault="00B5770A" w:rsidP="00B5770A">
      <w:pPr>
        <w:spacing w:line="360" w:lineRule="auto"/>
        <w:ind w:firstLine="709"/>
        <w:contextualSpacing/>
        <w:jc w:val="both"/>
        <w:rPr>
          <w:sz w:val="28"/>
          <w:szCs w:val="28"/>
        </w:rPr>
      </w:pPr>
      <w:r w:rsidRPr="00974611">
        <w:rPr>
          <w:sz w:val="28"/>
          <w:szCs w:val="28"/>
        </w:rPr>
        <w:t>• правила документообігу та технології обробки облікової інформації;</w:t>
      </w:r>
    </w:p>
    <w:p w:rsidR="00B5770A" w:rsidRPr="00974611" w:rsidRDefault="00B5770A" w:rsidP="00B5770A">
      <w:pPr>
        <w:spacing w:line="360" w:lineRule="auto"/>
        <w:ind w:firstLine="709"/>
        <w:contextualSpacing/>
        <w:jc w:val="both"/>
        <w:rPr>
          <w:sz w:val="28"/>
          <w:szCs w:val="28"/>
        </w:rPr>
      </w:pPr>
      <w:r w:rsidRPr="00974611">
        <w:rPr>
          <w:sz w:val="28"/>
          <w:szCs w:val="28"/>
        </w:rPr>
        <w:t>• перелік визначених прав працівників банку на підписування документів;</w:t>
      </w:r>
    </w:p>
    <w:p w:rsidR="00B5770A" w:rsidRPr="00974611" w:rsidRDefault="00B5770A" w:rsidP="00B5770A">
      <w:pPr>
        <w:spacing w:line="360" w:lineRule="auto"/>
        <w:ind w:firstLine="709"/>
        <w:contextualSpacing/>
        <w:jc w:val="both"/>
        <w:rPr>
          <w:sz w:val="28"/>
          <w:szCs w:val="28"/>
        </w:rPr>
      </w:pPr>
      <w:r w:rsidRPr="00974611">
        <w:rPr>
          <w:sz w:val="28"/>
          <w:szCs w:val="28"/>
        </w:rPr>
        <w:t>• перелік операцій, що потребують додаткового контролю;</w:t>
      </w:r>
    </w:p>
    <w:p w:rsidR="00B5770A" w:rsidRPr="00974611" w:rsidRDefault="00B5770A" w:rsidP="00B5770A">
      <w:pPr>
        <w:spacing w:line="360" w:lineRule="auto"/>
        <w:ind w:firstLine="709"/>
        <w:contextualSpacing/>
        <w:jc w:val="both"/>
        <w:rPr>
          <w:sz w:val="28"/>
          <w:szCs w:val="28"/>
        </w:rPr>
      </w:pPr>
      <w:r w:rsidRPr="00974611">
        <w:rPr>
          <w:sz w:val="28"/>
          <w:szCs w:val="28"/>
        </w:rPr>
        <w:t>• порядок проведення інвентаризації і методи оцінки активів та зобов’язань;</w:t>
      </w:r>
    </w:p>
    <w:p w:rsidR="00B5770A" w:rsidRPr="00974611" w:rsidRDefault="00B5770A" w:rsidP="00B5770A">
      <w:pPr>
        <w:spacing w:line="360" w:lineRule="auto"/>
        <w:ind w:firstLine="709"/>
        <w:contextualSpacing/>
        <w:jc w:val="both"/>
        <w:rPr>
          <w:sz w:val="28"/>
          <w:szCs w:val="28"/>
        </w:rPr>
      </w:pPr>
      <w:r w:rsidRPr="00974611">
        <w:rPr>
          <w:sz w:val="28"/>
          <w:szCs w:val="28"/>
        </w:rPr>
        <w:t>• порядок контролю за здійсненими внутрішніми банківськими операціями;</w:t>
      </w:r>
    </w:p>
    <w:p w:rsidR="00B5770A" w:rsidRPr="00974611" w:rsidRDefault="00B5770A" w:rsidP="00B5770A">
      <w:pPr>
        <w:spacing w:line="360" w:lineRule="auto"/>
        <w:ind w:firstLine="709"/>
        <w:contextualSpacing/>
        <w:jc w:val="both"/>
        <w:rPr>
          <w:sz w:val="28"/>
          <w:szCs w:val="28"/>
        </w:rPr>
      </w:pPr>
      <w:r w:rsidRPr="00974611">
        <w:rPr>
          <w:sz w:val="28"/>
          <w:szCs w:val="28"/>
        </w:rPr>
        <w:t>• порядок розрахунків між філіями та іншими структурними підрозділами банку (внутрішньо системні розрахунки);</w:t>
      </w:r>
    </w:p>
    <w:p w:rsidR="00B5770A" w:rsidRPr="00974611" w:rsidRDefault="00B5770A" w:rsidP="00B5770A">
      <w:pPr>
        <w:spacing w:line="360" w:lineRule="auto"/>
        <w:ind w:firstLine="709"/>
        <w:contextualSpacing/>
        <w:jc w:val="both"/>
        <w:rPr>
          <w:sz w:val="28"/>
          <w:szCs w:val="28"/>
        </w:rPr>
      </w:pPr>
      <w:r w:rsidRPr="00974611">
        <w:rPr>
          <w:sz w:val="28"/>
          <w:szCs w:val="28"/>
        </w:rPr>
        <w:lastRenderedPageBreak/>
        <w:t>• порядок фінансування (бюджетування) структурних підрозділів банку;</w:t>
      </w:r>
    </w:p>
    <w:p w:rsidR="00B5770A" w:rsidRPr="00974611" w:rsidRDefault="00B5770A" w:rsidP="00B5770A">
      <w:pPr>
        <w:spacing w:line="360" w:lineRule="auto"/>
        <w:ind w:firstLine="709"/>
        <w:contextualSpacing/>
        <w:jc w:val="both"/>
        <w:rPr>
          <w:sz w:val="28"/>
          <w:szCs w:val="28"/>
        </w:rPr>
      </w:pPr>
      <w:r w:rsidRPr="00974611">
        <w:rPr>
          <w:sz w:val="28"/>
          <w:szCs w:val="28"/>
        </w:rPr>
        <w:t>• порядок консолідації фінансової звітності асоційованих та дочірніх компаній;</w:t>
      </w:r>
    </w:p>
    <w:p w:rsidR="00B5770A" w:rsidRPr="00974611" w:rsidRDefault="00B5770A" w:rsidP="00B5770A">
      <w:pPr>
        <w:spacing w:line="360" w:lineRule="auto"/>
        <w:ind w:firstLine="709"/>
        <w:contextualSpacing/>
        <w:jc w:val="both"/>
        <w:rPr>
          <w:sz w:val="28"/>
          <w:szCs w:val="28"/>
        </w:rPr>
      </w:pPr>
      <w:r w:rsidRPr="00974611">
        <w:rPr>
          <w:sz w:val="28"/>
          <w:szCs w:val="28"/>
        </w:rPr>
        <w:t>• порядок застосування в обліку принципу нарахування доходів та витрат (включаючи порядок амортизації активів банку, створення та використання резервів);</w:t>
      </w:r>
    </w:p>
    <w:p w:rsidR="00B5770A" w:rsidRPr="00974611" w:rsidRDefault="00B5770A" w:rsidP="00B5770A">
      <w:pPr>
        <w:spacing w:line="360" w:lineRule="auto"/>
        <w:ind w:firstLine="709"/>
        <w:contextualSpacing/>
        <w:jc w:val="both"/>
        <w:rPr>
          <w:sz w:val="28"/>
          <w:szCs w:val="28"/>
        </w:rPr>
      </w:pPr>
      <w:r w:rsidRPr="00974611">
        <w:rPr>
          <w:sz w:val="28"/>
          <w:szCs w:val="28"/>
        </w:rPr>
        <w:t>• політика банку щодо роботи з цінними паперами (як придбаними, так і емітованими);</w:t>
      </w:r>
    </w:p>
    <w:p w:rsidR="00B5770A" w:rsidRPr="00974611" w:rsidRDefault="00B5770A" w:rsidP="00B5770A">
      <w:pPr>
        <w:spacing w:line="360" w:lineRule="auto"/>
        <w:ind w:firstLine="709"/>
        <w:contextualSpacing/>
        <w:jc w:val="both"/>
        <w:rPr>
          <w:sz w:val="28"/>
          <w:szCs w:val="28"/>
        </w:rPr>
      </w:pPr>
      <w:r w:rsidRPr="00974611">
        <w:rPr>
          <w:sz w:val="28"/>
          <w:szCs w:val="28"/>
        </w:rPr>
        <w:t>• процедури вивірки та контролю (операцій, звітності тощо);</w:t>
      </w:r>
    </w:p>
    <w:p w:rsidR="00B5770A" w:rsidRPr="00974611" w:rsidRDefault="00B5770A" w:rsidP="00B5770A">
      <w:pPr>
        <w:spacing w:line="360" w:lineRule="auto"/>
        <w:ind w:firstLine="709"/>
        <w:contextualSpacing/>
        <w:jc w:val="both"/>
        <w:rPr>
          <w:sz w:val="28"/>
          <w:szCs w:val="28"/>
        </w:rPr>
      </w:pPr>
      <w:r w:rsidRPr="00974611">
        <w:rPr>
          <w:sz w:val="28"/>
          <w:szCs w:val="28"/>
        </w:rPr>
        <w:t>• порядок реєстрації договорів;</w:t>
      </w:r>
    </w:p>
    <w:p w:rsidR="00B5770A" w:rsidRPr="00974611" w:rsidRDefault="00B5770A" w:rsidP="00B5770A">
      <w:pPr>
        <w:spacing w:line="360" w:lineRule="auto"/>
        <w:ind w:firstLine="709"/>
        <w:contextualSpacing/>
        <w:jc w:val="both"/>
        <w:rPr>
          <w:sz w:val="28"/>
          <w:szCs w:val="28"/>
        </w:rPr>
      </w:pPr>
      <w:r w:rsidRPr="00974611">
        <w:rPr>
          <w:sz w:val="28"/>
          <w:szCs w:val="28"/>
        </w:rPr>
        <w:t>• інші документи та рішення, необхідні для організації бухгалтерського обліку.</w:t>
      </w:r>
    </w:p>
    <w:p w:rsidR="00B5770A" w:rsidRPr="00974611" w:rsidRDefault="00B5770A" w:rsidP="00B5770A">
      <w:pPr>
        <w:spacing w:line="360" w:lineRule="auto"/>
        <w:ind w:firstLine="709"/>
        <w:contextualSpacing/>
        <w:jc w:val="both"/>
        <w:rPr>
          <w:sz w:val="28"/>
          <w:szCs w:val="28"/>
        </w:rPr>
      </w:pPr>
      <w:r w:rsidRPr="00974611">
        <w:rPr>
          <w:sz w:val="28"/>
          <w:szCs w:val="28"/>
        </w:rPr>
        <w:t>Будь</w:t>
      </w:r>
      <w:r>
        <w:rPr>
          <w:sz w:val="28"/>
          <w:szCs w:val="28"/>
        </w:rPr>
        <w:t>-</w:t>
      </w:r>
      <w:r w:rsidRPr="00974611">
        <w:rPr>
          <w:sz w:val="28"/>
          <w:szCs w:val="28"/>
        </w:rPr>
        <w:t>які зміни в обліковій політиці, що мають суттєвий вплив на показники звітного або майбутніх періодів, повинні бути описані з зазначенням їх причин і змін у відповідних статтях.</w:t>
      </w:r>
    </w:p>
    <w:p w:rsidR="00B5770A" w:rsidRDefault="00B5770A" w:rsidP="00B5770A">
      <w:pPr>
        <w:spacing w:line="360" w:lineRule="auto"/>
        <w:ind w:firstLine="709"/>
        <w:contextualSpacing/>
        <w:jc w:val="both"/>
        <w:rPr>
          <w:sz w:val="28"/>
          <w:szCs w:val="28"/>
        </w:rPr>
      </w:pPr>
      <w:r w:rsidRPr="00974611">
        <w:rPr>
          <w:sz w:val="28"/>
          <w:szCs w:val="28"/>
        </w:rPr>
        <w:t xml:space="preserve"> Зміни положень облікової політики та причини цих змін розкриваються банком у примітці до річної фінансової звітності банку 1.23 «Ефект змін в обліковій політиці та виправлення суттєвих помилок», в якій зазначається така інформація:</w:t>
      </w:r>
    </w:p>
    <w:p w:rsidR="00B5770A" w:rsidRPr="00566570" w:rsidRDefault="00B5770A" w:rsidP="007171F5">
      <w:pPr>
        <w:pStyle w:val="a3"/>
        <w:numPr>
          <w:ilvl w:val="0"/>
          <w:numId w:val="8"/>
        </w:numPr>
        <w:spacing w:line="360" w:lineRule="auto"/>
        <w:ind w:left="0" w:firstLine="709"/>
        <w:rPr>
          <w:sz w:val="28"/>
          <w:szCs w:val="28"/>
        </w:rPr>
      </w:pPr>
      <w:r w:rsidRPr="00566570">
        <w:rPr>
          <w:sz w:val="28"/>
          <w:szCs w:val="28"/>
        </w:rPr>
        <w:t>яка облікова політика змінюється, причини та суть змін, статті звітів, у яких відображені коригування;</w:t>
      </w:r>
    </w:p>
    <w:p w:rsidR="00B5770A" w:rsidRPr="00566570" w:rsidRDefault="00B5770A" w:rsidP="007171F5">
      <w:pPr>
        <w:pStyle w:val="a3"/>
        <w:numPr>
          <w:ilvl w:val="0"/>
          <w:numId w:val="8"/>
        </w:numPr>
        <w:spacing w:line="360" w:lineRule="auto"/>
        <w:ind w:left="0" w:firstLine="709"/>
        <w:rPr>
          <w:sz w:val="28"/>
          <w:szCs w:val="28"/>
          <w:lang w:val="ru-RU"/>
        </w:rPr>
      </w:pPr>
      <w:r w:rsidRPr="00566570">
        <w:rPr>
          <w:sz w:val="28"/>
          <w:szCs w:val="28"/>
        </w:rPr>
        <w:t>факт повторного надання зіставленої інформації у фінансових звітах або недоцільність її перерахунку;</w:t>
      </w:r>
    </w:p>
    <w:p w:rsidR="00B5770A" w:rsidRPr="00566570" w:rsidRDefault="00B5770A" w:rsidP="007171F5">
      <w:pPr>
        <w:pStyle w:val="a3"/>
        <w:numPr>
          <w:ilvl w:val="0"/>
          <w:numId w:val="8"/>
        </w:numPr>
        <w:spacing w:line="360" w:lineRule="auto"/>
        <w:ind w:left="0" w:firstLine="709"/>
        <w:rPr>
          <w:sz w:val="28"/>
          <w:szCs w:val="28"/>
          <w:lang w:val="ru-RU"/>
        </w:rPr>
      </w:pPr>
      <w:r w:rsidRPr="00566570">
        <w:rPr>
          <w:sz w:val="28"/>
          <w:szCs w:val="28"/>
        </w:rPr>
        <w:t>зміст та суму помилки;</w:t>
      </w:r>
    </w:p>
    <w:p w:rsidR="00B5770A" w:rsidRPr="00566570" w:rsidRDefault="00B5770A" w:rsidP="007171F5">
      <w:pPr>
        <w:pStyle w:val="a3"/>
        <w:numPr>
          <w:ilvl w:val="0"/>
          <w:numId w:val="8"/>
        </w:numPr>
        <w:spacing w:line="360" w:lineRule="auto"/>
        <w:ind w:left="0" w:firstLine="709"/>
        <w:rPr>
          <w:sz w:val="28"/>
          <w:szCs w:val="28"/>
        </w:rPr>
      </w:pPr>
      <w:r w:rsidRPr="00566570">
        <w:rPr>
          <w:sz w:val="28"/>
          <w:szCs w:val="28"/>
        </w:rPr>
        <w:t>статті фінансової звітності минулих періодів, які були перераховані з метою повторного надання зіставленої інформації;</w:t>
      </w:r>
    </w:p>
    <w:p w:rsidR="00B5770A" w:rsidRPr="00566570" w:rsidRDefault="00B5770A" w:rsidP="007171F5">
      <w:pPr>
        <w:pStyle w:val="a3"/>
        <w:numPr>
          <w:ilvl w:val="0"/>
          <w:numId w:val="8"/>
        </w:numPr>
        <w:spacing w:line="360" w:lineRule="auto"/>
        <w:ind w:left="0" w:firstLine="709"/>
        <w:rPr>
          <w:sz w:val="28"/>
          <w:szCs w:val="28"/>
          <w:lang w:val="ru-RU"/>
        </w:rPr>
      </w:pPr>
      <w:r w:rsidRPr="00566570">
        <w:rPr>
          <w:sz w:val="28"/>
          <w:szCs w:val="28"/>
        </w:rPr>
        <w:t>факт повторного оприлюднення виправлених фінансових звітів або недоцільність їх</w:t>
      </w:r>
      <w:r w:rsidRPr="00566570">
        <w:rPr>
          <w:sz w:val="28"/>
          <w:szCs w:val="28"/>
          <w:lang w:val="ru-RU"/>
        </w:rPr>
        <w:t xml:space="preserve"> </w:t>
      </w:r>
      <w:r w:rsidRPr="00566570">
        <w:rPr>
          <w:sz w:val="28"/>
          <w:szCs w:val="28"/>
        </w:rPr>
        <w:t>повторного оприлюднення.</w:t>
      </w:r>
    </w:p>
    <w:p w:rsidR="00B5770A" w:rsidRDefault="00B5770A" w:rsidP="00B5770A">
      <w:pPr>
        <w:spacing w:line="360" w:lineRule="auto"/>
        <w:ind w:firstLine="709"/>
        <w:contextualSpacing/>
        <w:rPr>
          <w:sz w:val="28"/>
          <w:szCs w:val="28"/>
          <w:lang w:val="ru-RU"/>
        </w:rPr>
      </w:pPr>
      <w:r w:rsidRPr="00CB0FAB">
        <w:rPr>
          <w:sz w:val="28"/>
          <w:szCs w:val="28"/>
        </w:rPr>
        <w:lastRenderedPageBreak/>
        <w:t>Питання формування облікової політики</w:t>
      </w:r>
      <w:r>
        <w:rPr>
          <w:sz w:val="28"/>
          <w:szCs w:val="28"/>
          <w:lang w:val="ru-RU"/>
        </w:rPr>
        <w:t xml:space="preserve"> </w:t>
      </w:r>
      <w:r w:rsidRPr="00CB0FAB">
        <w:rPr>
          <w:sz w:val="28"/>
          <w:szCs w:val="28"/>
        </w:rPr>
        <w:t>підприємства щодо витрат на оплату праці вченими</w:t>
      </w:r>
      <w:r>
        <w:rPr>
          <w:sz w:val="28"/>
          <w:szCs w:val="28"/>
          <w:lang w:val="ru-RU"/>
        </w:rPr>
        <w:t xml:space="preserve"> </w:t>
      </w:r>
      <w:r w:rsidRPr="00CB0FAB">
        <w:rPr>
          <w:sz w:val="28"/>
          <w:szCs w:val="28"/>
        </w:rPr>
        <w:t xml:space="preserve">економістами практично не досліджувалось. </w:t>
      </w:r>
    </w:p>
    <w:p w:rsidR="00B5770A" w:rsidRDefault="00B5770A" w:rsidP="00B5770A">
      <w:pPr>
        <w:spacing w:line="360" w:lineRule="auto"/>
        <w:ind w:firstLine="709"/>
        <w:contextualSpacing/>
        <w:jc w:val="both"/>
        <w:rPr>
          <w:sz w:val="28"/>
          <w:szCs w:val="28"/>
        </w:rPr>
      </w:pPr>
      <w:r w:rsidRPr="00CB0FAB">
        <w:rPr>
          <w:sz w:val="28"/>
          <w:szCs w:val="28"/>
        </w:rPr>
        <w:t>Вони тільки</w:t>
      </w:r>
      <w:r>
        <w:rPr>
          <w:sz w:val="28"/>
          <w:szCs w:val="28"/>
          <w:lang w:val="ru-RU"/>
        </w:rPr>
        <w:t xml:space="preserve"> </w:t>
      </w:r>
      <w:r w:rsidRPr="00CB0FAB">
        <w:rPr>
          <w:sz w:val="28"/>
          <w:szCs w:val="28"/>
        </w:rPr>
        <w:t>згадувались в контексті витрат підприємства, а не</w:t>
      </w:r>
      <w:r>
        <w:rPr>
          <w:sz w:val="28"/>
          <w:szCs w:val="28"/>
          <w:lang w:val="ru-RU"/>
        </w:rPr>
        <w:t xml:space="preserve"> </w:t>
      </w:r>
      <w:r w:rsidRPr="00CB0FAB">
        <w:rPr>
          <w:sz w:val="28"/>
          <w:szCs w:val="28"/>
        </w:rPr>
        <w:t xml:space="preserve">відокремлено. </w:t>
      </w:r>
    </w:p>
    <w:p w:rsidR="00B5770A" w:rsidRDefault="00B5770A" w:rsidP="00B5770A">
      <w:pPr>
        <w:spacing w:line="360" w:lineRule="auto"/>
        <w:ind w:firstLine="709"/>
        <w:contextualSpacing/>
        <w:jc w:val="both"/>
        <w:rPr>
          <w:sz w:val="28"/>
          <w:szCs w:val="28"/>
          <w:lang w:val="ru-RU"/>
        </w:rPr>
      </w:pPr>
      <w:r>
        <w:rPr>
          <w:sz w:val="28"/>
          <w:szCs w:val="28"/>
        </w:rPr>
        <w:t>Д</w:t>
      </w:r>
      <w:r w:rsidRPr="00CB0FAB">
        <w:rPr>
          <w:sz w:val="28"/>
          <w:szCs w:val="28"/>
        </w:rPr>
        <w:t>ана ситуація пов’язана</w:t>
      </w:r>
      <w:r>
        <w:rPr>
          <w:sz w:val="28"/>
          <w:szCs w:val="28"/>
          <w:lang w:val="ru-RU"/>
        </w:rPr>
        <w:t xml:space="preserve"> </w:t>
      </w:r>
      <w:r w:rsidRPr="00CB0FAB">
        <w:rPr>
          <w:sz w:val="28"/>
          <w:szCs w:val="28"/>
        </w:rPr>
        <w:t>насамперед з високим рівнем регламентації оплати праці</w:t>
      </w:r>
      <w:r>
        <w:rPr>
          <w:sz w:val="28"/>
          <w:szCs w:val="28"/>
          <w:lang w:val="ru-RU"/>
        </w:rPr>
        <w:t xml:space="preserve"> </w:t>
      </w:r>
      <w:r w:rsidRPr="00CB0FAB">
        <w:rPr>
          <w:sz w:val="28"/>
          <w:szCs w:val="28"/>
        </w:rPr>
        <w:t xml:space="preserve">як об’єкту фінансового обліку. </w:t>
      </w:r>
    </w:p>
    <w:p w:rsidR="00B5770A" w:rsidRDefault="00B5770A" w:rsidP="00B5770A">
      <w:pPr>
        <w:spacing w:line="360" w:lineRule="auto"/>
        <w:ind w:firstLine="709"/>
        <w:contextualSpacing/>
        <w:jc w:val="both"/>
        <w:rPr>
          <w:sz w:val="28"/>
          <w:szCs w:val="28"/>
          <w:lang w:val="ru-RU"/>
        </w:rPr>
      </w:pPr>
      <w:r>
        <w:rPr>
          <w:sz w:val="28"/>
          <w:szCs w:val="28"/>
        </w:rPr>
        <w:t>О</w:t>
      </w:r>
      <w:r w:rsidRPr="00CB0FAB">
        <w:rPr>
          <w:sz w:val="28"/>
          <w:szCs w:val="28"/>
        </w:rPr>
        <w:t>плата праці також є</w:t>
      </w:r>
      <w:r>
        <w:rPr>
          <w:sz w:val="28"/>
          <w:szCs w:val="28"/>
          <w:lang w:val="ru-RU"/>
        </w:rPr>
        <w:t xml:space="preserve"> </w:t>
      </w:r>
      <w:r w:rsidRPr="00CB0FAB">
        <w:rPr>
          <w:sz w:val="28"/>
          <w:szCs w:val="28"/>
        </w:rPr>
        <w:t>об’єктом управлінського обліку, тому дослідження</w:t>
      </w:r>
      <w:r>
        <w:rPr>
          <w:sz w:val="28"/>
          <w:szCs w:val="28"/>
          <w:lang w:val="ru-RU"/>
        </w:rPr>
        <w:t xml:space="preserve"> </w:t>
      </w:r>
      <w:r w:rsidRPr="00CB0FAB">
        <w:rPr>
          <w:sz w:val="28"/>
          <w:szCs w:val="28"/>
        </w:rPr>
        <w:t>факторів впливу при формуванні облікової політики щодо</w:t>
      </w:r>
      <w:r>
        <w:rPr>
          <w:sz w:val="28"/>
          <w:szCs w:val="28"/>
          <w:lang w:val="ru-RU"/>
        </w:rPr>
        <w:t xml:space="preserve"> </w:t>
      </w:r>
      <w:r w:rsidRPr="00CB0FAB">
        <w:rPr>
          <w:sz w:val="28"/>
          <w:szCs w:val="28"/>
        </w:rPr>
        <w:t>витрат на оплату праці є актуальним.</w:t>
      </w:r>
    </w:p>
    <w:p w:rsidR="00B5770A" w:rsidRPr="00CB0FAB" w:rsidRDefault="00B5770A" w:rsidP="00B5770A">
      <w:pPr>
        <w:spacing w:line="360" w:lineRule="auto"/>
        <w:ind w:firstLine="709"/>
        <w:contextualSpacing/>
        <w:jc w:val="both"/>
        <w:rPr>
          <w:sz w:val="28"/>
          <w:szCs w:val="28"/>
        </w:rPr>
      </w:pPr>
      <w:r>
        <w:rPr>
          <w:sz w:val="28"/>
          <w:szCs w:val="28"/>
        </w:rPr>
        <w:t>О</w:t>
      </w:r>
      <w:r w:rsidRPr="00CB0FAB">
        <w:rPr>
          <w:sz w:val="28"/>
          <w:szCs w:val="28"/>
        </w:rPr>
        <w:t>сновним завданням облікової</w:t>
      </w:r>
      <w:r>
        <w:rPr>
          <w:sz w:val="28"/>
          <w:szCs w:val="28"/>
        </w:rPr>
        <w:t xml:space="preserve"> </w:t>
      </w:r>
      <w:r w:rsidRPr="00CB0FAB">
        <w:rPr>
          <w:sz w:val="28"/>
          <w:szCs w:val="28"/>
        </w:rPr>
        <w:t>політики є забезпечення організації бухгалтерського</w:t>
      </w:r>
      <w:r>
        <w:rPr>
          <w:sz w:val="28"/>
          <w:szCs w:val="28"/>
        </w:rPr>
        <w:t xml:space="preserve"> </w:t>
      </w:r>
      <w:r w:rsidRPr="00CB0FAB">
        <w:rPr>
          <w:sz w:val="28"/>
          <w:szCs w:val="28"/>
        </w:rPr>
        <w:t>обліку на підприємстві як цілісної системи, яка повинна</w:t>
      </w:r>
    </w:p>
    <w:p w:rsidR="00B5770A" w:rsidRPr="00CB0FAB" w:rsidRDefault="00B5770A" w:rsidP="00B5770A">
      <w:pPr>
        <w:spacing w:line="360" w:lineRule="auto"/>
        <w:ind w:firstLine="709"/>
        <w:contextualSpacing/>
        <w:jc w:val="both"/>
        <w:rPr>
          <w:sz w:val="28"/>
          <w:szCs w:val="28"/>
        </w:rPr>
      </w:pPr>
      <w:r w:rsidRPr="00CB0FAB">
        <w:rPr>
          <w:sz w:val="28"/>
          <w:szCs w:val="28"/>
        </w:rPr>
        <w:t>охоплювати всі аспекти облікового процесу</w:t>
      </w:r>
      <w:r>
        <w:rPr>
          <w:sz w:val="28"/>
          <w:szCs w:val="28"/>
        </w:rPr>
        <w:t xml:space="preserve"> - </w:t>
      </w:r>
      <w:r w:rsidRPr="00CB0FAB">
        <w:rPr>
          <w:sz w:val="28"/>
          <w:szCs w:val="28"/>
        </w:rPr>
        <w:t>організаційний, методичний і технічний.</w:t>
      </w:r>
    </w:p>
    <w:p w:rsidR="00B5770A" w:rsidRPr="00CB0FAB" w:rsidRDefault="00B5770A" w:rsidP="00B5770A">
      <w:pPr>
        <w:spacing w:line="360" w:lineRule="auto"/>
        <w:ind w:firstLine="709"/>
        <w:contextualSpacing/>
        <w:jc w:val="both"/>
        <w:rPr>
          <w:sz w:val="28"/>
          <w:szCs w:val="28"/>
        </w:rPr>
      </w:pPr>
      <w:r w:rsidRPr="00CB0FAB">
        <w:rPr>
          <w:sz w:val="28"/>
          <w:szCs w:val="28"/>
        </w:rPr>
        <w:t>Організаційний аспект відображає порядок організації</w:t>
      </w:r>
      <w:r>
        <w:rPr>
          <w:sz w:val="28"/>
          <w:szCs w:val="28"/>
        </w:rPr>
        <w:t xml:space="preserve"> </w:t>
      </w:r>
      <w:r w:rsidRPr="00CB0FAB">
        <w:rPr>
          <w:sz w:val="28"/>
          <w:szCs w:val="28"/>
        </w:rPr>
        <w:t xml:space="preserve">роботи облікового апарату, методичний </w:t>
      </w:r>
      <w:r>
        <w:rPr>
          <w:sz w:val="28"/>
          <w:szCs w:val="28"/>
        </w:rPr>
        <w:t>-</w:t>
      </w:r>
      <w:r w:rsidRPr="00CB0FAB">
        <w:rPr>
          <w:sz w:val="28"/>
          <w:szCs w:val="28"/>
        </w:rPr>
        <w:t xml:space="preserve"> вибрані способи</w:t>
      </w:r>
      <w:r>
        <w:rPr>
          <w:sz w:val="28"/>
          <w:szCs w:val="28"/>
        </w:rPr>
        <w:t xml:space="preserve"> </w:t>
      </w:r>
      <w:r w:rsidRPr="00CB0FAB">
        <w:rPr>
          <w:sz w:val="28"/>
          <w:szCs w:val="28"/>
        </w:rPr>
        <w:t xml:space="preserve">обліку об’єктів, а технічний </w:t>
      </w:r>
      <w:r>
        <w:rPr>
          <w:sz w:val="28"/>
          <w:szCs w:val="28"/>
        </w:rPr>
        <w:t>-</w:t>
      </w:r>
      <w:r w:rsidRPr="00CB0FAB">
        <w:rPr>
          <w:sz w:val="28"/>
          <w:szCs w:val="28"/>
        </w:rPr>
        <w:t xml:space="preserve"> реалізацію цих способів в</w:t>
      </w:r>
      <w:r>
        <w:rPr>
          <w:sz w:val="28"/>
          <w:szCs w:val="28"/>
        </w:rPr>
        <w:t xml:space="preserve"> </w:t>
      </w:r>
      <w:r w:rsidRPr="00CB0FAB">
        <w:rPr>
          <w:sz w:val="28"/>
          <w:szCs w:val="28"/>
        </w:rPr>
        <w:t>документооб</w:t>
      </w:r>
      <w:r>
        <w:rPr>
          <w:sz w:val="28"/>
          <w:szCs w:val="28"/>
        </w:rPr>
        <w:t>ігу</w:t>
      </w:r>
      <w:r w:rsidRPr="00CB0FAB">
        <w:rPr>
          <w:sz w:val="28"/>
          <w:szCs w:val="28"/>
        </w:rPr>
        <w:t>, облікових регістрах тощо.</w:t>
      </w:r>
    </w:p>
    <w:p w:rsidR="00B5770A" w:rsidRDefault="00B5770A" w:rsidP="00B5770A">
      <w:pPr>
        <w:spacing w:line="360" w:lineRule="auto"/>
        <w:ind w:firstLine="709"/>
        <w:contextualSpacing/>
        <w:jc w:val="both"/>
        <w:rPr>
          <w:sz w:val="28"/>
          <w:szCs w:val="28"/>
        </w:rPr>
      </w:pPr>
      <w:r>
        <w:rPr>
          <w:sz w:val="28"/>
          <w:szCs w:val="28"/>
        </w:rPr>
        <w:t>У</w:t>
      </w:r>
      <w:r w:rsidRPr="00CB0FAB">
        <w:rPr>
          <w:sz w:val="28"/>
          <w:szCs w:val="28"/>
        </w:rPr>
        <w:t xml:space="preserve"> розділі облікової політики, що</w:t>
      </w:r>
      <w:r>
        <w:rPr>
          <w:sz w:val="28"/>
          <w:szCs w:val="28"/>
        </w:rPr>
        <w:t xml:space="preserve"> </w:t>
      </w:r>
      <w:r w:rsidRPr="00CB0FAB">
        <w:rPr>
          <w:sz w:val="28"/>
          <w:szCs w:val="28"/>
        </w:rPr>
        <w:t xml:space="preserve">стосується організації </w:t>
      </w:r>
      <w:r>
        <w:rPr>
          <w:sz w:val="28"/>
          <w:szCs w:val="28"/>
        </w:rPr>
        <w:t xml:space="preserve">оплати праці в банках </w:t>
      </w:r>
      <w:r w:rsidRPr="00CB0FAB">
        <w:rPr>
          <w:sz w:val="28"/>
          <w:szCs w:val="28"/>
        </w:rPr>
        <w:t>необхідно відобразити</w:t>
      </w:r>
      <w:r w:rsidR="00B148C6" w:rsidRPr="00B148C6">
        <w:rPr>
          <w:sz w:val="28"/>
          <w:szCs w:val="28"/>
          <w:lang w:val="ru-RU"/>
        </w:rPr>
        <w:t xml:space="preserve"> [10]</w:t>
      </w:r>
      <w:r w:rsidRPr="00CB0FAB">
        <w:rPr>
          <w:sz w:val="28"/>
          <w:szCs w:val="28"/>
        </w:rPr>
        <w:t xml:space="preserve">: </w:t>
      </w:r>
    </w:p>
    <w:p w:rsidR="00B5770A" w:rsidRPr="00566570" w:rsidRDefault="00B5770A" w:rsidP="007171F5">
      <w:pPr>
        <w:pStyle w:val="a3"/>
        <w:numPr>
          <w:ilvl w:val="0"/>
          <w:numId w:val="8"/>
        </w:numPr>
        <w:spacing w:line="360" w:lineRule="auto"/>
        <w:ind w:left="0" w:firstLine="709"/>
        <w:rPr>
          <w:sz w:val="28"/>
          <w:szCs w:val="28"/>
        </w:rPr>
      </w:pPr>
      <w:r w:rsidRPr="00566570">
        <w:rPr>
          <w:sz w:val="28"/>
          <w:szCs w:val="28"/>
        </w:rPr>
        <w:t>перелік осіб, відповідальних за ведення обліку оплати праці та їх посадові інструкції;</w:t>
      </w:r>
    </w:p>
    <w:p w:rsidR="00B5770A" w:rsidRPr="00566570" w:rsidRDefault="00B5770A" w:rsidP="007171F5">
      <w:pPr>
        <w:pStyle w:val="a3"/>
        <w:numPr>
          <w:ilvl w:val="0"/>
          <w:numId w:val="8"/>
        </w:numPr>
        <w:spacing w:line="360" w:lineRule="auto"/>
        <w:ind w:left="0" w:firstLine="709"/>
        <w:rPr>
          <w:sz w:val="28"/>
          <w:szCs w:val="28"/>
        </w:rPr>
      </w:pPr>
      <w:r w:rsidRPr="00566570">
        <w:rPr>
          <w:sz w:val="28"/>
          <w:szCs w:val="28"/>
        </w:rPr>
        <w:t xml:space="preserve">перелік центрів витрат та сфер відповідальності за комерційну таємницю та порядок її захисту; </w:t>
      </w:r>
    </w:p>
    <w:p w:rsidR="00B5770A" w:rsidRPr="00566570" w:rsidRDefault="00B5770A" w:rsidP="007171F5">
      <w:pPr>
        <w:pStyle w:val="a3"/>
        <w:numPr>
          <w:ilvl w:val="0"/>
          <w:numId w:val="8"/>
        </w:numPr>
        <w:spacing w:line="360" w:lineRule="auto"/>
        <w:ind w:left="0" w:firstLine="709"/>
        <w:rPr>
          <w:sz w:val="28"/>
          <w:szCs w:val="28"/>
        </w:rPr>
      </w:pPr>
      <w:r w:rsidRPr="00566570">
        <w:rPr>
          <w:sz w:val="28"/>
          <w:szCs w:val="28"/>
        </w:rPr>
        <w:t>систему внутрішнього контролю тощо.</w:t>
      </w:r>
    </w:p>
    <w:p w:rsidR="00B5770A" w:rsidRDefault="00B5770A" w:rsidP="00B5770A">
      <w:pPr>
        <w:spacing w:line="360" w:lineRule="auto"/>
        <w:ind w:firstLine="709"/>
        <w:contextualSpacing/>
        <w:jc w:val="both"/>
        <w:rPr>
          <w:sz w:val="28"/>
          <w:szCs w:val="28"/>
        </w:rPr>
      </w:pPr>
      <w:r w:rsidRPr="00CB0FAB">
        <w:rPr>
          <w:sz w:val="28"/>
          <w:szCs w:val="28"/>
        </w:rPr>
        <w:t>У методичній частині облікової політики необхідно</w:t>
      </w:r>
      <w:r>
        <w:rPr>
          <w:sz w:val="28"/>
          <w:szCs w:val="28"/>
        </w:rPr>
        <w:t xml:space="preserve"> </w:t>
      </w:r>
      <w:r w:rsidRPr="00CB0FAB">
        <w:rPr>
          <w:sz w:val="28"/>
          <w:szCs w:val="28"/>
        </w:rPr>
        <w:t>вказати:</w:t>
      </w:r>
    </w:p>
    <w:p w:rsidR="00B5770A" w:rsidRPr="00566570" w:rsidRDefault="00B5770A" w:rsidP="007171F5">
      <w:pPr>
        <w:pStyle w:val="a3"/>
        <w:numPr>
          <w:ilvl w:val="0"/>
          <w:numId w:val="8"/>
        </w:numPr>
        <w:spacing w:line="360" w:lineRule="auto"/>
        <w:ind w:left="0" w:firstLine="709"/>
        <w:jc w:val="both"/>
        <w:rPr>
          <w:sz w:val="28"/>
          <w:szCs w:val="28"/>
          <w:lang w:val="ru-RU"/>
        </w:rPr>
      </w:pPr>
      <w:r w:rsidRPr="00566570">
        <w:rPr>
          <w:sz w:val="28"/>
          <w:szCs w:val="28"/>
        </w:rPr>
        <w:t>основні прийоми та методи бухгалтерського обліку оплати праці</w:t>
      </w:r>
      <w:r w:rsidRPr="00566570">
        <w:rPr>
          <w:sz w:val="28"/>
          <w:szCs w:val="28"/>
          <w:lang w:val="ru-RU"/>
        </w:rPr>
        <w:t>;</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системи і форми оплати праці, що застосовуються в банку;</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перелік робіт, які підлягають нормуванню;</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 xml:space="preserve">порядок визнання нарахованої суми виплат за поточними зобов’язаннями; </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lastRenderedPageBreak/>
        <w:t>порядок нарахування виплат за невідпрацьований час</w:t>
      </w:r>
      <w:r w:rsidRPr="00566570">
        <w:rPr>
          <w:sz w:val="28"/>
          <w:szCs w:val="28"/>
          <w:lang w:val="ru-RU"/>
        </w:rPr>
        <w:t>;</w:t>
      </w:r>
      <w:r w:rsidRPr="00566570">
        <w:rPr>
          <w:sz w:val="28"/>
          <w:szCs w:val="28"/>
        </w:rPr>
        <w:t xml:space="preserve"> </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 xml:space="preserve">порядок нарахування  премій та інших заохочувальних виплат; </w:t>
      </w:r>
    </w:p>
    <w:p w:rsidR="00B5770A" w:rsidRPr="00427325" w:rsidRDefault="00B5770A" w:rsidP="007171F5">
      <w:pPr>
        <w:pStyle w:val="a3"/>
        <w:numPr>
          <w:ilvl w:val="0"/>
          <w:numId w:val="8"/>
        </w:numPr>
        <w:spacing w:line="360" w:lineRule="auto"/>
        <w:ind w:left="0" w:firstLine="709"/>
        <w:jc w:val="both"/>
        <w:rPr>
          <w:sz w:val="28"/>
          <w:szCs w:val="28"/>
          <w:lang w:val="ru-RU"/>
        </w:rPr>
      </w:pPr>
      <w:r w:rsidRPr="00566570">
        <w:rPr>
          <w:sz w:val="28"/>
          <w:szCs w:val="28"/>
        </w:rPr>
        <w:t xml:space="preserve">варіант обліку витрат (з використанням рахунків всіх класів (0-9); </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з використанням рахунків всіх класів, крім рахунків класу 8 “Витрати за</w:t>
      </w:r>
      <w:r w:rsidRPr="00566570">
        <w:rPr>
          <w:sz w:val="28"/>
          <w:szCs w:val="28"/>
          <w:lang w:val="ru-RU"/>
        </w:rPr>
        <w:t xml:space="preserve"> </w:t>
      </w:r>
      <w:r w:rsidRPr="00566570">
        <w:rPr>
          <w:sz w:val="28"/>
          <w:szCs w:val="28"/>
        </w:rPr>
        <w:t>елементами”;</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 xml:space="preserve">з використанням рахунків всіх класів, крім рахунків класу 9 “Витрати діяльності”; </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перелік об’єктів витрат та об’єктів калькулювання тощо.</w:t>
      </w:r>
    </w:p>
    <w:p w:rsidR="00B5770A" w:rsidRDefault="00B5770A" w:rsidP="00B5770A">
      <w:pPr>
        <w:spacing w:line="360" w:lineRule="auto"/>
        <w:ind w:firstLine="709"/>
        <w:contextualSpacing/>
        <w:jc w:val="both"/>
        <w:rPr>
          <w:sz w:val="28"/>
          <w:szCs w:val="28"/>
        </w:rPr>
      </w:pPr>
      <w:r w:rsidRPr="001641CC">
        <w:rPr>
          <w:sz w:val="28"/>
          <w:szCs w:val="28"/>
        </w:rPr>
        <w:t>Технічний аспект облікової політики щодо витрат</w:t>
      </w:r>
      <w:r>
        <w:rPr>
          <w:sz w:val="28"/>
          <w:szCs w:val="28"/>
        </w:rPr>
        <w:t xml:space="preserve"> банку</w:t>
      </w:r>
      <w:r w:rsidRPr="001641CC">
        <w:rPr>
          <w:sz w:val="28"/>
          <w:szCs w:val="28"/>
        </w:rPr>
        <w:t xml:space="preserve"> на оплату праці повинен передбачити такі</w:t>
      </w:r>
      <w:r>
        <w:rPr>
          <w:sz w:val="28"/>
          <w:szCs w:val="28"/>
        </w:rPr>
        <w:t xml:space="preserve"> </w:t>
      </w:r>
      <w:r w:rsidRPr="001641CC">
        <w:rPr>
          <w:sz w:val="28"/>
          <w:szCs w:val="28"/>
        </w:rPr>
        <w:t xml:space="preserve">складові: </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робочий план рахунків в розрізі центрів витрат та центрів відповідальності;</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 xml:space="preserve">форми первинних документів по розрахунках з оплати праці; </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облікові регістри; схеми (графіки) документообігу;</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технологію обробки облікової інформації;</w:t>
      </w:r>
    </w:p>
    <w:p w:rsidR="00B5770A" w:rsidRPr="00566570" w:rsidRDefault="00B5770A" w:rsidP="007171F5">
      <w:pPr>
        <w:pStyle w:val="a3"/>
        <w:numPr>
          <w:ilvl w:val="0"/>
          <w:numId w:val="8"/>
        </w:numPr>
        <w:spacing w:line="360" w:lineRule="auto"/>
        <w:ind w:left="0" w:firstLine="709"/>
        <w:jc w:val="both"/>
        <w:rPr>
          <w:sz w:val="28"/>
          <w:szCs w:val="28"/>
        </w:rPr>
      </w:pPr>
      <w:r w:rsidRPr="00566570">
        <w:rPr>
          <w:sz w:val="28"/>
          <w:szCs w:val="28"/>
        </w:rPr>
        <w:t xml:space="preserve">склад, порядок і строки подання внутрішньої звітності; </w:t>
      </w:r>
    </w:p>
    <w:p w:rsidR="00B5770A" w:rsidRPr="00566570" w:rsidRDefault="00B5770A" w:rsidP="007171F5">
      <w:pPr>
        <w:pStyle w:val="a3"/>
        <w:numPr>
          <w:ilvl w:val="0"/>
          <w:numId w:val="8"/>
        </w:numPr>
        <w:spacing w:line="360" w:lineRule="auto"/>
        <w:ind w:left="0" w:firstLine="709"/>
        <w:jc w:val="both"/>
        <w:rPr>
          <w:sz w:val="28"/>
          <w:szCs w:val="28"/>
          <w:lang w:val="ru-RU"/>
        </w:rPr>
      </w:pPr>
      <w:r w:rsidRPr="00566570">
        <w:rPr>
          <w:sz w:val="28"/>
          <w:szCs w:val="28"/>
        </w:rPr>
        <w:t xml:space="preserve">порядок проведення інвентаризації зобов’язань з оплати праці </w:t>
      </w:r>
      <w:r w:rsidRPr="00566570">
        <w:rPr>
          <w:sz w:val="28"/>
          <w:szCs w:val="28"/>
          <w:lang w:val="ru-RU"/>
        </w:rPr>
        <w:t>;</w:t>
      </w:r>
    </w:p>
    <w:p w:rsidR="00B5770A" w:rsidRPr="00566570" w:rsidRDefault="00B5770A" w:rsidP="007171F5">
      <w:pPr>
        <w:pStyle w:val="a3"/>
        <w:numPr>
          <w:ilvl w:val="0"/>
          <w:numId w:val="8"/>
        </w:numPr>
        <w:spacing w:line="360" w:lineRule="auto"/>
        <w:ind w:left="0" w:firstLine="709"/>
        <w:jc w:val="both"/>
        <w:rPr>
          <w:sz w:val="28"/>
          <w:szCs w:val="28"/>
          <w:lang w:val="ru-RU"/>
        </w:rPr>
      </w:pPr>
      <w:r w:rsidRPr="00566570">
        <w:rPr>
          <w:sz w:val="28"/>
          <w:szCs w:val="28"/>
        </w:rPr>
        <w:t>інформаційне та програмне забезпечення ведення бухгалтерського обліку виплат працівникам</w:t>
      </w:r>
      <w:r w:rsidRPr="00566570">
        <w:rPr>
          <w:sz w:val="28"/>
          <w:szCs w:val="28"/>
          <w:lang w:val="ru-RU"/>
        </w:rPr>
        <w:t xml:space="preserve"> .</w:t>
      </w:r>
    </w:p>
    <w:p w:rsidR="00B5770A" w:rsidRPr="00D6422E" w:rsidRDefault="00B5770A" w:rsidP="00B5770A">
      <w:pPr>
        <w:spacing w:line="360" w:lineRule="auto"/>
        <w:ind w:firstLine="709"/>
        <w:contextualSpacing/>
        <w:jc w:val="both"/>
        <w:rPr>
          <w:sz w:val="28"/>
          <w:szCs w:val="28"/>
        </w:rPr>
      </w:pPr>
      <w:r w:rsidRPr="00D6422E">
        <w:rPr>
          <w:sz w:val="28"/>
          <w:szCs w:val="28"/>
        </w:rPr>
        <w:t xml:space="preserve">При  розробці </w:t>
      </w:r>
      <w:r>
        <w:rPr>
          <w:sz w:val="28"/>
          <w:szCs w:val="28"/>
        </w:rPr>
        <w:t xml:space="preserve"> </w:t>
      </w:r>
      <w:r w:rsidRPr="00D6422E">
        <w:rPr>
          <w:sz w:val="28"/>
          <w:szCs w:val="28"/>
        </w:rPr>
        <w:t>положень облікової політики за виплатами працівникам слід враховувати різні інтереси користувачів, зокрема, щодо соціальних пільг, заробітної плати,відпускних, матеріальної допомоги .</w:t>
      </w:r>
    </w:p>
    <w:p w:rsidR="00B5770A" w:rsidRDefault="00B5770A" w:rsidP="00B5770A">
      <w:pPr>
        <w:spacing w:line="360" w:lineRule="auto"/>
        <w:ind w:firstLine="709"/>
        <w:contextualSpacing/>
        <w:jc w:val="both"/>
        <w:rPr>
          <w:sz w:val="28"/>
          <w:szCs w:val="28"/>
        </w:rPr>
      </w:pPr>
      <w:r w:rsidRPr="001641CC">
        <w:rPr>
          <w:sz w:val="28"/>
          <w:szCs w:val="28"/>
        </w:rPr>
        <w:t>На формування облікової політики здійснюють свій вплив</w:t>
      </w:r>
      <w:r>
        <w:rPr>
          <w:sz w:val="28"/>
          <w:szCs w:val="28"/>
        </w:rPr>
        <w:t xml:space="preserve"> </w:t>
      </w:r>
      <w:r w:rsidRPr="001641CC">
        <w:rPr>
          <w:sz w:val="28"/>
          <w:szCs w:val="28"/>
        </w:rPr>
        <w:t>ряд факторів, які за сферою охоплення системи обліку</w:t>
      </w:r>
      <w:r>
        <w:rPr>
          <w:sz w:val="28"/>
          <w:szCs w:val="28"/>
        </w:rPr>
        <w:t xml:space="preserve"> </w:t>
      </w:r>
      <w:r w:rsidRPr="001641CC">
        <w:rPr>
          <w:sz w:val="28"/>
          <w:szCs w:val="28"/>
        </w:rPr>
        <w:t xml:space="preserve">необхідно виокремити у дві групи: загальні і спеціальні. </w:t>
      </w:r>
    </w:p>
    <w:p w:rsidR="00B5770A" w:rsidRDefault="00B5770A" w:rsidP="00B5770A">
      <w:pPr>
        <w:spacing w:line="360" w:lineRule="auto"/>
        <w:ind w:firstLine="709"/>
        <w:contextualSpacing/>
        <w:jc w:val="both"/>
        <w:rPr>
          <w:sz w:val="28"/>
          <w:szCs w:val="28"/>
        </w:rPr>
      </w:pPr>
      <w:r w:rsidRPr="001641CC">
        <w:rPr>
          <w:sz w:val="28"/>
          <w:szCs w:val="28"/>
        </w:rPr>
        <w:t>До</w:t>
      </w:r>
      <w:r>
        <w:rPr>
          <w:sz w:val="28"/>
          <w:szCs w:val="28"/>
        </w:rPr>
        <w:t xml:space="preserve"> </w:t>
      </w:r>
      <w:r w:rsidRPr="001641CC">
        <w:rPr>
          <w:sz w:val="28"/>
          <w:szCs w:val="28"/>
        </w:rPr>
        <w:t>групи</w:t>
      </w:r>
      <w:r>
        <w:rPr>
          <w:sz w:val="28"/>
          <w:szCs w:val="28"/>
        </w:rPr>
        <w:t xml:space="preserve"> </w:t>
      </w:r>
      <w:r w:rsidRPr="001641CC">
        <w:rPr>
          <w:sz w:val="28"/>
          <w:szCs w:val="28"/>
        </w:rPr>
        <w:t xml:space="preserve"> загальних факторів відносяться фактори, які здійснюють</w:t>
      </w:r>
      <w:r>
        <w:rPr>
          <w:sz w:val="28"/>
          <w:szCs w:val="28"/>
        </w:rPr>
        <w:t xml:space="preserve"> </w:t>
      </w:r>
      <w:r w:rsidRPr="001641CC">
        <w:rPr>
          <w:sz w:val="28"/>
          <w:szCs w:val="28"/>
        </w:rPr>
        <w:t xml:space="preserve">свій вплив на усю систему обліку, а до спеціальних </w:t>
      </w:r>
      <w:r w:rsidRPr="00566570">
        <w:rPr>
          <w:sz w:val="28"/>
          <w:szCs w:val="28"/>
          <w:lang w:val="ru-RU"/>
        </w:rPr>
        <w:t>-</w:t>
      </w:r>
      <w:r w:rsidRPr="001641CC">
        <w:rPr>
          <w:sz w:val="28"/>
          <w:szCs w:val="28"/>
        </w:rPr>
        <w:t xml:space="preserve"> ті, які</w:t>
      </w:r>
      <w:r>
        <w:rPr>
          <w:sz w:val="28"/>
          <w:szCs w:val="28"/>
        </w:rPr>
        <w:t xml:space="preserve"> </w:t>
      </w:r>
      <w:r w:rsidRPr="001641CC">
        <w:rPr>
          <w:sz w:val="28"/>
          <w:szCs w:val="28"/>
        </w:rPr>
        <w:t>впливають на окремий об’єкт обліку (наприклад, оплата праці,</w:t>
      </w:r>
      <w:r>
        <w:rPr>
          <w:sz w:val="28"/>
          <w:szCs w:val="28"/>
        </w:rPr>
        <w:t xml:space="preserve"> </w:t>
      </w:r>
      <w:r w:rsidRPr="001641CC">
        <w:rPr>
          <w:sz w:val="28"/>
          <w:szCs w:val="28"/>
        </w:rPr>
        <w:t xml:space="preserve">запаси, основні засоби тощо). </w:t>
      </w:r>
    </w:p>
    <w:p w:rsidR="00B5770A" w:rsidRDefault="00B5770A" w:rsidP="00B5770A">
      <w:pPr>
        <w:spacing w:line="360" w:lineRule="auto"/>
        <w:ind w:firstLine="709"/>
        <w:contextualSpacing/>
        <w:jc w:val="both"/>
        <w:rPr>
          <w:sz w:val="28"/>
          <w:szCs w:val="28"/>
        </w:rPr>
      </w:pPr>
      <w:r w:rsidRPr="001641CC">
        <w:rPr>
          <w:sz w:val="28"/>
          <w:szCs w:val="28"/>
        </w:rPr>
        <w:t>У свою чергу, загальні фактори</w:t>
      </w:r>
      <w:r>
        <w:rPr>
          <w:sz w:val="28"/>
          <w:szCs w:val="28"/>
        </w:rPr>
        <w:t xml:space="preserve"> </w:t>
      </w:r>
      <w:r w:rsidRPr="001641CC">
        <w:rPr>
          <w:sz w:val="28"/>
          <w:szCs w:val="28"/>
        </w:rPr>
        <w:t>по відношенню до суб’єкта господарювання необхідно</w:t>
      </w:r>
      <w:r>
        <w:rPr>
          <w:sz w:val="28"/>
          <w:szCs w:val="28"/>
        </w:rPr>
        <w:t xml:space="preserve"> </w:t>
      </w:r>
      <w:r w:rsidRPr="001641CC">
        <w:rPr>
          <w:sz w:val="28"/>
          <w:szCs w:val="28"/>
        </w:rPr>
        <w:t xml:space="preserve">класифікувати на зовнішні та внутрішні. </w:t>
      </w:r>
    </w:p>
    <w:p w:rsidR="00B5770A" w:rsidRDefault="00B5770A" w:rsidP="00B5770A">
      <w:pPr>
        <w:spacing w:line="360" w:lineRule="auto"/>
        <w:ind w:firstLine="709"/>
        <w:contextualSpacing/>
        <w:jc w:val="both"/>
        <w:rPr>
          <w:sz w:val="28"/>
          <w:szCs w:val="28"/>
        </w:rPr>
      </w:pPr>
      <w:r w:rsidRPr="001641CC">
        <w:rPr>
          <w:sz w:val="28"/>
          <w:szCs w:val="28"/>
        </w:rPr>
        <w:lastRenderedPageBreak/>
        <w:t xml:space="preserve">Зовнішні фактори </w:t>
      </w:r>
      <w:r w:rsidRPr="00566570">
        <w:rPr>
          <w:sz w:val="28"/>
          <w:szCs w:val="28"/>
        </w:rPr>
        <w:t xml:space="preserve"> - </w:t>
      </w:r>
      <w:r w:rsidRPr="001641CC">
        <w:rPr>
          <w:sz w:val="28"/>
          <w:szCs w:val="28"/>
        </w:rPr>
        <w:t xml:space="preserve"> це</w:t>
      </w:r>
      <w:r>
        <w:rPr>
          <w:sz w:val="28"/>
          <w:szCs w:val="28"/>
        </w:rPr>
        <w:t xml:space="preserve"> </w:t>
      </w:r>
      <w:r w:rsidRPr="001641CC">
        <w:rPr>
          <w:sz w:val="28"/>
          <w:szCs w:val="28"/>
        </w:rPr>
        <w:t>фактори, які не залежать від діяльності суб’єкта</w:t>
      </w:r>
      <w:r>
        <w:rPr>
          <w:sz w:val="28"/>
          <w:szCs w:val="28"/>
        </w:rPr>
        <w:t xml:space="preserve"> </w:t>
      </w:r>
      <w:r w:rsidRPr="001641CC">
        <w:rPr>
          <w:sz w:val="28"/>
          <w:szCs w:val="28"/>
        </w:rPr>
        <w:t xml:space="preserve">господарювання, а внутрішні </w:t>
      </w:r>
      <w:r w:rsidRPr="00566570">
        <w:rPr>
          <w:sz w:val="28"/>
          <w:szCs w:val="28"/>
        </w:rPr>
        <w:t xml:space="preserve">- </w:t>
      </w:r>
      <w:r w:rsidRPr="001641CC">
        <w:rPr>
          <w:sz w:val="28"/>
          <w:szCs w:val="28"/>
        </w:rPr>
        <w:t>ті, які зумовлені особливостями</w:t>
      </w:r>
      <w:r>
        <w:rPr>
          <w:sz w:val="28"/>
          <w:szCs w:val="28"/>
        </w:rPr>
        <w:t xml:space="preserve"> </w:t>
      </w:r>
      <w:r w:rsidRPr="001641CC">
        <w:rPr>
          <w:sz w:val="28"/>
          <w:szCs w:val="28"/>
        </w:rPr>
        <w:t xml:space="preserve">його діяльності. </w:t>
      </w:r>
    </w:p>
    <w:p w:rsidR="00B5770A" w:rsidRDefault="00B5770A" w:rsidP="00B5770A">
      <w:pPr>
        <w:spacing w:line="360" w:lineRule="auto"/>
        <w:ind w:firstLine="709"/>
        <w:contextualSpacing/>
        <w:jc w:val="both"/>
        <w:rPr>
          <w:sz w:val="28"/>
          <w:szCs w:val="28"/>
        </w:rPr>
      </w:pPr>
      <w:r w:rsidRPr="001641CC">
        <w:rPr>
          <w:sz w:val="28"/>
          <w:szCs w:val="28"/>
        </w:rPr>
        <w:t>До зовнішніх загальних факторів належать</w:t>
      </w:r>
      <w:r>
        <w:rPr>
          <w:sz w:val="28"/>
          <w:szCs w:val="28"/>
        </w:rPr>
        <w:t xml:space="preserve"> </w:t>
      </w:r>
      <w:r w:rsidRPr="001641CC">
        <w:rPr>
          <w:sz w:val="28"/>
          <w:szCs w:val="28"/>
        </w:rPr>
        <w:t>законодавство країни, положення на ринку товарів і послуг,</w:t>
      </w:r>
      <w:r>
        <w:rPr>
          <w:sz w:val="28"/>
          <w:szCs w:val="28"/>
        </w:rPr>
        <w:t xml:space="preserve"> </w:t>
      </w:r>
      <w:r w:rsidRPr="001641CC">
        <w:rPr>
          <w:sz w:val="28"/>
          <w:szCs w:val="28"/>
        </w:rPr>
        <w:t>рівень інфляції, глобалізаційні процеси тощо.</w:t>
      </w:r>
    </w:p>
    <w:p w:rsidR="00B5770A" w:rsidRDefault="00B5770A" w:rsidP="00B5770A">
      <w:pPr>
        <w:spacing w:line="360" w:lineRule="auto"/>
        <w:ind w:firstLine="709"/>
        <w:contextualSpacing/>
        <w:jc w:val="both"/>
        <w:rPr>
          <w:sz w:val="28"/>
          <w:szCs w:val="28"/>
        </w:rPr>
      </w:pPr>
      <w:r w:rsidRPr="001641CC">
        <w:rPr>
          <w:sz w:val="28"/>
          <w:szCs w:val="28"/>
        </w:rPr>
        <w:t xml:space="preserve"> До внутрішніх</w:t>
      </w:r>
      <w:r>
        <w:rPr>
          <w:sz w:val="28"/>
          <w:szCs w:val="28"/>
        </w:rPr>
        <w:t xml:space="preserve"> </w:t>
      </w:r>
      <w:r w:rsidRPr="001641CC">
        <w:rPr>
          <w:sz w:val="28"/>
          <w:szCs w:val="28"/>
        </w:rPr>
        <w:t xml:space="preserve">загальних </w:t>
      </w:r>
      <w:r w:rsidRPr="00566570">
        <w:rPr>
          <w:sz w:val="28"/>
          <w:szCs w:val="28"/>
        </w:rPr>
        <w:t xml:space="preserve">- </w:t>
      </w:r>
      <w:r w:rsidRPr="001641CC">
        <w:rPr>
          <w:sz w:val="28"/>
          <w:szCs w:val="28"/>
        </w:rPr>
        <w:t xml:space="preserve"> форма власності підприємства, його розмір та</w:t>
      </w:r>
      <w:r>
        <w:rPr>
          <w:sz w:val="28"/>
          <w:szCs w:val="28"/>
        </w:rPr>
        <w:t xml:space="preserve"> </w:t>
      </w:r>
      <w:r w:rsidRPr="001641CC">
        <w:rPr>
          <w:sz w:val="28"/>
          <w:szCs w:val="28"/>
        </w:rPr>
        <w:t>місцезнаходження, галузева приналежність, організація</w:t>
      </w:r>
      <w:r>
        <w:rPr>
          <w:sz w:val="28"/>
          <w:szCs w:val="28"/>
        </w:rPr>
        <w:t xml:space="preserve"> </w:t>
      </w:r>
      <w:r w:rsidRPr="001641CC">
        <w:rPr>
          <w:sz w:val="28"/>
          <w:szCs w:val="28"/>
        </w:rPr>
        <w:t>системи обліку, форма фінансового обліку, технологія обробки</w:t>
      </w:r>
      <w:r>
        <w:rPr>
          <w:sz w:val="28"/>
          <w:szCs w:val="28"/>
        </w:rPr>
        <w:t xml:space="preserve"> </w:t>
      </w:r>
      <w:r w:rsidRPr="001641CC">
        <w:rPr>
          <w:sz w:val="28"/>
          <w:szCs w:val="28"/>
        </w:rPr>
        <w:t>облікової інформації, поріг суттєвості, методи калькулювання</w:t>
      </w:r>
      <w:r>
        <w:rPr>
          <w:sz w:val="28"/>
          <w:szCs w:val="28"/>
        </w:rPr>
        <w:t xml:space="preserve"> </w:t>
      </w:r>
      <w:r w:rsidRPr="001641CC">
        <w:rPr>
          <w:sz w:val="28"/>
          <w:szCs w:val="28"/>
        </w:rPr>
        <w:t>собівартості тощо.</w:t>
      </w:r>
    </w:p>
    <w:p w:rsidR="00B5770A" w:rsidRDefault="00B5770A" w:rsidP="00B5770A">
      <w:pPr>
        <w:spacing w:line="360" w:lineRule="auto"/>
        <w:ind w:firstLine="709"/>
        <w:contextualSpacing/>
        <w:jc w:val="both"/>
        <w:rPr>
          <w:sz w:val="28"/>
          <w:szCs w:val="28"/>
        </w:rPr>
      </w:pPr>
      <w:r w:rsidRPr="001641CC">
        <w:rPr>
          <w:sz w:val="28"/>
          <w:szCs w:val="28"/>
        </w:rPr>
        <w:t xml:space="preserve">До зовнішніх спеціальних (об’єкт обліку </w:t>
      </w:r>
      <w:r w:rsidRPr="00566570">
        <w:rPr>
          <w:sz w:val="28"/>
          <w:szCs w:val="28"/>
          <w:lang w:val="ru-RU"/>
        </w:rPr>
        <w:t xml:space="preserve">- </w:t>
      </w:r>
      <w:r w:rsidRPr="001641CC">
        <w:rPr>
          <w:sz w:val="28"/>
          <w:szCs w:val="28"/>
        </w:rPr>
        <w:t>оплата</w:t>
      </w:r>
      <w:r>
        <w:rPr>
          <w:sz w:val="28"/>
          <w:szCs w:val="28"/>
        </w:rPr>
        <w:t xml:space="preserve"> </w:t>
      </w:r>
      <w:r w:rsidRPr="001641CC">
        <w:rPr>
          <w:sz w:val="28"/>
          <w:szCs w:val="28"/>
        </w:rPr>
        <w:t>праці) факторів відносяться нормативно-правове та</w:t>
      </w:r>
      <w:r>
        <w:rPr>
          <w:sz w:val="28"/>
          <w:szCs w:val="28"/>
        </w:rPr>
        <w:t xml:space="preserve"> </w:t>
      </w:r>
      <w:r w:rsidRPr="001641CC">
        <w:rPr>
          <w:sz w:val="28"/>
          <w:szCs w:val="28"/>
        </w:rPr>
        <w:t>договірне (колективне та індивідуальне) регулювання</w:t>
      </w:r>
      <w:r>
        <w:rPr>
          <w:sz w:val="28"/>
          <w:szCs w:val="28"/>
        </w:rPr>
        <w:t xml:space="preserve"> </w:t>
      </w:r>
      <w:r w:rsidRPr="001641CC">
        <w:rPr>
          <w:sz w:val="28"/>
          <w:szCs w:val="28"/>
        </w:rPr>
        <w:t>оплати прац</w:t>
      </w:r>
      <w:r>
        <w:rPr>
          <w:sz w:val="28"/>
          <w:szCs w:val="28"/>
        </w:rPr>
        <w:t>і.</w:t>
      </w:r>
    </w:p>
    <w:p w:rsidR="00B5770A" w:rsidRDefault="00B5770A" w:rsidP="00B5770A">
      <w:pPr>
        <w:spacing w:line="360" w:lineRule="auto"/>
        <w:ind w:firstLine="709"/>
        <w:contextualSpacing/>
        <w:jc w:val="both"/>
        <w:rPr>
          <w:sz w:val="28"/>
          <w:szCs w:val="28"/>
        </w:rPr>
      </w:pPr>
      <w:r>
        <w:rPr>
          <w:sz w:val="28"/>
          <w:szCs w:val="28"/>
        </w:rPr>
        <w:t>Н</w:t>
      </w:r>
      <w:r w:rsidRPr="007E125A">
        <w:rPr>
          <w:sz w:val="28"/>
          <w:szCs w:val="28"/>
        </w:rPr>
        <w:t>а облікове відображення виплат працівникам впливають такі елементи облікової політики:</w:t>
      </w:r>
    </w:p>
    <w:p w:rsidR="00B5770A" w:rsidRPr="007E125A" w:rsidRDefault="00B5770A" w:rsidP="00B5770A">
      <w:pPr>
        <w:spacing w:line="360" w:lineRule="auto"/>
        <w:ind w:firstLine="709"/>
        <w:contextualSpacing/>
        <w:jc w:val="both"/>
        <w:rPr>
          <w:sz w:val="28"/>
          <w:szCs w:val="28"/>
        </w:rPr>
      </w:pPr>
      <w:r>
        <w:rPr>
          <w:sz w:val="28"/>
          <w:szCs w:val="28"/>
        </w:rPr>
        <w:t>1) з</w:t>
      </w:r>
      <w:r w:rsidRPr="007E125A">
        <w:rPr>
          <w:sz w:val="28"/>
          <w:szCs w:val="28"/>
        </w:rPr>
        <w:t>агально</w:t>
      </w:r>
      <w:r>
        <w:rPr>
          <w:sz w:val="28"/>
          <w:szCs w:val="28"/>
        </w:rPr>
        <w:t>-</w:t>
      </w:r>
      <w:r w:rsidRPr="007E125A">
        <w:rPr>
          <w:sz w:val="28"/>
          <w:szCs w:val="28"/>
        </w:rPr>
        <w:t>організаційні елементи (поєднання елементів організаційної, методичної і технічної</w:t>
      </w:r>
      <w:r>
        <w:rPr>
          <w:sz w:val="28"/>
          <w:szCs w:val="28"/>
        </w:rPr>
        <w:t xml:space="preserve"> </w:t>
      </w:r>
      <w:r w:rsidRPr="007E125A">
        <w:rPr>
          <w:sz w:val="28"/>
          <w:szCs w:val="28"/>
        </w:rPr>
        <w:t>складової облікової політики):</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категорії працівників, форма та система оплати праці;</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джерела формування виплат працівникам;</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склад первинних документів, регістрів і форм звітності за виплатами працівникам;</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робочий план рахунків у частині виплат працівникам;</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організація та ведення управлінського обліку виплат працівникам;</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порядок визнання та оцінка виплат працівникам;</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спосіб виплати;</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перелік осіб, відповідальних за ведення первинних документів, своєчасне та правильне відображення розрахунків з оплати праці з працівникам на рахунках аналітичного, синтетичного обліку та звітності;</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періодичність і строки виплати заробітної плати;</w:t>
      </w:r>
    </w:p>
    <w:p w:rsidR="00B5770A" w:rsidRDefault="00B5770A" w:rsidP="007171F5">
      <w:pPr>
        <w:pStyle w:val="a3"/>
        <w:numPr>
          <w:ilvl w:val="0"/>
          <w:numId w:val="8"/>
        </w:numPr>
        <w:spacing w:line="360" w:lineRule="auto"/>
        <w:ind w:left="0" w:firstLine="709"/>
        <w:jc w:val="both"/>
        <w:rPr>
          <w:sz w:val="28"/>
          <w:szCs w:val="28"/>
        </w:rPr>
      </w:pPr>
      <w:r w:rsidRPr="00610206">
        <w:rPr>
          <w:sz w:val="28"/>
          <w:szCs w:val="28"/>
        </w:rPr>
        <w:lastRenderedPageBreak/>
        <w:t>відповідальність за несвоєчасну виплату заробітної плати;</w:t>
      </w:r>
    </w:p>
    <w:p w:rsidR="00B5770A" w:rsidRPr="00610206" w:rsidRDefault="00B5770A" w:rsidP="007171F5">
      <w:pPr>
        <w:pStyle w:val="a3"/>
        <w:numPr>
          <w:ilvl w:val="0"/>
          <w:numId w:val="8"/>
        </w:numPr>
        <w:spacing w:line="360" w:lineRule="auto"/>
        <w:ind w:left="0" w:firstLine="709"/>
        <w:jc w:val="both"/>
        <w:rPr>
          <w:sz w:val="28"/>
          <w:szCs w:val="28"/>
        </w:rPr>
      </w:pPr>
      <w:r w:rsidRPr="00610206">
        <w:rPr>
          <w:sz w:val="28"/>
          <w:szCs w:val="28"/>
        </w:rPr>
        <w:t>проведення інвентаризації розрахунків із оплати праці.</w:t>
      </w:r>
    </w:p>
    <w:p w:rsidR="00B5770A" w:rsidRDefault="00B5770A" w:rsidP="00B5770A">
      <w:pPr>
        <w:spacing w:line="360" w:lineRule="auto"/>
        <w:ind w:firstLine="709"/>
        <w:contextualSpacing/>
        <w:jc w:val="both"/>
        <w:rPr>
          <w:sz w:val="28"/>
          <w:szCs w:val="28"/>
        </w:rPr>
      </w:pPr>
      <w:r>
        <w:rPr>
          <w:sz w:val="28"/>
          <w:szCs w:val="28"/>
        </w:rPr>
        <w:t xml:space="preserve">2) </w:t>
      </w:r>
      <w:r w:rsidRPr="0010344C">
        <w:rPr>
          <w:sz w:val="28"/>
          <w:szCs w:val="28"/>
        </w:rPr>
        <w:t>Елементи облікової політики щодо виплат працівникам як зобов’язання установи (або за програмами).</w:t>
      </w:r>
    </w:p>
    <w:p w:rsidR="00B5770A" w:rsidRDefault="00B5770A" w:rsidP="00B5770A">
      <w:pPr>
        <w:spacing w:line="360" w:lineRule="auto"/>
        <w:ind w:firstLine="709"/>
        <w:contextualSpacing/>
        <w:jc w:val="both"/>
        <w:rPr>
          <w:sz w:val="28"/>
          <w:szCs w:val="28"/>
        </w:rPr>
      </w:pPr>
      <w:r w:rsidRPr="0010344C">
        <w:rPr>
          <w:sz w:val="28"/>
          <w:szCs w:val="28"/>
        </w:rPr>
        <w:t xml:space="preserve"> Елементи облікової політики щодо виплат працівникам – це  виплат</w:t>
      </w:r>
      <w:r>
        <w:rPr>
          <w:sz w:val="28"/>
          <w:szCs w:val="28"/>
        </w:rPr>
        <w:t>и</w:t>
      </w:r>
      <w:r w:rsidRPr="0010344C">
        <w:rPr>
          <w:sz w:val="28"/>
          <w:szCs w:val="28"/>
        </w:rPr>
        <w:t xml:space="preserve"> працівникам, які регламентуються </w:t>
      </w:r>
      <w:r w:rsidRPr="00F77A0C">
        <w:rPr>
          <w:sz w:val="28"/>
          <w:szCs w:val="28"/>
        </w:rPr>
        <w:t>Міжнародним стандартом бухгалтерського</w:t>
      </w:r>
      <w:r>
        <w:rPr>
          <w:sz w:val="28"/>
          <w:szCs w:val="28"/>
        </w:rPr>
        <w:t xml:space="preserve"> </w:t>
      </w:r>
      <w:r w:rsidRPr="00F77A0C">
        <w:rPr>
          <w:sz w:val="28"/>
          <w:szCs w:val="28"/>
        </w:rPr>
        <w:t>обліку 19 «Виплати працівникам»</w:t>
      </w:r>
      <w:r w:rsidRPr="0010344C">
        <w:rPr>
          <w:sz w:val="28"/>
          <w:szCs w:val="28"/>
        </w:rPr>
        <w:t>.</w:t>
      </w:r>
    </w:p>
    <w:p w:rsidR="00B5770A" w:rsidRDefault="00B5770A" w:rsidP="00B5770A">
      <w:pPr>
        <w:spacing w:line="360" w:lineRule="auto"/>
        <w:ind w:firstLine="709"/>
        <w:contextualSpacing/>
        <w:jc w:val="both"/>
        <w:rPr>
          <w:sz w:val="28"/>
          <w:szCs w:val="28"/>
        </w:rPr>
      </w:pPr>
      <w:r>
        <w:rPr>
          <w:sz w:val="28"/>
          <w:szCs w:val="28"/>
        </w:rPr>
        <w:t xml:space="preserve">3) </w:t>
      </w:r>
      <w:r w:rsidRPr="0010344C">
        <w:rPr>
          <w:sz w:val="28"/>
          <w:szCs w:val="28"/>
        </w:rPr>
        <w:t xml:space="preserve">Елементи облікової політики щодо виплат працівникам як забезпечення установи. </w:t>
      </w:r>
    </w:p>
    <w:p w:rsidR="00B5770A" w:rsidRDefault="00B5770A" w:rsidP="00B5770A">
      <w:pPr>
        <w:spacing w:line="360" w:lineRule="auto"/>
        <w:ind w:firstLine="709"/>
        <w:contextualSpacing/>
        <w:jc w:val="both"/>
        <w:rPr>
          <w:sz w:val="28"/>
          <w:szCs w:val="28"/>
        </w:rPr>
      </w:pPr>
      <w:r w:rsidRPr="0010344C">
        <w:rPr>
          <w:sz w:val="28"/>
          <w:szCs w:val="28"/>
        </w:rPr>
        <w:t xml:space="preserve">Особливим видом зобов’язань є забезпечення. Забезпечення </w:t>
      </w:r>
      <w:r>
        <w:rPr>
          <w:sz w:val="28"/>
          <w:szCs w:val="28"/>
        </w:rPr>
        <w:t>-</w:t>
      </w:r>
      <w:r w:rsidRPr="0010344C">
        <w:rPr>
          <w:sz w:val="28"/>
          <w:szCs w:val="28"/>
        </w:rPr>
        <w:t xml:space="preserve"> це теперішнє зобов’язання, що є результатом минулих подій</w:t>
      </w:r>
      <w:r>
        <w:rPr>
          <w:sz w:val="28"/>
          <w:szCs w:val="28"/>
        </w:rPr>
        <w:t xml:space="preserve"> </w:t>
      </w:r>
      <w:r w:rsidRPr="0010344C">
        <w:rPr>
          <w:sz w:val="28"/>
          <w:szCs w:val="28"/>
        </w:rPr>
        <w:t>з невизначеними сумою або часом погашення на дату балансу.</w:t>
      </w:r>
    </w:p>
    <w:p w:rsidR="00B5770A" w:rsidRPr="0010344C" w:rsidRDefault="00B5770A" w:rsidP="00B5770A">
      <w:pPr>
        <w:spacing w:line="360" w:lineRule="auto"/>
        <w:ind w:firstLine="709"/>
        <w:contextualSpacing/>
        <w:jc w:val="both"/>
        <w:rPr>
          <w:sz w:val="28"/>
          <w:szCs w:val="28"/>
        </w:rPr>
      </w:pPr>
      <w:r w:rsidRPr="0010344C">
        <w:rPr>
          <w:sz w:val="28"/>
          <w:szCs w:val="28"/>
        </w:rPr>
        <w:t xml:space="preserve"> Слід зазначити те, що відповідно до</w:t>
      </w:r>
      <w:r>
        <w:rPr>
          <w:sz w:val="28"/>
          <w:szCs w:val="28"/>
        </w:rPr>
        <w:t xml:space="preserve">  Міжнародного стандарту бухгалтерського обліку 37 «</w:t>
      </w:r>
      <w:r w:rsidRPr="00146886">
        <w:rPr>
          <w:sz w:val="28"/>
          <w:szCs w:val="28"/>
        </w:rPr>
        <w:t>Забезпечення, умовні зобов'язання та умовні активи</w:t>
      </w:r>
      <w:r>
        <w:rPr>
          <w:sz w:val="28"/>
          <w:szCs w:val="28"/>
        </w:rPr>
        <w:t>»</w:t>
      </w:r>
      <w:r w:rsidRPr="0010344C">
        <w:rPr>
          <w:sz w:val="28"/>
          <w:szCs w:val="28"/>
        </w:rPr>
        <w:t>, забезпеченням можуть</w:t>
      </w:r>
      <w:r>
        <w:rPr>
          <w:sz w:val="28"/>
          <w:szCs w:val="28"/>
        </w:rPr>
        <w:t xml:space="preserve"> </w:t>
      </w:r>
      <w:r w:rsidRPr="0010344C">
        <w:rPr>
          <w:sz w:val="28"/>
          <w:szCs w:val="28"/>
        </w:rPr>
        <w:t>бути лише виплати працівникам при звільненні, які виникають у результаті реструктуризації.</w:t>
      </w:r>
    </w:p>
    <w:p w:rsidR="00B5770A" w:rsidRDefault="00B5770A" w:rsidP="00B5770A">
      <w:pPr>
        <w:spacing w:line="360" w:lineRule="auto"/>
        <w:ind w:firstLine="709"/>
        <w:contextualSpacing/>
        <w:jc w:val="both"/>
        <w:rPr>
          <w:sz w:val="28"/>
          <w:szCs w:val="28"/>
        </w:rPr>
      </w:pPr>
      <w:r w:rsidRPr="001641CC">
        <w:rPr>
          <w:sz w:val="28"/>
          <w:szCs w:val="28"/>
        </w:rPr>
        <w:t>Нормативно-правове регулювання оплати праці охоплює</w:t>
      </w:r>
      <w:r>
        <w:rPr>
          <w:sz w:val="28"/>
          <w:szCs w:val="28"/>
        </w:rPr>
        <w:t xml:space="preserve"> </w:t>
      </w:r>
      <w:r w:rsidRPr="001641CC">
        <w:rPr>
          <w:sz w:val="28"/>
          <w:szCs w:val="28"/>
        </w:rPr>
        <w:t>ряд нормативно-правових актів, які мають різну юридичну</w:t>
      </w:r>
      <w:r>
        <w:rPr>
          <w:sz w:val="28"/>
          <w:szCs w:val="28"/>
        </w:rPr>
        <w:t xml:space="preserve"> </w:t>
      </w:r>
      <w:r w:rsidRPr="001641CC">
        <w:rPr>
          <w:sz w:val="28"/>
          <w:szCs w:val="28"/>
        </w:rPr>
        <w:t>силу, відповідно до якої їх можна розподілити по рівнях</w:t>
      </w:r>
      <w:r>
        <w:rPr>
          <w:sz w:val="28"/>
          <w:szCs w:val="28"/>
        </w:rPr>
        <w:t xml:space="preserve"> </w:t>
      </w:r>
      <w:r w:rsidRPr="001641CC">
        <w:rPr>
          <w:sz w:val="28"/>
          <w:szCs w:val="28"/>
        </w:rPr>
        <w:t>(конституційний, законодавчий, нормативний, методичний,</w:t>
      </w:r>
      <w:r>
        <w:rPr>
          <w:sz w:val="28"/>
          <w:szCs w:val="28"/>
        </w:rPr>
        <w:t xml:space="preserve"> </w:t>
      </w:r>
      <w:r w:rsidRPr="001641CC">
        <w:rPr>
          <w:sz w:val="28"/>
          <w:szCs w:val="28"/>
        </w:rPr>
        <w:t xml:space="preserve">організаційно-розпорядчий). </w:t>
      </w:r>
    </w:p>
    <w:p w:rsidR="00B5770A" w:rsidRDefault="00B5770A" w:rsidP="00B5770A">
      <w:pPr>
        <w:spacing w:line="360" w:lineRule="auto"/>
        <w:ind w:firstLine="709"/>
        <w:contextualSpacing/>
        <w:jc w:val="both"/>
        <w:rPr>
          <w:sz w:val="28"/>
          <w:szCs w:val="28"/>
        </w:rPr>
      </w:pPr>
      <w:r w:rsidRPr="00A028FF">
        <w:rPr>
          <w:sz w:val="28"/>
          <w:szCs w:val="28"/>
        </w:rPr>
        <w:t>В Україні договірне регулювання оплати праці</w:t>
      </w:r>
      <w:r>
        <w:rPr>
          <w:sz w:val="28"/>
          <w:szCs w:val="28"/>
        </w:rPr>
        <w:t xml:space="preserve"> </w:t>
      </w:r>
      <w:r w:rsidRPr="00A028FF">
        <w:rPr>
          <w:sz w:val="28"/>
          <w:szCs w:val="28"/>
        </w:rPr>
        <w:t>включає в себе колективно-договірне регулювання оплати</w:t>
      </w:r>
      <w:r>
        <w:rPr>
          <w:sz w:val="28"/>
          <w:szCs w:val="28"/>
        </w:rPr>
        <w:t xml:space="preserve"> </w:t>
      </w:r>
      <w:r w:rsidRPr="00A028FF">
        <w:rPr>
          <w:sz w:val="28"/>
          <w:szCs w:val="28"/>
        </w:rPr>
        <w:t>праці (генеральна, галузева, регіональна угоди і</w:t>
      </w:r>
      <w:r>
        <w:rPr>
          <w:sz w:val="28"/>
          <w:szCs w:val="28"/>
        </w:rPr>
        <w:t xml:space="preserve"> </w:t>
      </w:r>
      <w:r w:rsidRPr="00A028FF">
        <w:rPr>
          <w:sz w:val="28"/>
          <w:szCs w:val="28"/>
        </w:rPr>
        <w:t>колективний договір) та індивідуально-договірне (трудова</w:t>
      </w:r>
      <w:r>
        <w:rPr>
          <w:sz w:val="28"/>
          <w:szCs w:val="28"/>
        </w:rPr>
        <w:t xml:space="preserve"> </w:t>
      </w:r>
      <w:r w:rsidRPr="00A028FF">
        <w:rPr>
          <w:sz w:val="28"/>
          <w:szCs w:val="28"/>
        </w:rPr>
        <w:t>угода, контракт)</w:t>
      </w:r>
      <w:r w:rsidR="00B148C6" w:rsidRPr="00B148C6">
        <w:rPr>
          <w:sz w:val="28"/>
          <w:szCs w:val="28"/>
          <w:lang w:val="ru-RU"/>
        </w:rPr>
        <w:t xml:space="preserve"> [16]</w:t>
      </w:r>
      <w:r w:rsidRPr="00A028FF">
        <w:rPr>
          <w:sz w:val="28"/>
          <w:szCs w:val="28"/>
        </w:rPr>
        <w:t xml:space="preserve">. </w:t>
      </w:r>
    </w:p>
    <w:p w:rsidR="00B5770A" w:rsidRDefault="00B5770A" w:rsidP="00B5770A">
      <w:pPr>
        <w:spacing w:line="360" w:lineRule="auto"/>
        <w:ind w:firstLine="709"/>
        <w:contextualSpacing/>
        <w:jc w:val="both"/>
        <w:rPr>
          <w:sz w:val="28"/>
          <w:szCs w:val="28"/>
        </w:rPr>
      </w:pPr>
      <w:r w:rsidRPr="00A028FF">
        <w:rPr>
          <w:sz w:val="28"/>
          <w:szCs w:val="28"/>
        </w:rPr>
        <w:t>Перераховані види угод і договорів є</w:t>
      </w:r>
      <w:r>
        <w:rPr>
          <w:sz w:val="28"/>
          <w:szCs w:val="28"/>
        </w:rPr>
        <w:t xml:space="preserve"> </w:t>
      </w:r>
      <w:r w:rsidRPr="00A028FF">
        <w:rPr>
          <w:sz w:val="28"/>
          <w:szCs w:val="28"/>
        </w:rPr>
        <w:t>елементами однієї ієрархічної системи, в якій положення</w:t>
      </w:r>
      <w:r>
        <w:rPr>
          <w:sz w:val="28"/>
          <w:szCs w:val="28"/>
        </w:rPr>
        <w:t xml:space="preserve"> </w:t>
      </w:r>
      <w:r w:rsidRPr="00A028FF">
        <w:rPr>
          <w:sz w:val="28"/>
          <w:szCs w:val="28"/>
        </w:rPr>
        <w:t>угод більш високого рівня повинні мати пріоритет при</w:t>
      </w:r>
      <w:r>
        <w:rPr>
          <w:sz w:val="28"/>
          <w:szCs w:val="28"/>
        </w:rPr>
        <w:t xml:space="preserve"> </w:t>
      </w:r>
      <w:r w:rsidRPr="00A028FF">
        <w:rPr>
          <w:sz w:val="28"/>
          <w:szCs w:val="28"/>
        </w:rPr>
        <w:t>укладанні угод і договорів на нижчих ступенях, тому вони</w:t>
      </w:r>
      <w:r>
        <w:rPr>
          <w:sz w:val="28"/>
          <w:szCs w:val="28"/>
        </w:rPr>
        <w:t xml:space="preserve"> </w:t>
      </w:r>
      <w:r w:rsidRPr="00A028FF">
        <w:rPr>
          <w:sz w:val="28"/>
          <w:szCs w:val="28"/>
        </w:rPr>
        <w:t>передбачають різну ступінь конкретизації вирішення</w:t>
      </w:r>
      <w:r>
        <w:rPr>
          <w:sz w:val="28"/>
          <w:szCs w:val="28"/>
        </w:rPr>
        <w:t xml:space="preserve"> </w:t>
      </w:r>
      <w:r w:rsidRPr="00A028FF">
        <w:rPr>
          <w:sz w:val="28"/>
          <w:szCs w:val="28"/>
        </w:rPr>
        <w:t>соціально-економічних проблем.</w:t>
      </w:r>
    </w:p>
    <w:p w:rsidR="00B5770A" w:rsidRPr="00A028FF" w:rsidRDefault="00B5770A" w:rsidP="00B5770A">
      <w:pPr>
        <w:spacing w:line="360" w:lineRule="auto"/>
        <w:ind w:firstLine="709"/>
        <w:contextualSpacing/>
        <w:jc w:val="both"/>
        <w:rPr>
          <w:sz w:val="28"/>
          <w:szCs w:val="28"/>
        </w:rPr>
      </w:pPr>
      <w:r w:rsidRPr="00A028FF">
        <w:rPr>
          <w:sz w:val="28"/>
          <w:szCs w:val="28"/>
        </w:rPr>
        <w:t>Цінність договірного</w:t>
      </w:r>
      <w:r>
        <w:rPr>
          <w:sz w:val="28"/>
          <w:szCs w:val="28"/>
        </w:rPr>
        <w:t xml:space="preserve"> </w:t>
      </w:r>
      <w:r w:rsidRPr="00A028FF">
        <w:rPr>
          <w:sz w:val="28"/>
          <w:szCs w:val="28"/>
        </w:rPr>
        <w:t>регулювання питань оплати праці в порівнянні з</w:t>
      </w:r>
      <w:r>
        <w:rPr>
          <w:sz w:val="28"/>
          <w:szCs w:val="28"/>
        </w:rPr>
        <w:t xml:space="preserve"> </w:t>
      </w:r>
      <w:r w:rsidRPr="00A028FF">
        <w:rPr>
          <w:sz w:val="28"/>
          <w:szCs w:val="28"/>
        </w:rPr>
        <w:t>нормативно-правовим регулюванням виявляється у тому,</w:t>
      </w:r>
      <w:r>
        <w:rPr>
          <w:sz w:val="28"/>
          <w:szCs w:val="28"/>
        </w:rPr>
        <w:t xml:space="preserve"> </w:t>
      </w:r>
      <w:r w:rsidRPr="00A028FF">
        <w:rPr>
          <w:sz w:val="28"/>
          <w:szCs w:val="28"/>
        </w:rPr>
        <w:t xml:space="preserve">що угоди різних </w:t>
      </w:r>
      <w:r w:rsidRPr="00A028FF">
        <w:rPr>
          <w:sz w:val="28"/>
          <w:szCs w:val="28"/>
        </w:rPr>
        <w:lastRenderedPageBreak/>
        <w:t>рівнів і колективні договори на відміну від</w:t>
      </w:r>
      <w:r>
        <w:rPr>
          <w:sz w:val="28"/>
          <w:szCs w:val="28"/>
        </w:rPr>
        <w:t xml:space="preserve"> </w:t>
      </w:r>
      <w:r w:rsidRPr="00A028FF">
        <w:rPr>
          <w:sz w:val="28"/>
          <w:szCs w:val="28"/>
        </w:rPr>
        <w:t>законів є більш гнучкими і можуть конкретизуватись за</w:t>
      </w:r>
      <w:r>
        <w:rPr>
          <w:sz w:val="28"/>
          <w:szCs w:val="28"/>
        </w:rPr>
        <w:t xml:space="preserve"> </w:t>
      </w:r>
      <w:r w:rsidRPr="00A028FF">
        <w:rPr>
          <w:sz w:val="28"/>
          <w:szCs w:val="28"/>
        </w:rPr>
        <w:t>згодою сторін і з врахуванням ситуації, що змінюється.</w:t>
      </w:r>
    </w:p>
    <w:p w:rsidR="00B5770A" w:rsidRDefault="00B5770A" w:rsidP="00B5770A">
      <w:pPr>
        <w:spacing w:line="360" w:lineRule="auto"/>
        <w:ind w:firstLine="709"/>
        <w:contextualSpacing/>
        <w:jc w:val="both"/>
        <w:rPr>
          <w:sz w:val="28"/>
          <w:szCs w:val="28"/>
        </w:rPr>
      </w:pPr>
      <w:r w:rsidRPr="00A028FF">
        <w:rPr>
          <w:sz w:val="28"/>
          <w:szCs w:val="28"/>
        </w:rPr>
        <w:t>Завдяки цьому при їх укладенні відбувається взаємне</w:t>
      </w:r>
      <w:r>
        <w:rPr>
          <w:sz w:val="28"/>
          <w:szCs w:val="28"/>
        </w:rPr>
        <w:t xml:space="preserve"> </w:t>
      </w:r>
      <w:r w:rsidRPr="00A028FF">
        <w:rPr>
          <w:sz w:val="28"/>
          <w:szCs w:val="28"/>
        </w:rPr>
        <w:t xml:space="preserve">врахування інтересів працівника і працедавця. </w:t>
      </w:r>
    </w:p>
    <w:p w:rsidR="00B5770A" w:rsidRDefault="00B5770A" w:rsidP="00B5770A">
      <w:pPr>
        <w:spacing w:line="360" w:lineRule="auto"/>
        <w:ind w:firstLine="709"/>
        <w:contextualSpacing/>
        <w:jc w:val="both"/>
        <w:rPr>
          <w:sz w:val="28"/>
          <w:szCs w:val="28"/>
        </w:rPr>
      </w:pPr>
      <w:r w:rsidRPr="00A028FF">
        <w:rPr>
          <w:sz w:val="28"/>
          <w:szCs w:val="28"/>
        </w:rPr>
        <w:t>Тому</w:t>
      </w:r>
      <w:r>
        <w:rPr>
          <w:sz w:val="28"/>
          <w:szCs w:val="28"/>
        </w:rPr>
        <w:t xml:space="preserve"> </w:t>
      </w:r>
      <w:r w:rsidRPr="00A028FF">
        <w:rPr>
          <w:sz w:val="28"/>
          <w:szCs w:val="28"/>
        </w:rPr>
        <w:t>вважаємо за справедливе стверджувати, що нормативно</w:t>
      </w:r>
      <w:r>
        <w:rPr>
          <w:sz w:val="28"/>
          <w:szCs w:val="28"/>
        </w:rPr>
        <w:t>-</w:t>
      </w:r>
      <w:r w:rsidRPr="00A028FF">
        <w:rPr>
          <w:sz w:val="28"/>
          <w:szCs w:val="28"/>
        </w:rPr>
        <w:t>правове регулювання створює політику оплати праці, а</w:t>
      </w:r>
      <w:r>
        <w:rPr>
          <w:sz w:val="28"/>
          <w:szCs w:val="28"/>
        </w:rPr>
        <w:t xml:space="preserve"> </w:t>
      </w:r>
      <w:r w:rsidRPr="00A028FF">
        <w:rPr>
          <w:sz w:val="28"/>
          <w:szCs w:val="28"/>
        </w:rPr>
        <w:t xml:space="preserve">договірне </w:t>
      </w:r>
      <w:r>
        <w:rPr>
          <w:sz w:val="28"/>
          <w:szCs w:val="28"/>
        </w:rPr>
        <w:t>-</w:t>
      </w:r>
      <w:r w:rsidRPr="00A028FF">
        <w:rPr>
          <w:sz w:val="28"/>
          <w:szCs w:val="28"/>
        </w:rPr>
        <w:t xml:space="preserve"> реалізує її.</w:t>
      </w:r>
    </w:p>
    <w:p w:rsidR="00B5770A" w:rsidRDefault="00B5770A" w:rsidP="00B5770A">
      <w:pPr>
        <w:spacing w:line="360" w:lineRule="auto"/>
        <w:ind w:firstLine="709"/>
        <w:contextualSpacing/>
        <w:jc w:val="both"/>
        <w:rPr>
          <w:sz w:val="28"/>
          <w:szCs w:val="28"/>
        </w:rPr>
      </w:pPr>
      <w:r w:rsidRPr="00A028FF">
        <w:rPr>
          <w:sz w:val="28"/>
          <w:szCs w:val="28"/>
        </w:rPr>
        <w:t>До внутрішніх спеціальних факторів відноситься</w:t>
      </w:r>
      <w:r>
        <w:rPr>
          <w:sz w:val="28"/>
          <w:szCs w:val="28"/>
        </w:rPr>
        <w:t xml:space="preserve"> </w:t>
      </w:r>
      <w:r w:rsidRPr="00A028FF">
        <w:rPr>
          <w:sz w:val="28"/>
          <w:szCs w:val="28"/>
        </w:rPr>
        <w:t xml:space="preserve">організація оплати праці на підприємстві. </w:t>
      </w:r>
    </w:p>
    <w:p w:rsidR="00B5770A" w:rsidRDefault="00B5770A" w:rsidP="00B5770A">
      <w:pPr>
        <w:spacing w:line="360" w:lineRule="auto"/>
        <w:ind w:firstLine="709"/>
        <w:contextualSpacing/>
        <w:jc w:val="both"/>
        <w:rPr>
          <w:sz w:val="28"/>
          <w:szCs w:val="28"/>
        </w:rPr>
      </w:pPr>
      <w:r w:rsidRPr="00A028FF">
        <w:rPr>
          <w:sz w:val="28"/>
          <w:szCs w:val="28"/>
        </w:rPr>
        <w:t>Організація</w:t>
      </w:r>
      <w:r>
        <w:rPr>
          <w:sz w:val="28"/>
          <w:szCs w:val="28"/>
        </w:rPr>
        <w:t xml:space="preserve"> </w:t>
      </w:r>
      <w:r w:rsidRPr="00A028FF">
        <w:rPr>
          <w:sz w:val="28"/>
          <w:szCs w:val="28"/>
        </w:rPr>
        <w:t xml:space="preserve">оплати праці на підприємстві </w:t>
      </w:r>
      <w:r>
        <w:rPr>
          <w:sz w:val="28"/>
          <w:szCs w:val="28"/>
        </w:rPr>
        <w:t>-</w:t>
      </w:r>
      <w:r w:rsidRPr="00A028FF">
        <w:rPr>
          <w:sz w:val="28"/>
          <w:szCs w:val="28"/>
        </w:rPr>
        <w:t xml:space="preserve"> це сукупність дій, метою</w:t>
      </w:r>
      <w:r>
        <w:rPr>
          <w:sz w:val="28"/>
          <w:szCs w:val="28"/>
        </w:rPr>
        <w:t xml:space="preserve"> </w:t>
      </w:r>
      <w:r w:rsidRPr="00A028FF">
        <w:rPr>
          <w:sz w:val="28"/>
          <w:szCs w:val="28"/>
        </w:rPr>
        <w:t>яких є забезпечення визначення величини заробітної</w:t>
      </w:r>
      <w:r>
        <w:rPr>
          <w:sz w:val="28"/>
          <w:szCs w:val="28"/>
        </w:rPr>
        <w:t xml:space="preserve"> </w:t>
      </w:r>
      <w:r w:rsidRPr="00A028FF">
        <w:rPr>
          <w:sz w:val="28"/>
          <w:szCs w:val="28"/>
        </w:rPr>
        <w:t>плати, принципів її нарахування, строків виплати,</w:t>
      </w:r>
      <w:r>
        <w:rPr>
          <w:sz w:val="28"/>
          <w:szCs w:val="28"/>
        </w:rPr>
        <w:t xml:space="preserve"> </w:t>
      </w:r>
      <w:r w:rsidRPr="00A028FF">
        <w:rPr>
          <w:sz w:val="28"/>
          <w:szCs w:val="28"/>
        </w:rPr>
        <w:t>диференціації, співвідношення з іншими показниками</w:t>
      </w:r>
      <w:r>
        <w:rPr>
          <w:sz w:val="28"/>
          <w:szCs w:val="28"/>
        </w:rPr>
        <w:t xml:space="preserve"> </w:t>
      </w:r>
      <w:r w:rsidRPr="00A028FF">
        <w:rPr>
          <w:sz w:val="28"/>
          <w:szCs w:val="28"/>
        </w:rPr>
        <w:t>діяльності підприємства тощо.</w:t>
      </w:r>
    </w:p>
    <w:p w:rsidR="00B5770A" w:rsidRPr="00A028FF" w:rsidRDefault="00B5770A" w:rsidP="00B5770A">
      <w:pPr>
        <w:spacing w:line="360" w:lineRule="auto"/>
        <w:ind w:firstLine="709"/>
        <w:contextualSpacing/>
        <w:jc w:val="both"/>
        <w:rPr>
          <w:sz w:val="28"/>
          <w:szCs w:val="28"/>
        </w:rPr>
      </w:pPr>
      <w:r w:rsidRPr="00A028FF">
        <w:rPr>
          <w:sz w:val="28"/>
          <w:szCs w:val="28"/>
        </w:rPr>
        <w:t xml:space="preserve"> Як відомо, організація</w:t>
      </w:r>
      <w:r>
        <w:rPr>
          <w:sz w:val="28"/>
          <w:szCs w:val="28"/>
        </w:rPr>
        <w:t xml:space="preserve"> </w:t>
      </w:r>
      <w:r w:rsidRPr="00A028FF">
        <w:rPr>
          <w:sz w:val="28"/>
          <w:szCs w:val="28"/>
        </w:rPr>
        <w:t>оплати праці базується на трьох елементах: нормуванні</w:t>
      </w:r>
      <w:r>
        <w:rPr>
          <w:sz w:val="28"/>
          <w:szCs w:val="28"/>
        </w:rPr>
        <w:t xml:space="preserve"> </w:t>
      </w:r>
      <w:r w:rsidRPr="00A028FF">
        <w:rPr>
          <w:sz w:val="28"/>
          <w:szCs w:val="28"/>
        </w:rPr>
        <w:t>праці, її тарифікації, а також на системах і формах оплати</w:t>
      </w:r>
      <w:r>
        <w:rPr>
          <w:sz w:val="28"/>
          <w:szCs w:val="28"/>
        </w:rPr>
        <w:t xml:space="preserve"> </w:t>
      </w:r>
      <w:r w:rsidRPr="00A028FF">
        <w:rPr>
          <w:sz w:val="28"/>
          <w:szCs w:val="28"/>
        </w:rPr>
        <w:t xml:space="preserve">праці. </w:t>
      </w:r>
      <w:r>
        <w:rPr>
          <w:sz w:val="28"/>
          <w:szCs w:val="28"/>
        </w:rPr>
        <w:t xml:space="preserve"> </w:t>
      </w:r>
      <w:r w:rsidRPr="00A028FF">
        <w:rPr>
          <w:sz w:val="28"/>
          <w:szCs w:val="28"/>
        </w:rPr>
        <w:t>При цьому нормування праці дозволяє дати</w:t>
      </w:r>
      <w:r>
        <w:rPr>
          <w:sz w:val="28"/>
          <w:szCs w:val="28"/>
        </w:rPr>
        <w:t xml:space="preserve"> </w:t>
      </w:r>
      <w:r w:rsidRPr="00A028FF">
        <w:rPr>
          <w:sz w:val="28"/>
          <w:szCs w:val="28"/>
        </w:rPr>
        <w:t xml:space="preserve">кількісну оцінку праці, тарифікація </w:t>
      </w:r>
      <w:r>
        <w:rPr>
          <w:sz w:val="28"/>
          <w:szCs w:val="28"/>
        </w:rPr>
        <w:t>-</w:t>
      </w:r>
      <w:r w:rsidRPr="00A028FF">
        <w:rPr>
          <w:sz w:val="28"/>
          <w:szCs w:val="28"/>
        </w:rPr>
        <w:t xml:space="preserve"> якісну, а системи і</w:t>
      </w:r>
      <w:r>
        <w:rPr>
          <w:sz w:val="28"/>
          <w:szCs w:val="28"/>
        </w:rPr>
        <w:t xml:space="preserve"> </w:t>
      </w:r>
      <w:r w:rsidRPr="00A028FF">
        <w:rPr>
          <w:sz w:val="28"/>
          <w:szCs w:val="28"/>
        </w:rPr>
        <w:t>форми показують порядок нарахування заробітної плати.</w:t>
      </w:r>
    </w:p>
    <w:p w:rsidR="00B5770A" w:rsidRDefault="00B5770A" w:rsidP="00B5770A">
      <w:pPr>
        <w:spacing w:line="360" w:lineRule="auto"/>
        <w:ind w:firstLine="709"/>
        <w:contextualSpacing/>
        <w:jc w:val="both"/>
        <w:rPr>
          <w:sz w:val="28"/>
          <w:szCs w:val="28"/>
        </w:rPr>
      </w:pPr>
      <w:r w:rsidRPr="00A028FF">
        <w:rPr>
          <w:sz w:val="28"/>
          <w:szCs w:val="28"/>
        </w:rPr>
        <w:t xml:space="preserve">Нормування праці </w:t>
      </w:r>
      <w:r>
        <w:rPr>
          <w:sz w:val="28"/>
          <w:szCs w:val="28"/>
        </w:rPr>
        <w:t>-</w:t>
      </w:r>
      <w:r w:rsidRPr="00A028FF">
        <w:rPr>
          <w:sz w:val="28"/>
          <w:szCs w:val="28"/>
        </w:rPr>
        <w:t xml:space="preserve"> складова частина управління</w:t>
      </w:r>
      <w:r>
        <w:rPr>
          <w:sz w:val="28"/>
          <w:szCs w:val="28"/>
        </w:rPr>
        <w:t xml:space="preserve"> </w:t>
      </w:r>
      <w:r w:rsidRPr="00A028FF">
        <w:rPr>
          <w:sz w:val="28"/>
          <w:szCs w:val="28"/>
        </w:rPr>
        <w:t>виробництвом і включає в себе визначення необхідних</w:t>
      </w:r>
      <w:r>
        <w:rPr>
          <w:sz w:val="28"/>
          <w:szCs w:val="28"/>
        </w:rPr>
        <w:t xml:space="preserve"> </w:t>
      </w:r>
      <w:r w:rsidRPr="00A028FF">
        <w:rPr>
          <w:sz w:val="28"/>
          <w:szCs w:val="28"/>
        </w:rPr>
        <w:t>витрат праці на виготовлення одиниці виробу чи виконання</w:t>
      </w:r>
      <w:r>
        <w:rPr>
          <w:sz w:val="28"/>
          <w:szCs w:val="28"/>
        </w:rPr>
        <w:t xml:space="preserve"> </w:t>
      </w:r>
      <w:r w:rsidRPr="00A028FF">
        <w:rPr>
          <w:sz w:val="28"/>
          <w:szCs w:val="28"/>
        </w:rPr>
        <w:t>заданого об’єму роботи в даних організаційно-технічних</w:t>
      </w:r>
      <w:r>
        <w:rPr>
          <w:sz w:val="28"/>
          <w:szCs w:val="28"/>
        </w:rPr>
        <w:t xml:space="preserve"> </w:t>
      </w:r>
      <w:r w:rsidRPr="00A028FF">
        <w:rPr>
          <w:sz w:val="28"/>
          <w:szCs w:val="28"/>
        </w:rPr>
        <w:t xml:space="preserve">умовах і встановлення на цій основі норм праці. </w:t>
      </w:r>
    </w:p>
    <w:p w:rsidR="00B5770A" w:rsidRPr="00A028FF" w:rsidRDefault="00B5770A" w:rsidP="00B5770A">
      <w:pPr>
        <w:spacing w:line="360" w:lineRule="auto"/>
        <w:ind w:firstLine="709"/>
        <w:contextualSpacing/>
        <w:jc w:val="both"/>
        <w:rPr>
          <w:sz w:val="28"/>
          <w:szCs w:val="28"/>
        </w:rPr>
      </w:pPr>
      <w:r w:rsidRPr="00A028FF">
        <w:rPr>
          <w:sz w:val="28"/>
          <w:szCs w:val="28"/>
        </w:rPr>
        <w:t>Його мета</w:t>
      </w:r>
      <w:r>
        <w:rPr>
          <w:sz w:val="28"/>
          <w:szCs w:val="28"/>
        </w:rPr>
        <w:t xml:space="preserve"> </w:t>
      </w:r>
      <w:r w:rsidRPr="00A028FF">
        <w:rPr>
          <w:sz w:val="28"/>
          <w:szCs w:val="28"/>
        </w:rPr>
        <w:t>полягає в тому, щоб на основі впровадження нової техніки,удосконалення організації виробництва і праці, поліпшення</w:t>
      </w:r>
      <w:r>
        <w:rPr>
          <w:sz w:val="28"/>
          <w:szCs w:val="28"/>
        </w:rPr>
        <w:t xml:space="preserve"> </w:t>
      </w:r>
      <w:r w:rsidRPr="00A028FF">
        <w:rPr>
          <w:sz w:val="28"/>
          <w:szCs w:val="28"/>
        </w:rPr>
        <w:t>її умов зменшити витрати на випуск продукції, підвищити</w:t>
      </w:r>
      <w:r>
        <w:rPr>
          <w:sz w:val="28"/>
          <w:szCs w:val="28"/>
        </w:rPr>
        <w:t xml:space="preserve"> </w:t>
      </w:r>
      <w:r w:rsidRPr="00A028FF">
        <w:rPr>
          <w:sz w:val="28"/>
          <w:szCs w:val="28"/>
        </w:rPr>
        <w:t>продуктивність праці, яка є важливою умовою розширення</w:t>
      </w:r>
      <w:r>
        <w:rPr>
          <w:sz w:val="28"/>
          <w:szCs w:val="28"/>
        </w:rPr>
        <w:t xml:space="preserve"> </w:t>
      </w:r>
      <w:r w:rsidRPr="00A028FF">
        <w:rPr>
          <w:sz w:val="28"/>
          <w:szCs w:val="28"/>
        </w:rPr>
        <w:t>виробництва і зростання реальних доходів працівників.</w:t>
      </w:r>
    </w:p>
    <w:p w:rsidR="00B5770A" w:rsidRDefault="00B5770A" w:rsidP="00B5770A">
      <w:pPr>
        <w:spacing w:line="360" w:lineRule="auto"/>
        <w:ind w:firstLine="709"/>
        <w:contextualSpacing/>
        <w:jc w:val="both"/>
        <w:rPr>
          <w:sz w:val="28"/>
          <w:szCs w:val="28"/>
        </w:rPr>
      </w:pPr>
      <w:r w:rsidRPr="00A028FF">
        <w:rPr>
          <w:sz w:val="28"/>
          <w:szCs w:val="28"/>
        </w:rPr>
        <w:t>Нормування праці є основою побудови обліку витрат на</w:t>
      </w:r>
      <w:r>
        <w:rPr>
          <w:sz w:val="28"/>
          <w:szCs w:val="28"/>
        </w:rPr>
        <w:t xml:space="preserve"> </w:t>
      </w:r>
      <w:r w:rsidRPr="00A028FF">
        <w:rPr>
          <w:sz w:val="28"/>
          <w:szCs w:val="28"/>
        </w:rPr>
        <w:t>оплату праці, який найбільш ефективно може бути</w:t>
      </w:r>
      <w:r>
        <w:rPr>
          <w:sz w:val="28"/>
          <w:szCs w:val="28"/>
        </w:rPr>
        <w:t xml:space="preserve"> </w:t>
      </w:r>
      <w:r w:rsidRPr="00A028FF">
        <w:rPr>
          <w:sz w:val="28"/>
          <w:szCs w:val="28"/>
        </w:rPr>
        <w:t xml:space="preserve">організований на базі нормативного методу. </w:t>
      </w:r>
    </w:p>
    <w:p w:rsidR="00B5770A" w:rsidRPr="00A028FF" w:rsidRDefault="00B5770A" w:rsidP="00B5770A">
      <w:pPr>
        <w:spacing w:line="360" w:lineRule="auto"/>
        <w:ind w:firstLine="709"/>
        <w:contextualSpacing/>
        <w:jc w:val="both"/>
        <w:rPr>
          <w:sz w:val="28"/>
          <w:szCs w:val="28"/>
        </w:rPr>
      </w:pPr>
      <w:r w:rsidRPr="00A028FF">
        <w:rPr>
          <w:sz w:val="28"/>
          <w:szCs w:val="28"/>
        </w:rPr>
        <w:lastRenderedPageBreak/>
        <w:t>Він дозволяє</w:t>
      </w:r>
      <w:r>
        <w:rPr>
          <w:sz w:val="28"/>
          <w:szCs w:val="28"/>
        </w:rPr>
        <w:t xml:space="preserve">  </w:t>
      </w:r>
      <w:r w:rsidRPr="00A028FF">
        <w:rPr>
          <w:sz w:val="28"/>
          <w:szCs w:val="28"/>
        </w:rPr>
        <w:t xml:space="preserve">встановити в процесі виробництва </w:t>
      </w:r>
      <w:r>
        <w:rPr>
          <w:sz w:val="28"/>
          <w:szCs w:val="28"/>
        </w:rPr>
        <w:t xml:space="preserve"> </w:t>
      </w:r>
      <w:r w:rsidRPr="00A028FF">
        <w:rPr>
          <w:sz w:val="28"/>
          <w:szCs w:val="28"/>
        </w:rPr>
        <w:t>відхилення фактичних</w:t>
      </w:r>
    </w:p>
    <w:p w:rsidR="00B5770A" w:rsidRDefault="00B5770A" w:rsidP="00B5770A">
      <w:pPr>
        <w:spacing w:line="360" w:lineRule="auto"/>
        <w:ind w:firstLine="709"/>
        <w:contextualSpacing/>
        <w:jc w:val="both"/>
        <w:rPr>
          <w:sz w:val="28"/>
          <w:szCs w:val="28"/>
        </w:rPr>
      </w:pPr>
      <w:r w:rsidRPr="00A028FF">
        <w:rPr>
          <w:sz w:val="28"/>
          <w:szCs w:val="28"/>
        </w:rPr>
        <w:t>витрат праці від норм праці, їх причини, попереджувати</w:t>
      </w:r>
      <w:r>
        <w:rPr>
          <w:sz w:val="28"/>
          <w:szCs w:val="28"/>
        </w:rPr>
        <w:t xml:space="preserve"> </w:t>
      </w:r>
      <w:r w:rsidRPr="00A028FF">
        <w:rPr>
          <w:sz w:val="28"/>
          <w:szCs w:val="28"/>
        </w:rPr>
        <w:t xml:space="preserve">невиробничі витрати. </w:t>
      </w:r>
    </w:p>
    <w:p w:rsidR="00B5770A" w:rsidRDefault="00B5770A" w:rsidP="00B5770A">
      <w:pPr>
        <w:spacing w:line="360" w:lineRule="auto"/>
        <w:ind w:firstLine="709"/>
        <w:contextualSpacing/>
        <w:jc w:val="both"/>
        <w:rPr>
          <w:sz w:val="28"/>
          <w:szCs w:val="28"/>
        </w:rPr>
      </w:pPr>
      <w:r w:rsidRPr="00A028FF">
        <w:rPr>
          <w:sz w:val="28"/>
          <w:szCs w:val="28"/>
        </w:rPr>
        <w:t>Відповідно до виконання цих норм</w:t>
      </w:r>
      <w:r>
        <w:rPr>
          <w:sz w:val="28"/>
          <w:szCs w:val="28"/>
        </w:rPr>
        <w:t xml:space="preserve"> </w:t>
      </w:r>
      <w:r w:rsidRPr="00A028FF">
        <w:rPr>
          <w:sz w:val="28"/>
          <w:szCs w:val="28"/>
        </w:rPr>
        <w:t>нараховують заробітну плату.</w:t>
      </w:r>
    </w:p>
    <w:p w:rsidR="00B5770A" w:rsidRDefault="00B5770A" w:rsidP="00B5770A">
      <w:pPr>
        <w:spacing w:line="360" w:lineRule="auto"/>
        <w:ind w:firstLine="709"/>
        <w:contextualSpacing/>
        <w:jc w:val="both"/>
        <w:rPr>
          <w:sz w:val="28"/>
          <w:szCs w:val="28"/>
        </w:rPr>
      </w:pPr>
      <w:r w:rsidRPr="00A028FF">
        <w:rPr>
          <w:sz w:val="28"/>
          <w:szCs w:val="28"/>
        </w:rPr>
        <w:t>Наступним елементом організації оплати праці на</w:t>
      </w:r>
      <w:r>
        <w:rPr>
          <w:sz w:val="28"/>
          <w:szCs w:val="28"/>
        </w:rPr>
        <w:t xml:space="preserve"> </w:t>
      </w:r>
      <w:r w:rsidRPr="00A028FF">
        <w:rPr>
          <w:sz w:val="28"/>
          <w:szCs w:val="28"/>
        </w:rPr>
        <w:t>підприємстві є тарифна система оплати праці, яка, на</w:t>
      </w:r>
      <w:r>
        <w:rPr>
          <w:sz w:val="28"/>
          <w:szCs w:val="28"/>
        </w:rPr>
        <w:t xml:space="preserve"> </w:t>
      </w:r>
      <w:r w:rsidRPr="00A028FF">
        <w:rPr>
          <w:sz w:val="28"/>
          <w:szCs w:val="28"/>
        </w:rPr>
        <w:t>нашу думку, являє собою систему диференціації праці за</w:t>
      </w:r>
      <w:r>
        <w:rPr>
          <w:sz w:val="28"/>
          <w:szCs w:val="28"/>
        </w:rPr>
        <w:t xml:space="preserve"> </w:t>
      </w:r>
      <w:r w:rsidRPr="00A028FF">
        <w:rPr>
          <w:sz w:val="28"/>
          <w:szCs w:val="28"/>
        </w:rPr>
        <w:t>рядом ознак (складність, відповідальність, інтенсивність,</w:t>
      </w:r>
      <w:r>
        <w:rPr>
          <w:sz w:val="28"/>
          <w:szCs w:val="28"/>
        </w:rPr>
        <w:t xml:space="preserve"> </w:t>
      </w:r>
      <w:r w:rsidRPr="00A028FF">
        <w:rPr>
          <w:sz w:val="28"/>
          <w:szCs w:val="28"/>
        </w:rPr>
        <w:t>умови праці тощо) з врахуванням кваліфікації працівника і</w:t>
      </w:r>
      <w:r>
        <w:rPr>
          <w:sz w:val="28"/>
          <w:szCs w:val="28"/>
        </w:rPr>
        <w:t xml:space="preserve"> </w:t>
      </w:r>
      <w:r w:rsidRPr="00A028FF">
        <w:rPr>
          <w:sz w:val="28"/>
          <w:szCs w:val="28"/>
        </w:rPr>
        <w:t>фінансових можливостей працедавця, метою якої є</w:t>
      </w:r>
      <w:r>
        <w:rPr>
          <w:sz w:val="28"/>
          <w:szCs w:val="28"/>
        </w:rPr>
        <w:t xml:space="preserve"> </w:t>
      </w:r>
      <w:r w:rsidRPr="00A028FF">
        <w:rPr>
          <w:sz w:val="28"/>
          <w:szCs w:val="28"/>
        </w:rPr>
        <w:t xml:space="preserve">забезпечення єдності міри праці і її оплати. </w:t>
      </w:r>
    </w:p>
    <w:p w:rsidR="00B5770A" w:rsidRDefault="00B5770A" w:rsidP="00B5770A">
      <w:pPr>
        <w:spacing w:line="360" w:lineRule="auto"/>
        <w:ind w:firstLine="709"/>
        <w:contextualSpacing/>
        <w:jc w:val="both"/>
        <w:rPr>
          <w:sz w:val="28"/>
          <w:szCs w:val="28"/>
        </w:rPr>
      </w:pPr>
      <w:r w:rsidRPr="00A028FF">
        <w:rPr>
          <w:sz w:val="28"/>
          <w:szCs w:val="28"/>
        </w:rPr>
        <w:t>Аналіз</w:t>
      </w:r>
      <w:r>
        <w:rPr>
          <w:sz w:val="28"/>
          <w:szCs w:val="28"/>
        </w:rPr>
        <w:t xml:space="preserve"> </w:t>
      </w:r>
      <w:r w:rsidRPr="00A028FF">
        <w:rPr>
          <w:sz w:val="28"/>
          <w:szCs w:val="28"/>
        </w:rPr>
        <w:t>тарифної системи оплати свідчить, що вона враховує не</w:t>
      </w:r>
      <w:r>
        <w:rPr>
          <w:sz w:val="28"/>
          <w:szCs w:val="28"/>
        </w:rPr>
        <w:t xml:space="preserve"> </w:t>
      </w:r>
      <w:r w:rsidRPr="00A028FF">
        <w:rPr>
          <w:sz w:val="28"/>
          <w:szCs w:val="28"/>
        </w:rPr>
        <w:t xml:space="preserve">всі важливі характеристики праці. </w:t>
      </w:r>
    </w:p>
    <w:p w:rsidR="00B5770A" w:rsidRDefault="00B5770A" w:rsidP="00B5770A">
      <w:pPr>
        <w:spacing w:line="360" w:lineRule="auto"/>
        <w:ind w:firstLine="709"/>
        <w:contextualSpacing/>
        <w:jc w:val="both"/>
        <w:rPr>
          <w:sz w:val="28"/>
          <w:szCs w:val="28"/>
        </w:rPr>
      </w:pPr>
      <w:r w:rsidRPr="00A028FF">
        <w:rPr>
          <w:sz w:val="28"/>
          <w:szCs w:val="28"/>
        </w:rPr>
        <w:t>Цю функцію виконує</w:t>
      </w:r>
      <w:r>
        <w:rPr>
          <w:sz w:val="28"/>
          <w:szCs w:val="28"/>
        </w:rPr>
        <w:t xml:space="preserve"> </w:t>
      </w:r>
      <w:r w:rsidRPr="00A028FF">
        <w:rPr>
          <w:sz w:val="28"/>
          <w:szCs w:val="28"/>
        </w:rPr>
        <w:t>надтарифна частина заробітної плати, яку за</w:t>
      </w:r>
      <w:r>
        <w:rPr>
          <w:sz w:val="28"/>
          <w:szCs w:val="28"/>
        </w:rPr>
        <w:t xml:space="preserve"> </w:t>
      </w:r>
      <w:r w:rsidRPr="00A028FF">
        <w:rPr>
          <w:sz w:val="28"/>
          <w:szCs w:val="28"/>
        </w:rPr>
        <w:t>функціональним призначенням можна класифікувати на</w:t>
      </w:r>
      <w:r>
        <w:rPr>
          <w:sz w:val="28"/>
          <w:szCs w:val="28"/>
        </w:rPr>
        <w:t xml:space="preserve"> </w:t>
      </w:r>
      <w:r w:rsidRPr="00A028FF">
        <w:rPr>
          <w:sz w:val="28"/>
          <w:szCs w:val="28"/>
        </w:rPr>
        <w:t>стимулюючі (надбавки, премії) і компенсаційні (доплати,</w:t>
      </w:r>
      <w:r>
        <w:rPr>
          <w:sz w:val="28"/>
          <w:szCs w:val="28"/>
        </w:rPr>
        <w:t xml:space="preserve"> </w:t>
      </w:r>
      <w:r w:rsidRPr="00A028FF">
        <w:rPr>
          <w:sz w:val="28"/>
          <w:szCs w:val="28"/>
        </w:rPr>
        <w:t xml:space="preserve">компенсації) виплати. </w:t>
      </w:r>
    </w:p>
    <w:p w:rsidR="00B5770A" w:rsidRDefault="00B5770A" w:rsidP="00B5770A">
      <w:pPr>
        <w:spacing w:line="360" w:lineRule="auto"/>
        <w:ind w:firstLine="709"/>
        <w:contextualSpacing/>
        <w:jc w:val="both"/>
        <w:rPr>
          <w:sz w:val="28"/>
          <w:szCs w:val="28"/>
        </w:rPr>
      </w:pPr>
      <w:r w:rsidRPr="00A028FF">
        <w:rPr>
          <w:sz w:val="28"/>
          <w:szCs w:val="28"/>
        </w:rPr>
        <w:t>Системи оплати праці відображають способи</w:t>
      </w:r>
      <w:r>
        <w:rPr>
          <w:sz w:val="28"/>
          <w:szCs w:val="28"/>
        </w:rPr>
        <w:t xml:space="preserve"> </w:t>
      </w:r>
      <w:r w:rsidRPr="00A028FF">
        <w:rPr>
          <w:sz w:val="28"/>
          <w:szCs w:val="28"/>
        </w:rPr>
        <w:t>встановлення залежності розміру заробітної плати</w:t>
      </w:r>
      <w:r>
        <w:rPr>
          <w:sz w:val="28"/>
          <w:szCs w:val="28"/>
        </w:rPr>
        <w:t xml:space="preserve"> </w:t>
      </w:r>
      <w:r w:rsidRPr="00A028FF">
        <w:rPr>
          <w:sz w:val="28"/>
          <w:szCs w:val="28"/>
        </w:rPr>
        <w:t>працівника від кількості і якості витраченої ним праці з</w:t>
      </w:r>
      <w:r>
        <w:rPr>
          <w:sz w:val="28"/>
          <w:szCs w:val="28"/>
        </w:rPr>
        <w:t xml:space="preserve"> </w:t>
      </w:r>
      <w:r w:rsidRPr="00A028FF">
        <w:rPr>
          <w:sz w:val="28"/>
          <w:szCs w:val="28"/>
        </w:rPr>
        <w:t>допомогою сукупності показників, які відображають</w:t>
      </w:r>
      <w:r>
        <w:rPr>
          <w:sz w:val="28"/>
          <w:szCs w:val="28"/>
        </w:rPr>
        <w:t xml:space="preserve"> </w:t>
      </w:r>
      <w:r w:rsidRPr="00A028FF">
        <w:rPr>
          <w:sz w:val="28"/>
          <w:szCs w:val="28"/>
        </w:rPr>
        <w:t>результати праці і фактично витрачений час.</w:t>
      </w:r>
    </w:p>
    <w:p w:rsidR="00B5770A" w:rsidRPr="00A028FF" w:rsidRDefault="00B5770A" w:rsidP="00B5770A">
      <w:pPr>
        <w:spacing w:line="360" w:lineRule="auto"/>
        <w:ind w:firstLine="709"/>
        <w:contextualSpacing/>
        <w:jc w:val="both"/>
        <w:rPr>
          <w:sz w:val="28"/>
          <w:szCs w:val="28"/>
        </w:rPr>
      </w:pPr>
      <w:r w:rsidRPr="00A028FF">
        <w:rPr>
          <w:sz w:val="28"/>
          <w:szCs w:val="28"/>
        </w:rPr>
        <w:t xml:space="preserve"> В сучасних</w:t>
      </w:r>
      <w:r>
        <w:rPr>
          <w:sz w:val="28"/>
          <w:szCs w:val="28"/>
        </w:rPr>
        <w:t xml:space="preserve"> </w:t>
      </w:r>
      <w:r w:rsidRPr="00A028FF">
        <w:rPr>
          <w:sz w:val="28"/>
          <w:szCs w:val="28"/>
        </w:rPr>
        <w:t>умовах господарювання на підприємствах застосовуються</w:t>
      </w:r>
      <w:r>
        <w:rPr>
          <w:sz w:val="28"/>
          <w:szCs w:val="28"/>
        </w:rPr>
        <w:t xml:space="preserve"> </w:t>
      </w:r>
      <w:r w:rsidRPr="00A028FF">
        <w:rPr>
          <w:sz w:val="28"/>
          <w:szCs w:val="28"/>
        </w:rPr>
        <w:t>дві основні системи оплати праці: почасова і відрядна.</w:t>
      </w:r>
    </w:p>
    <w:p w:rsidR="00B5770A" w:rsidRDefault="00B5770A" w:rsidP="00B5770A">
      <w:pPr>
        <w:spacing w:line="360" w:lineRule="auto"/>
        <w:ind w:firstLine="709"/>
        <w:contextualSpacing/>
        <w:jc w:val="both"/>
        <w:rPr>
          <w:sz w:val="28"/>
          <w:szCs w:val="28"/>
        </w:rPr>
      </w:pPr>
      <w:r w:rsidRPr="00A028FF">
        <w:rPr>
          <w:sz w:val="28"/>
          <w:szCs w:val="28"/>
        </w:rPr>
        <w:t>Основна відмінність між цими системами полягає у</w:t>
      </w:r>
      <w:r>
        <w:rPr>
          <w:sz w:val="28"/>
          <w:szCs w:val="28"/>
        </w:rPr>
        <w:t xml:space="preserve"> </w:t>
      </w:r>
      <w:r w:rsidRPr="00A028FF">
        <w:rPr>
          <w:sz w:val="28"/>
          <w:szCs w:val="28"/>
        </w:rPr>
        <w:t>способі обліку витрат праці: при почасовій ведеться облік</w:t>
      </w:r>
      <w:r>
        <w:rPr>
          <w:sz w:val="28"/>
          <w:szCs w:val="28"/>
        </w:rPr>
        <w:t xml:space="preserve"> </w:t>
      </w:r>
      <w:r w:rsidRPr="00A028FF">
        <w:rPr>
          <w:sz w:val="28"/>
          <w:szCs w:val="28"/>
        </w:rPr>
        <w:t>відпрацьованого часу, а при відрядній – облік</w:t>
      </w:r>
      <w:r>
        <w:rPr>
          <w:sz w:val="28"/>
          <w:szCs w:val="28"/>
        </w:rPr>
        <w:t xml:space="preserve"> </w:t>
      </w:r>
      <w:r w:rsidRPr="00A028FF">
        <w:rPr>
          <w:sz w:val="28"/>
          <w:szCs w:val="28"/>
        </w:rPr>
        <w:t>виготовленої продукції відповідної якості або облік</w:t>
      </w:r>
      <w:r>
        <w:rPr>
          <w:sz w:val="28"/>
          <w:szCs w:val="28"/>
        </w:rPr>
        <w:t xml:space="preserve"> </w:t>
      </w:r>
      <w:r w:rsidRPr="00A028FF">
        <w:rPr>
          <w:sz w:val="28"/>
          <w:szCs w:val="28"/>
        </w:rPr>
        <w:t xml:space="preserve">виконаних працівником операцій. </w:t>
      </w:r>
    </w:p>
    <w:p w:rsidR="00B5770A" w:rsidRDefault="00527703" w:rsidP="00B5770A">
      <w:pPr>
        <w:spacing w:line="360" w:lineRule="auto"/>
        <w:ind w:firstLine="709"/>
        <w:contextualSpacing/>
        <w:jc w:val="both"/>
        <w:rPr>
          <w:sz w:val="28"/>
          <w:szCs w:val="28"/>
        </w:rPr>
      </w:pPr>
      <w:r>
        <w:rPr>
          <w:sz w:val="28"/>
          <w:szCs w:val="28"/>
        </w:rPr>
        <w:t>М</w:t>
      </w:r>
      <w:r w:rsidR="00B5770A">
        <w:rPr>
          <w:sz w:val="28"/>
          <w:szCs w:val="28"/>
        </w:rPr>
        <w:t xml:space="preserve">одель формування </w:t>
      </w:r>
      <w:r w:rsidR="00B5770A" w:rsidRPr="000F5288">
        <w:rPr>
          <w:sz w:val="28"/>
          <w:szCs w:val="28"/>
        </w:rPr>
        <w:t xml:space="preserve">положень облікової політики  щодо </w:t>
      </w:r>
      <w:r>
        <w:rPr>
          <w:sz w:val="28"/>
          <w:szCs w:val="28"/>
        </w:rPr>
        <w:t>виплат</w:t>
      </w:r>
      <w:r w:rsidR="00B5770A" w:rsidRPr="000F5288">
        <w:rPr>
          <w:sz w:val="28"/>
          <w:szCs w:val="28"/>
        </w:rPr>
        <w:t xml:space="preserve"> працівникам банку</w:t>
      </w:r>
      <w:r>
        <w:rPr>
          <w:sz w:val="28"/>
          <w:szCs w:val="28"/>
        </w:rPr>
        <w:t xml:space="preserve"> має такий вигляд</w:t>
      </w:r>
      <w:r w:rsidR="00B5770A">
        <w:rPr>
          <w:sz w:val="28"/>
          <w:szCs w:val="28"/>
        </w:rPr>
        <w:t xml:space="preserve"> (</w:t>
      </w:r>
      <w:r>
        <w:rPr>
          <w:sz w:val="28"/>
          <w:szCs w:val="28"/>
        </w:rPr>
        <w:t>р</w:t>
      </w:r>
      <w:r w:rsidR="00B5770A">
        <w:rPr>
          <w:sz w:val="28"/>
          <w:szCs w:val="28"/>
        </w:rPr>
        <w:t>ис.2)</w:t>
      </w: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b/>
          <w:sz w:val="28"/>
          <w:szCs w:val="28"/>
        </w:rPr>
      </w:pPr>
      <w:r>
        <w:rPr>
          <w:b/>
          <w:noProof/>
          <w:sz w:val="28"/>
          <w:szCs w:val="28"/>
          <w:lang w:val="ru-RU"/>
        </w:rPr>
        <w:lastRenderedPageBreak/>
        <mc:AlternateContent>
          <mc:Choice Requires="wps">
            <w:drawing>
              <wp:anchor distT="0" distB="0" distL="114300" distR="114300" simplePos="0" relativeHeight="251659264" behindDoc="0" locked="0" layoutInCell="1" allowOverlap="1" wp14:anchorId="0AF42291" wp14:editId="52DEC84D">
                <wp:simplePos x="0" y="0"/>
                <wp:positionH relativeFrom="column">
                  <wp:posOffset>-251460</wp:posOffset>
                </wp:positionH>
                <wp:positionV relativeFrom="paragraph">
                  <wp:posOffset>245745</wp:posOffset>
                </wp:positionV>
                <wp:extent cx="5734050" cy="4953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57340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Pr="00C129A3" w:rsidRDefault="00142134" w:rsidP="00B5770A">
                            <w:pPr>
                              <w:jc w:val="center"/>
                              <w:rPr>
                                <w:b/>
                              </w:rPr>
                            </w:pPr>
                            <w:r w:rsidRPr="00C129A3">
                              <w:rPr>
                                <w:b/>
                              </w:rPr>
                              <w:t>Зовнішні спеціальні фактори - об’єкт обліку оплата  праці</w:t>
                            </w:r>
                          </w:p>
                          <w:p w:rsidR="00142134" w:rsidRPr="00E3561A" w:rsidRDefault="00142134" w:rsidP="00B5770A">
                            <w:pPr>
                              <w:jc w:val="center"/>
                            </w:pPr>
                            <w:r w:rsidRPr="00E3561A">
                              <w:t xml:space="preserve"> </w:t>
                            </w:r>
                          </w:p>
                          <w:p w:rsidR="00142134" w:rsidRPr="00E3561A" w:rsidRDefault="00142134" w:rsidP="00B57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9.8pt;margin-top:19.35pt;width:45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" fillcolor="white [3201]" strokecolor="#f79646 [3209]" strokeweight="2pt">
                <v:textbox>
                  <w:txbxContent>
                    <w:p w:rsidR="00142134" w:rsidRPr="00C129A3" w:rsidRDefault="00142134" w:rsidP="00B5770A">
                      <w:pPr>
                        <w:jc w:val="center"/>
                        <w:rPr>
                          <w:b/>
                        </w:rPr>
                      </w:pPr>
                      <w:r w:rsidRPr="00C129A3">
                        <w:rPr>
                          <w:b/>
                        </w:rPr>
                        <w:t>Зовнішні спеціальні фактори - об’єкт обліку оплата  праці</w:t>
                      </w:r>
                    </w:p>
                    <w:p w:rsidR="00142134" w:rsidRPr="00E3561A" w:rsidRDefault="00142134" w:rsidP="00B5770A">
                      <w:pPr>
                        <w:jc w:val="center"/>
                      </w:pPr>
                      <w:r w:rsidRPr="00E3561A">
                        <w:t xml:space="preserve"> </w:t>
                      </w:r>
                    </w:p>
                    <w:p w:rsidR="00142134" w:rsidRPr="00E3561A" w:rsidRDefault="00142134" w:rsidP="00B5770A">
                      <w:pPr>
                        <w:jc w:val="center"/>
                      </w:pPr>
                    </w:p>
                  </w:txbxContent>
                </v:textbox>
              </v:rect>
            </w:pict>
          </mc:Fallback>
        </mc:AlternateContent>
      </w:r>
    </w:p>
    <w:p w:rsidR="00B5770A" w:rsidRPr="00A027FC" w:rsidRDefault="00B5770A" w:rsidP="00B5770A">
      <w:pPr>
        <w:spacing w:line="360" w:lineRule="auto"/>
        <w:ind w:firstLine="709"/>
        <w:contextualSpacing/>
        <w:jc w:val="both"/>
        <w:rPr>
          <w:b/>
          <w:sz w:val="28"/>
          <w:szCs w:val="28"/>
        </w:rPr>
      </w:pP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82816" behindDoc="0" locked="0" layoutInCell="1" allowOverlap="1" wp14:anchorId="53A33CC4" wp14:editId="385F1647">
                <wp:simplePos x="0" y="0"/>
                <wp:positionH relativeFrom="column">
                  <wp:posOffset>4149090</wp:posOffset>
                </wp:positionH>
                <wp:positionV relativeFrom="paragraph">
                  <wp:posOffset>129540</wp:posOffset>
                </wp:positionV>
                <wp:extent cx="723900" cy="219075"/>
                <wp:effectExtent l="0" t="0" r="76200" b="85725"/>
                <wp:wrapNone/>
                <wp:docPr id="39" name="Прямая со стрелкой 39"/>
                <wp:cNvGraphicFramePr/>
                <a:graphic xmlns:a="http://schemas.openxmlformats.org/drawingml/2006/main">
                  <a:graphicData uri="http://schemas.microsoft.com/office/word/2010/wordprocessingShape">
                    <wps:wsp>
                      <wps:cNvCnPr/>
                      <wps:spPr>
                        <a:xfrm>
                          <a:off x="0" y="0"/>
                          <a:ext cx="723900" cy="2190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326.7pt;margin-top:10.2pt;width:57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86912" behindDoc="0" locked="0" layoutInCell="1" allowOverlap="1" wp14:anchorId="32E66AED" wp14:editId="4CA0C45D">
                <wp:simplePos x="0" y="0"/>
                <wp:positionH relativeFrom="column">
                  <wp:posOffset>2263140</wp:posOffset>
                </wp:positionH>
                <wp:positionV relativeFrom="paragraph">
                  <wp:posOffset>177165</wp:posOffset>
                </wp:positionV>
                <wp:extent cx="352425" cy="4143375"/>
                <wp:effectExtent l="19050" t="0" r="47625" b="47625"/>
                <wp:wrapNone/>
                <wp:docPr id="59" name="Стрелка вниз 59"/>
                <wp:cNvGraphicFramePr/>
                <a:graphic xmlns:a="http://schemas.openxmlformats.org/drawingml/2006/main">
                  <a:graphicData uri="http://schemas.microsoft.com/office/word/2010/wordprocessingShape">
                    <wps:wsp>
                      <wps:cNvSpPr/>
                      <wps:spPr>
                        <a:xfrm>
                          <a:off x="0" y="0"/>
                          <a:ext cx="352425" cy="414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9" o:spid="_x0000_s1026" type="#_x0000_t67" style="position:absolute;margin-left:178.2pt;margin-top:13.95pt;width:27.75pt;height:3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" adj="20681" fillcolor="#4f81bd [3204]" strokecolor="#243f60 [1604]" strokeweight="2pt"/>
            </w:pict>
          </mc:Fallback>
        </mc:AlternateContent>
      </w:r>
      <w:r>
        <w:rPr>
          <w:noProof/>
          <w:sz w:val="28"/>
          <w:szCs w:val="28"/>
          <w:lang w:val="ru-RU"/>
        </w:rPr>
        <mc:AlternateContent>
          <mc:Choice Requires="wps">
            <w:drawing>
              <wp:anchor distT="0" distB="0" distL="114300" distR="114300" simplePos="0" relativeHeight="251681792" behindDoc="0" locked="0" layoutInCell="1" allowOverlap="1" wp14:anchorId="4E99FB73" wp14:editId="0450588D">
                <wp:simplePos x="0" y="0"/>
                <wp:positionH relativeFrom="column">
                  <wp:posOffset>43815</wp:posOffset>
                </wp:positionH>
                <wp:positionV relativeFrom="paragraph">
                  <wp:posOffset>129540</wp:posOffset>
                </wp:positionV>
                <wp:extent cx="895351" cy="219075"/>
                <wp:effectExtent l="38100" t="0" r="19050" b="857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895351" cy="2190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8" o:spid="_x0000_s1026" type="#_x0000_t32" style="position:absolute;margin-left:3.45pt;margin-top:10.2pt;width:70.5pt;height:17.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" strokecolor="#bc4542 [3045]">
                <v:stroke endarrow="open"/>
              </v:shape>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60288" behindDoc="0" locked="0" layoutInCell="1" allowOverlap="1" wp14:anchorId="410FC4C3" wp14:editId="14FC3DEA">
                <wp:simplePos x="0" y="0"/>
                <wp:positionH relativeFrom="column">
                  <wp:posOffset>-251460</wp:posOffset>
                </wp:positionH>
                <wp:positionV relativeFrom="paragraph">
                  <wp:posOffset>97155</wp:posOffset>
                </wp:positionV>
                <wp:extent cx="2162175" cy="4572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1621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Нормативно-правове регулювання  оплати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9.8pt;margin-top:7.65pt;width:170.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" fillcolor="white [3201]" strokecolor="#f79646 [3209]" strokeweight="2pt">
                <v:textbox>
                  <w:txbxContent>
                    <w:p w:rsidR="00142134" w:rsidRDefault="00142134" w:rsidP="00B5770A">
                      <w:pPr>
                        <w:jc w:val="center"/>
                      </w:pPr>
                      <w:r>
                        <w:t>Нормативно-правове регулювання  оплати праці</w:t>
                      </w:r>
                    </w:p>
                  </w:txbxContent>
                </v:textbox>
              </v:rect>
            </w:pict>
          </mc:Fallback>
        </mc:AlternateContent>
      </w:r>
      <w:r>
        <w:rPr>
          <w:noProof/>
          <w:sz w:val="28"/>
          <w:szCs w:val="28"/>
          <w:lang w:val="ru-RU"/>
        </w:rPr>
        <mc:AlternateContent>
          <mc:Choice Requires="wps">
            <w:drawing>
              <wp:anchor distT="0" distB="0" distL="114300" distR="114300" simplePos="0" relativeHeight="251661312" behindDoc="0" locked="0" layoutInCell="1" allowOverlap="1" wp14:anchorId="2BE00204" wp14:editId="4BBA1C48">
                <wp:simplePos x="0" y="0"/>
                <wp:positionH relativeFrom="column">
                  <wp:posOffset>2748915</wp:posOffset>
                </wp:positionH>
                <wp:positionV relativeFrom="paragraph">
                  <wp:posOffset>97154</wp:posOffset>
                </wp:positionV>
                <wp:extent cx="2733675" cy="5429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73367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Договірне (колективне, індивідуальне) регулювання оплати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16.45pt;margin-top:7.65pt;width:215.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" fillcolor="white [3201]" strokecolor="#f79646 [3209]" strokeweight="2pt">
                <v:textbox>
                  <w:txbxContent>
                    <w:p w:rsidR="00142134" w:rsidRDefault="00142134" w:rsidP="00B5770A">
                      <w:pPr>
                        <w:jc w:val="center"/>
                      </w:pPr>
                      <w:r>
                        <w:t>Договірне (колективне, індивідуальне) регулювання оплати праці</w:t>
                      </w:r>
                    </w:p>
                  </w:txbxContent>
                </v:textbox>
              </v:rect>
            </w:pict>
          </mc:Fallback>
        </mc:AlternateContent>
      </w:r>
    </w:p>
    <w:p w:rsidR="00B5770A" w:rsidRDefault="00B5770A" w:rsidP="00B5770A">
      <w:pPr>
        <w:spacing w:line="360" w:lineRule="auto"/>
        <w:ind w:firstLine="709"/>
        <w:contextualSpacing/>
        <w:jc w:val="both"/>
        <w:rPr>
          <w:sz w:val="28"/>
          <w:szCs w:val="28"/>
        </w:rPr>
      </w:pPr>
      <w:r>
        <w:t xml:space="preserve">     </w: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88960" behindDoc="0" locked="0" layoutInCell="1" allowOverlap="1" wp14:anchorId="3058980A" wp14:editId="51CD7D2A">
                <wp:simplePos x="0" y="0"/>
                <wp:positionH relativeFrom="column">
                  <wp:posOffset>3301365</wp:posOffset>
                </wp:positionH>
                <wp:positionV relativeFrom="paragraph">
                  <wp:posOffset>47625</wp:posOffset>
                </wp:positionV>
                <wp:extent cx="9525" cy="209550"/>
                <wp:effectExtent l="76200" t="0" r="66675" b="57150"/>
                <wp:wrapNone/>
                <wp:docPr id="51" name="Прямая со стрелкой 51"/>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51" o:spid="_x0000_s1026" type="#_x0000_t32" style="position:absolute;margin-left:259.95pt;margin-top:3.75pt;width:.75pt;height:1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89984" behindDoc="0" locked="0" layoutInCell="1" allowOverlap="1" wp14:anchorId="5347A3AD" wp14:editId="7E5F0181">
                <wp:simplePos x="0" y="0"/>
                <wp:positionH relativeFrom="column">
                  <wp:posOffset>4825365</wp:posOffset>
                </wp:positionH>
                <wp:positionV relativeFrom="paragraph">
                  <wp:posOffset>47625</wp:posOffset>
                </wp:positionV>
                <wp:extent cx="9525" cy="209550"/>
                <wp:effectExtent l="762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52" o:spid="_x0000_s1026" type="#_x0000_t32" style="position:absolute;margin-left:379.95pt;margin-top:3.75pt;width:.75pt;height:1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87936" behindDoc="0" locked="0" layoutInCell="1" allowOverlap="1" wp14:anchorId="1DC9B404" wp14:editId="5E0BC48F">
                <wp:simplePos x="0" y="0"/>
                <wp:positionH relativeFrom="column">
                  <wp:posOffset>748665</wp:posOffset>
                </wp:positionH>
                <wp:positionV relativeFrom="paragraph">
                  <wp:posOffset>28575</wp:posOffset>
                </wp:positionV>
                <wp:extent cx="0" cy="2286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58.95pt;margin-top:2.25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" strokecolor="#bc4542 [3045]">
                <v:stroke endarrow="open"/>
              </v:shape>
            </w:pict>
          </mc:Fallback>
        </mc:AlternateContent>
      </w:r>
    </w:p>
    <w:p w:rsidR="00B5770A" w:rsidRPr="009B3382" w:rsidRDefault="00B5770A" w:rsidP="00B5770A">
      <w:pPr>
        <w:spacing w:line="360" w:lineRule="auto"/>
        <w:ind w:firstLine="709"/>
        <w:contextualSpacing/>
        <w:jc w:val="both"/>
      </w:pPr>
      <w:r>
        <w:rPr>
          <w:noProof/>
          <w:lang w:val="ru-RU"/>
        </w:rPr>
        <mc:AlternateContent>
          <mc:Choice Requires="wps">
            <w:drawing>
              <wp:anchor distT="0" distB="0" distL="114300" distR="114300" simplePos="0" relativeHeight="251672576" behindDoc="0" locked="0" layoutInCell="1" allowOverlap="1" wp14:anchorId="347F0923" wp14:editId="088E4D73">
                <wp:simplePos x="0" y="0"/>
                <wp:positionH relativeFrom="column">
                  <wp:posOffset>4311015</wp:posOffset>
                </wp:positionH>
                <wp:positionV relativeFrom="paragraph">
                  <wp:posOffset>-2540</wp:posOffset>
                </wp:positionV>
                <wp:extent cx="1171575" cy="5810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1715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Трудовий договір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9" style="position:absolute;left:0;text-align:left;margin-left:339.45pt;margin-top:-.2pt;width:92.2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" fillcolor="white [3201]" strokecolor="#f79646 [3209]" strokeweight="2pt">
                <v:textbox>
                  <w:txbxContent>
                    <w:p w:rsidR="00142134" w:rsidRDefault="00142134" w:rsidP="00B5770A">
                      <w:pPr>
                        <w:jc w:val="center"/>
                      </w:pPr>
                      <w:r>
                        <w:t>Трудовий договір</w:t>
                      </w:r>
                    </w:p>
                  </w:txbxContent>
                </v:textbox>
              </v:rect>
            </w:pict>
          </mc:Fallback>
        </mc:AlternateContent>
      </w:r>
      <w:r>
        <w:rPr>
          <w:noProof/>
          <w:lang w:val="ru-RU"/>
        </w:rPr>
        <mc:AlternateContent>
          <mc:Choice Requires="wps">
            <w:drawing>
              <wp:anchor distT="0" distB="0" distL="114300" distR="114300" simplePos="0" relativeHeight="251668480" behindDoc="0" locked="0" layoutInCell="1" allowOverlap="1" wp14:anchorId="563DDE10" wp14:editId="1E7CE8E0">
                <wp:simplePos x="0" y="0"/>
                <wp:positionH relativeFrom="column">
                  <wp:posOffset>2748915</wp:posOffset>
                </wp:positionH>
                <wp:positionV relativeFrom="paragraph">
                  <wp:posOffset>-1905</wp:posOffset>
                </wp:positionV>
                <wp:extent cx="1162050" cy="58102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1620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Генеральна  угода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216.45pt;margin-top:-.15pt;width:91.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" fillcolor="white [3201]" strokecolor="#f79646 [3209]" strokeweight="2pt">
                <v:textbox>
                  <w:txbxContent>
                    <w:p w:rsidR="00142134" w:rsidRDefault="00142134" w:rsidP="00B5770A">
                      <w:pPr>
                        <w:jc w:val="center"/>
                      </w:pPr>
                      <w:r>
                        <w:t>Генеральна  угода</w:t>
                      </w:r>
                    </w:p>
                  </w:txbxContent>
                </v:textbox>
              </v:rect>
            </w:pict>
          </mc:Fallback>
        </mc:AlternateContent>
      </w:r>
      <w:r>
        <w:rPr>
          <w:noProof/>
          <w:lang w:val="ru-RU"/>
        </w:rPr>
        <mc:AlternateContent>
          <mc:Choice Requires="wps">
            <w:drawing>
              <wp:anchor distT="0" distB="0" distL="114300" distR="114300" simplePos="0" relativeHeight="251662336" behindDoc="0" locked="0" layoutInCell="1" allowOverlap="1" wp14:anchorId="38FEA3C8" wp14:editId="1BDDF14C">
                <wp:simplePos x="0" y="0"/>
                <wp:positionH relativeFrom="column">
                  <wp:posOffset>-251460</wp:posOffset>
                </wp:positionH>
                <wp:positionV relativeFrom="paragraph">
                  <wp:posOffset>2540</wp:posOffset>
                </wp:positionV>
                <wp:extent cx="2162175" cy="3333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621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Pr="00C129A3" w:rsidRDefault="00142134" w:rsidP="00B5770A">
                            <w:pPr>
                              <w:jc w:val="center"/>
                              <w:rPr>
                                <w:b/>
                              </w:rPr>
                            </w:pPr>
                            <w:r w:rsidRPr="00C129A3">
                              <w:rPr>
                                <w:b/>
                              </w:rPr>
                              <w:t>Рівні  регулювання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1" style="position:absolute;left:0;text-align:left;margin-left:-19.8pt;margin-top:.2pt;width:170.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" fillcolor="white [3201]" strokecolor="#f79646 [3209]" strokeweight="2pt">
                <v:textbox>
                  <w:txbxContent>
                    <w:p w:rsidR="00142134" w:rsidRPr="00C129A3" w:rsidRDefault="00142134" w:rsidP="00B5770A">
                      <w:pPr>
                        <w:jc w:val="center"/>
                        <w:rPr>
                          <w:b/>
                        </w:rPr>
                      </w:pPr>
                      <w:r w:rsidRPr="00C129A3">
                        <w:rPr>
                          <w:b/>
                        </w:rPr>
                        <w:t>Рівні  регулювання</w:t>
                      </w:r>
                    </w:p>
                  </w:txbxContent>
                </v:textbox>
              </v:rect>
            </w:pict>
          </mc:Fallback>
        </mc:AlternateContent>
      </w: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3600" behindDoc="0" locked="0" layoutInCell="1" allowOverlap="1" wp14:anchorId="2F8E6222" wp14:editId="04576FF2">
                <wp:simplePos x="0" y="0"/>
                <wp:positionH relativeFrom="column">
                  <wp:posOffset>4311015</wp:posOffset>
                </wp:positionH>
                <wp:positionV relativeFrom="paragraph">
                  <wp:posOffset>123825</wp:posOffset>
                </wp:positionV>
                <wp:extent cx="1171575" cy="5429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17157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Контракт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2" style="position:absolute;left:0;text-align:left;margin-left:339.45pt;margin-top:9.75pt;width:92.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" fillcolor="white [3201]" strokecolor="#f79646 [3209]" strokeweight="2pt">
                <v:textbox>
                  <w:txbxContent>
                    <w:p w:rsidR="00142134" w:rsidRDefault="00142134" w:rsidP="00B5770A">
                      <w:pPr>
                        <w:jc w:val="center"/>
                      </w:pPr>
                      <w:r>
                        <w:t>Контракт</w:t>
                      </w:r>
                    </w:p>
                  </w:txbxContent>
                </v:textbox>
              </v:rect>
            </w:pict>
          </mc:Fallback>
        </mc:AlternateContent>
      </w:r>
      <w:r>
        <w:rPr>
          <w:noProof/>
          <w:sz w:val="28"/>
          <w:szCs w:val="28"/>
          <w:lang w:val="ru-RU"/>
        </w:rPr>
        <mc:AlternateContent>
          <mc:Choice Requires="wps">
            <w:drawing>
              <wp:anchor distT="0" distB="0" distL="114300" distR="114300" simplePos="0" relativeHeight="251669504" behindDoc="0" locked="0" layoutInCell="1" allowOverlap="1" wp14:anchorId="296E563B" wp14:editId="08EEDB92">
                <wp:simplePos x="0" y="0"/>
                <wp:positionH relativeFrom="column">
                  <wp:posOffset>2748915</wp:posOffset>
                </wp:positionH>
                <wp:positionV relativeFrom="paragraph">
                  <wp:posOffset>140970</wp:posOffset>
                </wp:positionV>
                <wp:extent cx="1162050" cy="5238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1620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Галузева угода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3" style="position:absolute;left:0;text-align:left;margin-left:216.45pt;margin-top:11.1pt;width:91.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" fillcolor="white [3201]" strokecolor="#f79646 [3209]" strokeweight="2pt">
                <v:textbox>
                  <w:txbxContent>
                    <w:p w:rsidR="00142134" w:rsidRDefault="00142134" w:rsidP="00B5770A">
                      <w:pPr>
                        <w:jc w:val="center"/>
                      </w:pPr>
                      <w:r>
                        <w:t>Галузева угода</w:t>
                      </w:r>
                    </w:p>
                  </w:txbxContent>
                </v:textbox>
              </v:rect>
            </w:pict>
          </mc:Fallback>
        </mc:AlternateContent>
      </w:r>
      <w:r>
        <w:rPr>
          <w:noProof/>
          <w:sz w:val="28"/>
          <w:szCs w:val="28"/>
          <w:lang w:val="ru-RU"/>
        </w:rPr>
        <mc:AlternateContent>
          <mc:Choice Requires="wps">
            <w:drawing>
              <wp:anchor distT="0" distB="0" distL="114300" distR="114300" simplePos="0" relativeHeight="251663360" behindDoc="0" locked="0" layoutInCell="1" allowOverlap="1" wp14:anchorId="4E6A241D" wp14:editId="58F84F97">
                <wp:simplePos x="0" y="0"/>
                <wp:positionH relativeFrom="column">
                  <wp:posOffset>-251460</wp:posOffset>
                </wp:positionH>
                <wp:positionV relativeFrom="paragraph">
                  <wp:posOffset>59055</wp:posOffset>
                </wp:positionV>
                <wp:extent cx="21621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621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Конституційний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4" style="position:absolute;left:0;text-align:left;margin-left:-19.8pt;margin-top:4.65pt;width:170.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" fillcolor="white [3201]" strokecolor="#f79646 [3209]" strokeweight="2pt">
                <v:textbox>
                  <w:txbxContent>
                    <w:p w:rsidR="00142134" w:rsidRDefault="00142134" w:rsidP="00B5770A">
                      <w:pPr>
                        <w:jc w:val="center"/>
                      </w:pPr>
                      <w:r>
                        <w:t>Конституційний</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64384" behindDoc="0" locked="0" layoutInCell="1" allowOverlap="1" wp14:anchorId="529DDD75" wp14:editId="0D45C160">
                <wp:simplePos x="0" y="0"/>
                <wp:positionH relativeFrom="column">
                  <wp:posOffset>-251460</wp:posOffset>
                </wp:positionH>
                <wp:positionV relativeFrom="paragraph">
                  <wp:posOffset>293370</wp:posOffset>
                </wp:positionV>
                <wp:extent cx="2162175" cy="3048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21621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Законодавчий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5" style="position:absolute;left:0;text-align:left;margin-left:-19.8pt;margin-top:23.1pt;width:170.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" fillcolor="white [3201]" strokecolor="#f79646 [3209]" strokeweight="2pt">
                <v:textbox>
                  <w:txbxContent>
                    <w:p w:rsidR="00142134" w:rsidRDefault="00142134" w:rsidP="00B5770A">
                      <w:pPr>
                        <w:jc w:val="center"/>
                      </w:pPr>
                      <w:r>
                        <w:t>Законодавчий</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0528" behindDoc="0" locked="0" layoutInCell="1" allowOverlap="1" wp14:anchorId="71DCF006" wp14:editId="43F10BF8">
                <wp:simplePos x="0" y="0"/>
                <wp:positionH relativeFrom="column">
                  <wp:posOffset>2748915</wp:posOffset>
                </wp:positionH>
                <wp:positionV relativeFrom="paragraph">
                  <wp:posOffset>290195</wp:posOffset>
                </wp:positionV>
                <wp:extent cx="1162050" cy="5524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16205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Регіональна угода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6" style="position:absolute;left:0;text-align:left;margin-left:216.45pt;margin-top:22.85pt;width:91.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" fillcolor="white [3201]" strokecolor="#f79646 [3209]" strokeweight="2pt">
                <v:textbox>
                  <w:txbxContent>
                    <w:p w:rsidR="00142134" w:rsidRDefault="00142134" w:rsidP="00B5770A">
                      <w:pPr>
                        <w:jc w:val="center"/>
                      </w:pPr>
                      <w:r>
                        <w:t>Регіональна угода</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65408" behindDoc="0" locked="0" layoutInCell="1" allowOverlap="1" wp14:anchorId="2C14126B" wp14:editId="191351BD">
                <wp:simplePos x="0" y="0"/>
                <wp:positionH relativeFrom="column">
                  <wp:posOffset>-251460</wp:posOffset>
                </wp:positionH>
                <wp:positionV relativeFrom="paragraph">
                  <wp:posOffset>213995</wp:posOffset>
                </wp:positionV>
                <wp:extent cx="2209800" cy="2571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20980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Нормативний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7" style="position:absolute;left:0;text-align:left;margin-left:-19.8pt;margin-top:16.85pt;width:174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" fillcolor="white [3201]" strokecolor="#f79646 [3209]" strokeweight="2pt">
                <v:textbox>
                  <w:txbxContent>
                    <w:p w:rsidR="00142134" w:rsidRDefault="00142134" w:rsidP="00B5770A">
                      <w:pPr>
                        <w:jc w:val="center"/>
                      </w:pPr>
                      <w:r>
                        <w:t>Нормативний</w:t>
                      </w:r>
                    </w:p>
                  </w:txbxContent>
                </v:textbox>
              </v:rect>
            </w:pict>
          </mc:Fallback>
        </mc:AlternateContent>
      </w: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1552" behindDoc="0" locked="0" layoutInCell="1" allowOverlap="1" wp14:anchorId="484F7FE9" wp14:editId="2CEADBDF">
                <wp:simplePos x="0" y="0"/>
                <wp:positionH relativeFrom="column">
                  <wp:posOffset>2748915</wp:posOffset>
                </wp:positionH>
                <wp:positionV relativeFrom="paragraph">
                  <wp:posOffset>112395</wp:posOffset>
                </wp:positionV>
                <wp:extent cx="1162050" cy="7524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162050"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Колективний договір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8" style="position:absolute;left:0;text-align:left;margin-left:216.45pt;margin-top:8.85pt;width:91.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" fillcolor="white [3201]" strokecolor="#f79646 [3209]" strokeweight="2pt">
                <v:textbox>
                  <w:txbxContent>
                    <w:p w:rsidR="00142134" w:rsidRDefault="00142134" w:rsidP="00B5770A">
                      <w:pPr>
                        <w:jc w:val="center"/>
                      </w:pPr>
                      <w:r>
                        <w:t>Колективний договір</w:t>
                      </w:r>
                    </w:p>
                  </w:txbxContent>
                </v:textbox>
              </v:rect>
            </w:pict>
          </mc:Fallback>
        </mc:AlternateContent>
      </w:r>
      <w:r>
        <w:rPr>
          <w:noProof/>
          <w:sz w:val="28"/>
          <w:szCs w:val="28"/>
          <w:lang w:val="ru-RU"/>
        </w:rPr>
        <mc:AlternateContent>
          <mc:Choice Requires="wps">
            <w:drawing>
              <wp:anchor distT="0" distB="0" distL="114300" distR="114300" simplePos="0" relativeHeight="251666432" behindDoc="0" locked="0" layoutInCell="1" allowOverlap="1" wp14:anchorId="4901C5C4" wp14:editId="640CBC2E">
                <wp:simplePos x="0" y="0"/>
                <wp:positionH relativeFrom="column">
                  <wp:posOffset>-251460</wp:posOffset>
                </wp:positionH>
                <wp:positionV relativeFrom="paragraph">
                  <wp:posOffset>116840</wp:posOffset>
                </wp:positionV>
                <wp:extent cx="2209800" cy="2667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2098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Методичний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9" o:spid="_x0000_s1039" style="position:absolute;left:0;text-align:left;margin-left:-19.8pt;margin-top:9.2pt;width:174pt;height:2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" fillcolor="white [3201]" strokecolor="#f79646 [3209]" strokeweight="2pt">
                <v:textbox>
                  <w:txbxContent>
                    <w:p w:rsidR="00142134" w:rsidRDefault="00142134" w:rsidP="00B5770A">
                      <w:pPr>
                        <w:jc w:val="center"/>
                      </w:pPr>
                      <w:r>
                        <w:t>Методичний</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67456" behindDoc="0" locked="0" layoutInCell="1" allowOverlap="1" wp14:anchorId="78B40B69" wp14:editId="2E26BBA6">
                <wp:simplePos x="0" y="0"/>
                <wp:positionH relativeFrom="column">
                  <wp:posOffset>-251460</wp:posOffset>
                </wp:positionH>
                <wp:positionV relativeFrom="paragraph">
                  <wp:posOffset>286385</wp:posOffset>
                </wp:positionV>
                <wp:extent cx="2209800" cy="2762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2098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Організаційно-розпорядчий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40" style="position:absolute;left:0;text-align:left;margin-left:-19.8pt;margin-top:22.55pt;width:17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" fillcolor="white [3201]" strokecolor="#f79646 [3209]" strokeweight="2pt">
                <v:textbox>
                  <w:txbxContent>
                    <w:p w:rsidR="00142134" w:rsidRDefault="00142134" w:rsidP="00B5770A">
                      <w:pPr>
                        <w:jc w:val="center"/>
                      </w:pPr>
                      <w:r>
                        <w:t>Організаційно-розпорядчий</w:t>
                      </w:r>
                    </w:p>
                  </w:txbxContent>
                </v:textbox>
              </v:rect>
            </w:pict>
          </mc:Fallback>
        </mc:AlternateContent>
      </w: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4624" behindDoc="0" locked="0" layoutInCell="1" allowOverlap="1" wp14:anchorId="2084A565" wp14:editId="1BC9E78A">
                <wp:simplePos x="0" y="0"/>
                <wp:positionH relativeFrom="column">
                  <wp:posOffset>-251460</wp:posOffset>
                </wp:positionH>
                <wp:positionV relativeFrom="paragraph">
                  <wp:posOffset>137795</wp:posOffset>
                </wp:positionV>
                <wp:extent cx="5781675" cy="3429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7816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134" w:rsidRPr="00C129A3" w:rsidRDefault="00142134" w:rsidP="00B5770A">
                            <w:pPr>
                              <w:jc w:val="center"/>
                              <w:rPr>
                                <w:b/>
                              </w:rPr>
                            </w:pPr>
                            <w:r w:rsidRPr="00C129A3">
                              <w:rPr>
                                <w:b/>
                              </w:rPr>
                              <w:t>Облікова політика розрахунків з працівниками банку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1" style="position:absolute;left:0;text-align:left;margin-left:-19.8pt;margin-top:10.85pt;width:455.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" fillcolor="#4f81bd [3204]" strokecolor="#243f60 [1604]" strokeweight="2pt">
                <v:textbox>
                  <w:txbxContent>
                    <w:p w:rsidR="00142134" w:rsidRPr="00C129A3" w:rsidRDefault="00142134" w:rsidP="00B5770A">
                      <w:pPr>
                        <w:jc w:val="center"/>
                        <w:rPr>
                          <w:b/>
                        </w:rPr>
                      </w:pPr>
                      <w:r w:rsidRPr="00C129A3">
                        <w:rPr>
                          <w:b/>
                        </w:rPr>
                        <w:t>Облікова політика розрахунків з працівниками банку</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85888" behindDoc="0" locked="0" layoutInCell="1" allowOverlap="1" wp14:anchorId="26345D67" wp14:editId="41F00F09">
                <wp:simplePos x="0" y="0"/>
                <wp:positionH relativeFrom="column">
                  <wp:posOffset>2339340</wp:posOffset>
                </wp:positionH>
                <wp:positionV relativeFrom="paragraph">
                  <wp:posOffset>173990</wp:posOffset>
                </wp:positionV>
                <wp:extent cx="276225" cy="238125"/>
                <wp:effectExtent l="19050" t="19050" r="47625" b="28575"/>
                <wp:wrapNone/>
                <wp:docPr id="58" name="Стрелка вверх 58"/>
                <wp:cNvGraphicFramePr/>
                <a:graphic xmlns:a="http://schemas.openxmlformats.org/drawingml/2006/main">
                  <a:graphicData uri="http://schemas.microsoft.com/office/word/2010/wordprocessingShape">
                    <wps:wsp>
                      <wps:cNvSpPr/>
                      <wps:spPr>
                        <a:xfrm>
                          <a:off x="0" y="0"/>
                          <a:ext cx="276225" cy="2381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8" o:spid="_x0000_s1026" type="#_x0000_t68" style="position:absolute;margin-left:184.2pt;margin-top:13.7pt;width:21.75pt;height:1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" adj="10800" fillcolor="#4f81bd [3204]" strokecolor="#243f60 [1604]" strokeweight="2p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5648" behindDoc="0" locked="0" layoutInCell="1" allowOverlap="1" wp14:anchorId="08E797B8" wp14:editId="37B41721">
                <wp:simplePos x="0" y="0"/>
                <wp:positionH relativeFrom="column">
                  <wp:posOffset>-251460</wp:posOffset>
                </wp:positionH>
                <wp:positionV relativeFrom="paragraph">
                  <wp:posOffset>103505</wp:posOffset>
                </wp:positionV>
                <wp:extent cx="5781675" cy="4000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7816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Pr="00C129A3" w:rsidRDefault="00142134" w:rsidP="00B5770A">
                            <w:pPr>
                              <w:jc w:val="center"/>
                              <w:rPr>
                                <w:b/>
                              </w:rPr>
                            </w:pPr>
                            <w:r w:rsidRPr="00C129A3">
                              <w:rPr>
                                <w:b/>
                              </w:rPr>
                              <w:t>Внутрішні спеціальні фактори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42" style="position:absolute;left:0;text-align:left;margin-left:-19.8pt;margin-top:8.15pt;width:45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" fillcolor="white [3201]" strokecolor="#f79646 [3209]" strokeweight="2pt">
                <v:textbox>
                  <w:txbxContent>
                    <w:p w:rsidR="00142134" w:rsidRPr="00C129A3" w:rsidRDefault="00142134" w:rsidP="00B5770A">
                      <w:pPr>
                        <w:jc w:val="center"/>
                        <w:rPr>
                          <w:b/>
                        </w:rPr>
                      </w:pPr>
                      <w:r w:rsidRPr="00C129A3">
                        <w:rPr>
                          <w:b/>
                        </w:rPr>
                        <w:t>Внутрішні спеціальні фактори</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91008" behindDoc="0" locked="0" layoutInCell="1" allowOverlap="1" wp14:anchorId="6FA1FF20" wp14:editId="34C556A0">
                <wp:simplePos x="0" y="0"/>
                <wp:positionH relativeFrom="column">
                  <wp:posOffset>2548890</wp:posOffset>
                </wp:positionH>
                <wp:positionV relativeFrom="paragraph">
                  <wp:posOffset>246380</wp:posOffset>
                </wp:positionV>
                <wp:extent cx="0" cy="161925"/>
                <wp:effectExtent l="95250" t="0" r="57150" b="66675"/>
                <wp:wrapNone/>
                <wp:docPr id="78" name="Прямая со стрелкой 78"/>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78" o:spid="_x0000_s1026" type="#_x0000_t32" style="position:absolute;margin-left:200.7pt;margin-top:19.4pt;width:0;height:12.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" strokecolor="#bc4542 [3045]">
                <v:stroke endarrow="open"/>
              </v:shape>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6672" behindDoc="0" locked="0" layoutInCell="1" allowOverlap="1" wp14:anchorId="6CAB5997" wp14:editId="0498D47E">
                <wp:simplePos x="0" y="0"/>
                <wp:positionH relativeFrom="column">
                  <wp:posOffset>-251460</wp:posOffset>
                </wp:positionH>
                <wp:positionV relativeFrom="paragraph">
                  <wp:posOffset>99695</wp:posOffset>
                </wp:positionV>
                <wp:extent cx="5781675" cy="3714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57816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Організація оплати праці в банку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19.8pt;margin-top:7.85pt;width:455.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" fillcolor="white [3201]" strokecolor="#f79646 [3209]" strokeweight="2pt">
                <v:textbox>
                  <w:txbxContent>
                    <w:p w:rsidR="00142134" w:rsidRDefault="00142134" w:rsidP="00B5770A">
                      <w:pPr>
                        <w:jc w:val="center"/>
                      </w:pPr>
                      <w:r>
                        <w:t>Організація оплати праці в банку</w:t>
                      </w:r>
                    </w:p>
                  </w:txbxContent>
                </v:textbox>
              </v:rect>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95104" behindDoc="0" locked="0" layoutInCell="1" allowOverlap="1" wp14:anchorId="44916281" wp14:editId="187CD119">
                <wp:simplePos x="0" y="0"/>
                <wp:positionH relativeFrom="column">
                  <wp:posOffset>2548890</wp:posOffset>
                </wp:positionH>
                <wp:positionV relativeFrom="paragraph">
                  <wp:posOffset>162560</wp:posOffset>
                </wp:positionV>
                <wp:extent cx="0" cy="209550"/>
                <wp:effectExtent l="95250" t="0" r="57150" b="57150"/>
                <wp:wrapNone/>
                <wp:docPr id="85" name="Прямая со стрелкой 8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5" o:spid="_x0000_s1026" type="#_x0000_t32" style="position:absolute;margin-left:200.7pt;margin-top:12.8pt;width:0;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94080" behindDoc="0" locked="0" layoutInCell="1" allowOverlap="1" wp14:anchorId="076E6495" wp14:editId="311559F5">
                <wp:simplePos x="0" y="0"/>
                <wp:positionH relativeFrom="column">
                  <wp:posOffset>1139190</wp:posOffset>
                </wp:positionH>
                <wp:positionV relativeFrom="paragraph">
                  <wp:posOffset>162560</wp:posOffset>
                </wp:positionV>
                <wp:extent cx="0" cy="209550"/>
                <wp:effectExtent l="95250" t="0" r="57150" b="57150"/>
                <wp:wrapNone/>
                <wp:docPr id="84" name="Прямая со стрелкой 8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4" o:spid="_x0000_s1026" type="#_x0000_t32" style="position:absolute;margin-left:89.7pt;margin-top:12.8pt;width:0;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93056" behindDoc="0" locked="0" layoutInCell="1" allowOverlap="1" wp14:anchorId="1B28DDD4" wp14:editId="09D2CEFB">
                <wp:simplePos x="0" y="0"/>
                <wp:positionH relativeFrom="column">
                  <wp:posOffset>81915</wp:posOffset>
                </wp:positionH>
                <wp:positionV relativeFrom="paragraph">
                  <wp:posOffset>162560</wp:posOffset>
                </wp:positionV>
                <wp:extent cx="0" cy="209550"/>
                <wp:effectExtent l="95250" t="0" r="57150" b="57150"/>
                <wp:wrapNone/>
                <wp:docPr id="83" name="Прямая со стрелкой 8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3" o:spid="_x0000_s1026" type="#_x0000_t32" style="position:absolute;margin-left:6.45pt;margin-top:12.8pt;width:0;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83840" behindDoc="0" locked="0" layoutInCell="1" allowOverlap="1" wp14:anchorId="775B392A" wp14:editId="01ACF321">
                <wp:simplePos x="0" y="0"/>
                <wp:positionH relativeFrom="column">
                  <wp:posOffset>3825240</wp:posOffset>
                </wp:positionH>
                <wp:positionV relativeFrom="paragraph">
                  <wp:posOffset>166370</wp:posOffset>
                </wp:positionV>
                <wp:extent cx="0" cy="209550"/>
                <wp:effectExtent l="95250" t="0" r="57150" b="57150"/>
                <wp:wrapNone/>
                <wp:docPr id="56" name="Прямая со стрелкой 5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56" o:spid="_x0000_s1026" type="#_x0000_t32" style="position:absolute;margin-left:301.2pt;margin-top:13.1pt;width:0;height:1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" strokecolor="#bc4542 [3045]">
                <v:stroke endarrow="open"/>
              </v:shape>
            </w:pict>
          </mc:Fallback>
        </mc:AlternateContent>
      </w:r>
      <w:r>
        <w:rPr>
          <w:noProof/>
          <w:sz w:val="28"/>
          <w:szCs w:val="28"/>
          <w:lang w:val="ru-RU"/>
        </w:rPr>
        <mc:AlternateContent>
          <mc:Choice Requires="wps">
            <w:drawing>
              <wp:anchor distT="0" distB="0" distL="114300" distR="114300" simplePos="0" relativeHeight="251684864" behindDoc="0" locked="0" layoutInCell="1" allowOverlap="1" wp14:anchorId="62F7D7A2" wp14:editId="591846DB">
                <wp:simplePos x="0" y="0"/>
                <wp:positionH relativeFrom="column">
                  <wp:posOffset>5006340</wp:posOffset>
                </wp:positionH>
                <wp:positionV relativeFrom="paragraph">
                  <wp:posOffset>166370</wp:posOffset>
                </wp:positionV>
                <wp:extent cx="0" cy="209550"/>
                <wp:effectExtent l="95250" t="0" r="57150" b="57150"/>
                <wp:wrapNone/>
                <wp:docPr id="57" name="Прямая со стрелкой 5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Прямая со стрелкой 57" o:spid="_x0000_s1026" type="#_x0000_t32" style="position:absolute;margin-left:394.2pt;margin-top:13.1pt;width:0;height:1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" strokecolor="#bc4542 [3045]">
                <v:stroke endarrow="open"/>
              </v:shape>
            </w:pict>
          </mc:Fallback>
        </mc:AlternateContent>
      </w:r>
    </w:p>
    <w:p w:rsidR="00B5770A" w:rsidRDefault="00B5770A" w:rsidP="00B5770A">
      <w:pPr>
        <w:spacing w:line="360" w:lineRule="auto"/>
        <w:ind w:firstLine="709"/>
        <w:contextualSpacing/>
        <w:jc w:val="both"/>
        <w:rPr>
          <w:sz w:val="28"/>
          <w:szCs w:val="28"/>
        </w:rPr>
      </w:pPr>
      <w:r>
        <w:rPr>
          <w:noProof/>
          <w:sz w:val="28"/>
          <w:szCs w:val="28"/>
          <w:lang w:val="ru-RU"/>
        </w:rPr>
        <mc:AlternateContent>
          <mc:Choice Requires="wps">
            <w:drawing>
              <wp:anchor distT="0" distB="0" distL="114300" distR="114300" simplePos="0" relativeHeight="251679744" behindDoc="0" locked="0" layoutInCell="1" allowOverlap="1" wp14:anchorId="0EF3D163" wp14:editId="3AB46D13">
                <wp:simplePos x="0" y="0"/>
                <wp:positionH relativeFrom="column">
                  <wp:posOffset>1796415</wp:posOffset>
                </wp:positionH>
                <wp:positionV relativeFrom="paragraph">
                  <wp:posOffset>65405</wp:posOffset>
                </wp:positionV>
                <wp:extent cx="1285875" cy="12668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128587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Система стимулюючих  та компенсаційних виплат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44" style="position:absolute;left:0;text-align:left;margin-left:141.45pt;margin-top:5.15pt;width:101.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" fillcolor="white [3201]" strokecolor="#f79646 [3209]" strokeweight="2pt">
                <v:textbox>
                  <w:txbxContent>
                    <w:p w:rsidR="00142134" w:rsidRDefault="00142134" w:rsidP="00B5770A">
                      <w:pPr>
                        <w:jc w:val="center"/>
                      </w:pPr>
                      <w:r>
                        <w:t>Система стимулюючих  та компенсаційних виплат</w:t>
                      </w:r>
                    </w:p>
                  </w:txbxContent>
                </v:textbox>
              </v:rect>
            </w:pict>
          </mc:Fallback>
        </mc:AlternateContent>
      </w:r>
      <w:r>
        <w:rPr>
          <w:noProof/>
          <w:sz w:val="28"/>
          <w:szCs w:val="28"/>
          <w:lang w:val="ru-RU"/>
        </w:rPr>
        <mc:AlternateContent>
          <mc:Choice Requires="wps">
            <w:drawing>
              <wp:anchor distT="0" distB="0" distL="114300" distR="114300" simplePos="0" relativeHeight="251680768" behindDoc="0" locked="0" layoutInCell="1" allowOverlap="1" wp14:anchorId="36C94EE4" wp14:editId="63E44443">
                <wp:simplePos x="0" y="0"/>
                <wp:positionH relativeFrom="column">
                  <wp:posOffset>3272790</wp:posOffset>
                </wp:positionH>
                <wp:positionV relativeFrom="paragraph">
                  <wp:posOffset>65405</wp:posOffset>
                </wp:positionV>
                <wp:extent cx="1209675" cy="126682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120967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Система внутрішнього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5" style="position:absolute;left:0;text-align:left;margin-left:257.7pt;margin-top:5.15pt;width:9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" fillcolor="white [3201]" strokecolor="#f79646 [3209]" strokeweight="2pt">
                <v:textbox>
                  <w:txbxContent>
                    <w:p w:rsidR="00142134" w:rsidRDefault="00142134" w:rsidP="00B5770A">
                      <w:pPr>
                        <w:jc w:val="center"/>
                      </w:pPr>
                      <w:r>
                        <w:t>Система внутрішнього контролю</w:t>
                      </w:r>
                    </w:p>
                  </w:txbxContent>
                </v:textbox>
              </v:rect>
            </w:pict>
          </mc:Fallback>
        </mc:AlternateContent>
      </w:r>
      <w:r>
        <w:rPr>
          <w:noProof/>
          <w:sz w:val="28"/>
          <w:szCs w:val="28"/>
          <w:lang w:val="ru-RU"/>
        </w:rPr>
        <mc:AlternateContent>
          <mc:Choice Requires="wps">
            <w:drawing>
              <wp:anchor distT="0" distB="0" distL="114300" distR="114300" simplePos="0" relativeHeight="251692032" behindDoc="0" locked="0" layoutInCell="1" allowOverlap="1" wp14:anchorId="471BAA76" wp14:editId="0B674ED5">
                <wp:simplePos x="0" y="0"/>
                <wp:positionH relativeFrom="column">
                  <wp:posOffset>4568190</wp:posOffset>
                </wp:positionH>
                <wp:positionV relativeFrom="paragraph">
                  <wp:posOffset>65405</wp:posOffset>
                </wp:positionV>
                <wp:extent cx="914400" cy="1266825"/>
                <wp:effectExtent l="0" t="0" r="19050" b="28575"/>
                <wp:wrapNone/>
                <wp:docPr id="79" name="Прямоугольник 79"/>
                <wp:cNvGraphicFramePr/>
                <a:graphic xmlns:a="http://schemas.openxmlformats.org/drawingml/2006/main">
                  <a:graphicData uri="http://schemas.microsoft.com/office/word/2010/wordprocessingShape">
                    <wps:wsp>
                      <wps:cNvSpPr/>
                      <wps:spPr>
                        <a:xfrm>
                          <a:off x="0" y="0"/>
                          <a:ext cx="914400"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 xml:space="preserve">Технічна  система обліку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46" style="position:absolute;left:0;text-align:left;margin-left:359.7pt;margin-top:5.15pt;width:1in;height:9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" fillcolor="white [3201]" strokecolor="#f79646 [3209]" strokeweight="2pt">
                <v:textbox>
                  <w:txbxContent>
                    <w:p w:rsidR="00142134" w:rsidRDefault="00142134" w:rsidP="00B5770A">
                      <w:pPr>
                        <w:jc w:val="center"/>
                      </w:pPr>
                      <w:r>
                        <w:t xml:space="preserve">Технічна  система обліку </w:t>
                      </w:r>
                    </w:p>
                  </w:txbxContent>
                </v:textbox>
              </v:rect>
            </w:pict>
          </mc:Fallback>
        </mc:AlternateContent>
      </w:r>
      <w:r>
        <w:rPr>
          <w:noProof/>
          <w:sz w:val="28"/>
          <w:szCs w:val="28"/>
          <w:lang w:val="ru-RU"/>
        </w:rPr>
        <mc:AlternateContent>
          <mc:Choice Requires="wps">
            <w:drawing>
              <wp:anchor distT="0" distB="0" distL="114300" distR="114300" simplePos="0" relativeHeight="251678720" behindDoc="0" locked="0" layoutInCell="1" allowOverlap="1" wp14:anchorId="1547EC51" wp14:editId="034195FA">
                <wp:simplePos x="0" y="0"/>
                <wp:positionH relativeFrom="column">
                  <wp:posOffset>891540</wp:posOffset>
                </wp:positionH>
                <wp:positionV relativeFrom="paragraph">
                  <wp:posOffset>68580</wp:posOffset>
                </wp:positionV>
                <wp:extent cx="790575" cy="12668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79057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Системи та форми оплати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7" style="position:absolute;left:0;text-align:left;margin-left:70.2pt;margin-top:5.4pt;width:62.25pt;height:9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" fillcolor="white [3201]" strokecolor="#f79646 [3209]" strokeweight="2pt">
                <v:textbox>
                  <w:txbxContent>
                    <w:p w:rsidR="00142134" w:rsidRDefault="00142134" w:rsidP="00B5770A">
                      <w:pPr>
                        <w:jc w:val="center"/>
                      </w:pPr>
                      <w:r>
                        <w:t>Системи та форми оплати праці</w:t>
                      </w:r>
                    </w:p>
                  </w:txbxContent>
                </v:textbox>
              </v:rect>
            </w:pict>
          </mc:Fallback>
        </mc:AlternateContent>
      </w:r>
      <w:r>
        <w:rPr>
          <w:noProof/>
          <w:sz w:val="28"/>
          <w:szCs w:val="28"/>
          <w:lang w:val="ru-RU"/>
        </w:rPr>
        <mc:AlternateContent>
          <mc:Choice Requires="wps">
            <w:drawing>
              <wp:anchor distT="0" distB="0" distL="114300" distR="114300" simplePos="0" relativeHeight="251677696" behindDoc="0" locked="0" layoutInCell="1" allowOverlap="1" wp14:anchorId="0623544B" wp14:editId="146564C4">
                <wp:simplePos x="0" y="0"/>
                <wp:positionH relativeFrom="column">
                  <wp:posOffset>-251461</wp:posOffset>
                </wp:positionH>
                <wp:positionV relativeFrom="paragraph">
                  <wp:posOffset>69215</wp:posOffset>
                </wp:positionV>
                <wp:extent cx="1000125" cy="12668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100012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42134" w:rsidRDefault="00142134" w:rsidP="00B5770A">
                            <w:pPr>
                              <w:jc w:val="center"/>
                            </w:pPr>
                            <w:r>
                              <w:t>Система нормування праці та нормативи з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8" style="position:absolute;left:0;text-align:left;margin-left:-19.8pt;margin-top:5.45pt;width:78.75pt;height:9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" fillcolor="white [3201]" strokecolor="#f79646 [3209]" strokeweight="2pt">
                <v:textbox>
                  <w:txbxContent>
                    <w:p w:rsidR="00142134" w:rsidRDefault="00142134" w:rsidP="00B5770A">
                      <w:pPr>
                        <w:jc w:val="center"/>
                      </w:pPr>
                      <w:r>
                        <w:t>Система нормування праці та нормативи з праці</w:t>
                      </w:r>
                    </w:p>
                  </w:txbxContent>
                </v:textbox>
              </v:rect>
            </w:pict>
          </mc:Fallback>
        </mc:AlternateContent>
      </w: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p>
    <w:p w:rsidR="00B5770A" w:rsidRPr="00527703" w:rsidRDefault="00B5770A" w:rsidP="00527703">
      <w:pPr>
        <w:spacing w:line="360" w:lineRule="auto"/>
        <w:ind w:firstLine="709"/>
        <w:contextualSpacing/>
        <w:jc w:val="center"/>
        <w:rPr>
          <w:b/>
          <w:sz w:val="28"/>
          <w:szCs w:val="28"/>
        </w:rPr>
      </w:pPr>
      <w:r w:rsidRPr="00527703">
        <w:rPr>
          <w:b/>
          <w:sz w:val="28"/>
          <w:szCs w:val="28"/>
        </w:rPr>
        <w:t>Рис.2.</w:t>
      </w:r>
      <w:r w:rsidRPr="00527703">
        <w:rPr>
          <w:b/>
        </w:rPr>
        <w:t xml:space="preserve"> </w:t>
      </w:r>
      <w:r w:rsidRPr="00527703">
        <w:rPr>
          <w:b/>
          <w:sz w:val="28"/>
          <w:szCs w:val="28"/>
        </w:rPr>
        <w:t xml:space="preserve">Модель облікової політики </w:t>
      </w:r>
      <w:r w:rsidR="00527703">
        <w:rPr>
          <w:b/>
          <w:sz w:val="28"/>
          <w:szCs w:val="28"/>
        </w:rPr>
        <w:t>виплат</w:t>
      </w:r>
      <w:r w:rsidRPr="00527703">
        <w:rPr>
          <w:b/>
          <w:sz w:val="28"/>
          <w:szCs w:val="28"/>
        </w:rPr>
        <w:t xml:space="preserve"> працівникам банку</w:t>
      </w:r>
    </w:p>
    <w:p w:rsidR="00B5770A" w:rsidRPr="00AE23C3" w:rsidRDefault="00B5770A" w:rsidP="00B5770A">
      <w:pPr>
        <w:spacing w:line="360" w:lineRule="auto"/>
        <w:ind w:firstLine="709"/>
        <w:contextualSpacing/>
        <w:jc w:val="both"/>
      </w:pPr>
      <w:r w:rsidRPr="00AE23C3">
        <w:t xml:space="preserve">Джерело: розроблено автором самостійно </w:t>
      </w:r>
    </w:p>
    <w:p w:rsidR="00B5770A" w:rsidRPr="009C7B2C" w:rsidRDefault="00B5770A" w:rsidP="00B5770A">
      <w:pPr>
        <w:spacing w:line="360" w:lineRule="auto"/>
        <w:ind w:firstLine="709"/>
        <w:contextualSpacing/>
        <w:jc w:val="both"/>
      </w:pPr>
    </w:p>
    <w:p w:rsidR="00B5770A" w:rsidRPr="00427325" w:rsidRDefault="00B5770A" w:rsidP="00B5770A">
      <w:pPr>
        <w:spacing w:line="360" w:lineRule="auto"/>
        <w:ind w:firstLine="709"/>
        <w:contextualSpacing/>
        <w:jc w:val="both"/>
        <w:rPr>
          <w:sz w:val="28"/>
          <w:szCs w:val="28"/>
          <w:lang w:val="ru-RU"/>
        </w:rPr>
      </w:pPr>
      <w:r w:rsidRPr="00E55B7F">
        <w:rPr>
          <w:b/>
          <w:sz w:val="28"/>
          <w:szCs w:val="28"/>
        </w:rPr>
        <w:lastRenderedPageBreak/>
        <w:t>2.2.</w:t>
      </w:r>
      <w:r w:rsidRPr="00697466">
        <w:rPr>
          <w:b/>
          <w:sz w:val="28"/>
          <w:szCs w:val="28"/>
        </w:rPr>
        <w:t xml:space="preserve"> Організація </w:t>
      </w:r>
      <w:r w:rsidR="00527703">
        <w:rPr>
          <w:b/>
          <w:sz w:val="28"/>
          <w:szCs w:val="28"/>
        </w:rPr>
        <w:t xml:space="preserve"> </w:t>
      </w:r>
      <w:r w:rsidRPr="00697466">
        <w:rPr>
          <w:b/>
          <w:sz w:val="28"/>
          <w:szCs w:val="28"/>
        </w:rPr>
        <w:t xml:space="preserve">технології </w:t>
      </w:r>
      <w:r w:rsidR="00527703">
        <w:rPr>
          <w:b/>
          <w:sz w:val="28"/>
          <w:szCs w:val="28"/>
        </w:rPr>
        <w:t xml:space="preserve"> </w:t>
      </w:r>
      <w:r w:rsidRPr="00697466">
        <w:rPr>
          <w:b/>
          <w:sz w:val="28"/>
          <w:szCs w:val="28"/>
        </w:rPr>
        <w:t>облікового супроводження розрахунків з працівниками банків</w:t>
      </w:r>
    </w:p>
    <w:p w:rsidR="00B5770A" w:rsidRDefault="00B5770A" w:rsidP="00B5770A">
      <w:pPr>
        <w:spacing w:line="360" w:lineRule="auto"/>
        <w:ind w:firstLine="709"/>
        <w:contextualSpacing/>
        <w:jc w:val="both"/>
        <w:rPr>
          <w:sz w:val="28"/>
          <w:szCs w:val="28"/>
        </w:rPr>
      </w:pPr>
      <w:r w:rsidRPr="00E55B7F">
        <w:rPr>
          <w:sz w:val="28"/>
          <w:szCs w:val="28"/>
        </w:rPr>
        <w:t xml:space="preserve">Обліковий процес економічного суб'єкта включає в себе чотири етапи: </w:t>
      </w:r>
    </w:p>
    <w:p w:rsidR="00B5770A" w:rsidRPr="00E55B7F" w:rsidRDefault="00B5770A" w:rsidP="00B5770A">
      <w:pPr>
        <w:spacing w:line="360" w:lineRule="auto"/>
        <w:ind w:firstLine="709"/>
        <w:contextualSpacing/>
        <w:jc w:val="both"/>
        <w:rPr>
          <w:sz w:val="28"/>
          <w:szCs w:val="28"/>
        </w:rPr>
      </w:pPr>
      <w:r>
        <w:rPr>
          <w:sz w:val="28"/>
          <w:szCs w:val="28"/>
        </w:rPr>
        <w:t xml:space="preserve">-        </w:t>
      </w:r>
      <w:r w:rsidRPr="00E55B7F">
        <w:rPr>
          <w:sz w:val="28"/>
          <w:szCs w:val="28"/>
        </w:rPr>
        <w:t>бухгалтерську обробку (виписку) первинних документів;</w:t>
      </w:r>
    </w:p>
    <w:p w:rsidR="00B5770A" w:rsidRPr="00E55B7F" w:rsidRDefault="00B5770A" w:rsidP="007171F5">
      <w:pPr>
        <w:pStyle w:val="a3"/>
        <w:numPr>
          <w:ilvl w:val="0"/>
          <w:numId w:val="8"/>
        </w:numPr>
        <w:spacing w:line="360" w:lineRule="auto"/>
        <w:ind w:left="0" w:firstLine="709"/>
        <w:jc w:val="both"/>
        <w:rPr>
          <w:sz w:val="28"/>
          <w:szCs w:val="28"/>
        </w:rPr>
      </w:pPr>
      <w:r w:rsidRPr="00E55B7F">
        <w:rPr>
          <w:sz w:val="28"/>
          <w:szCs w:val="28"/>
        </w:rPr>
        <w:t xml:space="preserve">відображення операцій на рахунках бухгалтерського обліку; </w:t>
      </w:r>
    </w:p>
    <w:p w:rsidR="00B5770A" w:rsidRPr="00E55B7F" w:rsidRDefault="00B5770A" w:rsidP="007171F5">
      <w:pPr>
        <w:pStyle w:val="a3"/>
        <w:numPr>
          <w:ilvl w:val="0"/>
          <w:numId w:val="8"/>
        </w:numPr>
        <w:spacing w:line="360" w:lineRule="auto"/>
        <w:ind w:left="0" w:firstLine="709"/>
        <w:jc w:val="both"/>
        <w:rPr>
          <w:sz w:val="28"/>
          <w:szCs w:val="28"/>
        </w:rPr>
      </w:pPr>
      <w:r w:rsidRPr="00E55B7F">
        <w:rPr>
          <w:sz w:val="28"/>
          <w:szCs w:val="28"/>
        </w:rPr>
        <w:t xml:space="preserve">складання нового звітного балансу; </w:t>
      </w:r>
    </w:p>
    <w:p w:rsidR="00B5770A" w:rsidRPr="00E55B7F" w:rsidRDefault="00B5770A" w:rsidP="007171F5">
      <w:pPr>
        <w:pStyle w:val="a3"/>
        <w:numPr>
          <w:ilvl w:val="0"/>
          <w:numId w:val="8"/>
        </w:numPr>
        <w:spacing w:line="360" w:lineRule="auto"/>
        <w:ind w:left="0" w:firstLine="709"/>
        <w:jc w:val="both"/>
        <w:rPr>
          <w:sz w:val="28"/>
          <w:szCs w:val="28"/>
        </w:rPr>
      </w:pPr>
      <w:r w:rsidRPr="00E55B7F">
        <w:rPr>
          <w:sz w:val="28"/>
          <w:szCs w:val="28"/>
        </w:rPr>
        <w:t>передачу бухгалтерського документа в архів.</w:t>
      </w:r>
    </w:p>
    <w:p w:rsidR="00B5770A" w:rsidRPr="00427325" w:rsidRDefault="00B5770A" w:rsidP="00B5770A">
      <w:pPr>
        <w:spacing w:line="360" w:lineRule="auto"/>
        <w:ind w:firstLine="709"/>
        <w:contextualSpacing/>
        <w:jc w:val="both"/>
        <w:rPr>
          <w:sz w:val="28"/>
          <w:szCs w:val="28"/>
          <w:lang w:val="ru-RU"/>
        </w:rPr>
      </w:pPr>
      <w:r w:rsidRPr="002D6877">
        <w:rPr>
          <w:sz w:val="28"/>
          <w:szCs w:val="28"/>
        </w:rPr>
        <w:t>Весь процес руху документа з моменту його створення до здачі в архів називається документообігом.</w:t>
      </w:r>
      <w:r w:rsidRPr="00974611">
        <w:rPr>
          <w:sz w:val="28"/>
          <w:szCs w:val="28"/>
        </w:rPr>
        <w:t xml:space="preserve"> </w:t>
      </w:r>
    </w:p>
    <w:p w:rsidR="00B5770A" w:rsidRDefault="00B5770A" w:rsidP="00B5770A">
      <w:pPr>
        <w:spacing w:line="360" w:lineRule="auto"/>
        <w:ind w:firstLine="709"/>
        <w:contextualSpacing/>
        <w:jc w:val="both"/>
        <w:rPr>
          <w:sz w:val="28"/>
          <w:szCs w:val="28"/>
        </w:rPr>
      </w:pPr>
      <w:r>
        <w:rPr>
          <w:sz w:val="28"/>
          <w:szCs w:val="28"/>
        </w:rPr>
        <w:t>Технологія облікового  процесу -  це сукупність методів, прийомів та  способів збирання, обробки, інтерпретації та узагальнення облікової інформації.</w:t>
      </w:r>
    </w:p>
    <w:p w:rsidR="00B5770A" w:rsidRDefault="00B5770A" w:rsidP="00B5770A">
      <w:pPr>
        <w:spacing w:line="360" w:lineRule="auto"/>
        <w:ind w:firstLine="709"/>
        <w:contextualSpacing/>
        <w:jc w:val="both"/>
        <w:rPr>
          <w:sz w:val="28"/>
          <w:szCs w:val="28"/>
        </w:rPr>
      </w:pPr>
      <w:r>
        <w:rPr>
          <w:sz w:val="28"/>
          <w:szCs w:val="28"/>
        </w:rPr>
        <w:t>Види облікових робіт, операцій,методичні й технічні прийоми в сукупності визначають технологію облікового процесу, яка має бути організована як у часі, так і у просторі.</w:t>
      </w:r>
    </w:p>
    <w:p w:rsidR="00B5770A" w:rsidRDefault="00B5770A" w:rsidP="00B5770A">
      <w:pPr>
        <w:spacing w:line="360" w:lineRule="auto"/>
        <w:ind w:firstLine="709"/>
        <w:contextualSpacing/>
        <w:jc w:val="both"/>
        <w:rPr>
          <w:sz w:val="28"/>
          <w:szCs w:val="28"/>
        </w:rPr>
      </w:pPr>
      <w:r>
        <w:rPr>
          <w:sz w:val="28"/>
          <w:szCs w:val="28"/>
        </w:rPr>
        <w:t xml:space="preserve">Техніка бухгалтерського обліку передбачає вибір форми ведення облікового процесу </w:t>
      </w:r>
      <w:r w:rsidRPr="0068799B">
        <w:rPr>
          <w:sz w:val="28"/>
          <w:szCs w:val="28"/>
        </w:rPr>
        <w:t xml:space="preserve">шляхом установлення порядку групування господарських операцій, складання регістрів синтетичного і аналітичного обліку, подання облікових даних у вигляді фінансової звітності для потреб користувачів. </w:t>
      </w:r>
    </w:p>
    <w:p w:rsidR="00B5770A" w:rsidRDefault="00B5770A" w:rsidP="00B5770A">
      <w:pPr>
        <w:spacing w:line="360" w:lineRule="auto"/>
        <w:ind w:firstLine="709"/>
        <w:contextualSpacing/>
        <w:jc w:val="both"/>
        <w:rPr>
          <w:sz w:val="28"/>
          <w:szCs w:val="28"/>
        </w:rPr>
      </w:pPr>
      <w:r w:rsidRPr="0068799B">
        <w:rPr>
          <w:sz w:val="28"/>
          <w:szCs w:val="28"/>
        </w:rPr>
        <w:t>Характерні ознаки форм бухгалтерського обліку: зовнішній вигляд, будова і кількість облікових регістрів</w:t>
      </w:r>
      <w:r>
        <w:rPr>
          <w:sz w:val="28"/>
          <w:szCs w:val="28"/>
        </w:rPr>
        <w:t>,</w:t>
      </w:r>
      <w:r w:rsidRPr="0068799B">
        <w:rPr>
          <w:sz w:val="28"/>
          <w:szCs w:val="28"/>
        </w:rPr>
        <w:t xml:space="preserve"> поєднання регістрів хронологічного і систематичного обліку, синтетичного та аналітичного обліку</w:t>
      </w:r>
      <w:r>
        <w:rPr>
          <w:sz w:val="28"/>
          <w:szCs w:val="28"/>
        </w:rPr>
        <w:t>,</w:t>
      </w:r>
      <w:r w:rsidRPr="0068799B">
        <w:rPr>
          <w:sz w:val="28"/>
          <w:szCs w:val="28"/>
        </w:rPr>
        <w:t xml:space="preserve"> послідовність і техніка облікової реєстрації.</w:t>
      </w:r>
    </w:p>
    <w:p w:rsidR="00B5770A" w:rsidRPr="007618C8" w:rsidRDefault="00B5770A" w:rsidP="00B5770A">
      <w:pPr>
        <w:spacing w:line="360" w:lineRule="auto"/>
        <w:ind w:firstLine="709"/>
        <w:contextualSpacing/>
        <w:jc w:val="both"/>
        <w:rPr>
          <w:sz w:val="28"/>
          <w:szCs w:val="28"/>
        </w:rPr>
      </w:pPr>
      <w:r w:rsidRPr="007618C8">
        <w:rPr>
          <w:sz w:val="28"/>
          <w:szCs w:val="28"/>
        </w:rPr>
        <w:t>Банки самостійно розробляють і затверджують форми реєстрів обліку з урахуванням того, що реєстри синтетичного та аналітичного обліку повинні містити назву, період реєстрації операцій, прізвища і підписи або інші кодовані знаки, що дають змогу ідентифікувати осіб, які їх склали.</w:t>
      </w:r>
    </w:p>
    <w:p w:rsidR="00B5770A" w:rsidRPr="007618C8" w:rsidRDefault="00B5770A" w:rsidP="00B5770A">
      <w:pPr>
        <w:spacing w:line="360" w:lineRule="auto"/>
        <w:ind w:firstLine="709"/>
        <w:contextualSpacing/>
        <w:jc w:val="both"/>
        <w:rPr>
          <w:sz w:val="28"/>
          <w:szCs w:val="28"/>
        </w:rPr>
      </w:pPr>
    </w:p>
    <w:p w:rsidR="00B5770A" w:rsidRDefault="00B5770A" w:rsidP="00B5770A">
      <w:pPr>
        <w:spacing w:line="360" w:lineRule="auto"/>
        <w:ind w:firstLine="709"/>
        <w:contextualSpacing/>
        <w:jc w:val="both"/>
        <w:rPr>
          <w:sz w:val="28"/>
          <w:szCs w:val="28"/>
        </w:rPr>
      </w:pPr>
      <w:r w:rsidRPr="007618C8">
        <w:rPr>
          <w:sz w:val="28"/>
          <w:szCs w:val="28"/>
        </w:rPr>
        <w:lastRenderedPageBreak/>
        <w:t>Синтетичний облік дозволяє отримувати агреговану і систематизовану бухгалтерську інформацію щодо фінансового стану банку і контролювати правильність відображення операцій у бухгалтерському обліку.</w:t>
      </w:r>
    </w:p>
    <w:p w:rsidR="00B5770A" w:rsidRDefault="00B5770A" w:rsidP="00B5770A">
      <w:pPr>
        <w:spacing w:line="360" w:lineRule="auto"/>
        <w:ind w:firstLine="709"/>
        <w:contextualSpacing/>
        <w:jc w:val="both"/>
        <w:rPr>
          <w:sz w:val="28"/>
          <w:szCs w:val="28"/>
        </w:rPr>
      </w:pPr>
      <w:r w:rsidRPr="007618C8">
        <w:rPr>
          <w:sz w:val="28"/>
          <w:szCs w:val="28"/>
        </w:rPr>
        <w:t xml:space="preserve"> Основна форма синтетичного обліку </w:t>
      </w:r>
      <w:r>
        <w:rPr>
          <w:sz w:val="28"/>
          <w:szCs w:val="28"/>
        </w:rPr>
        <w:t xml:space="preserve"> це </w:t>
      </w:r>
      <w:r w:rsidRPr="007618C8">
        <w:rPr>
          <w:sz w:val="28"/>
          <w:szCs w:val="28"/>
        </w:rPr>
        <w:t xml:space="preserve">баланс. </w:t>
      </w:r>
    </w:p>
    <w:p w:rsidR="00B5770A" w:rsidRDefault="00B5770A" w:rsidP="00B5770A">
      <w:pPr>
        <w:spacing w:line="360" w:lineRule="auto"/>
        <w:ind w:firstLine="709"/>
        <w:contextualSpacing/>
        <w:jc w:val="both"/>
        <w:rPr>
          <w:sz w:val="28"/>
          <w:szCs w:val="28"/>
        </w:rPr>
      </w:pPr>
      <w:r w:rsidRPr="007618C8">
        <w:rPr>
          <w:sz w:val="28"/>
          <w:szCs w:val="28"/>
        </w:rPr>
        <w:t>Сальдовий баланс складається за залишками рахунків на певну дату, а обігово-сальдовий  містить як залишки, так і обороти за рахунками.</w:t>
      </w:r>
    </w:p>
    <w:p w:rsidR="00B5770A" w:rsidRDefault="00B5770A" w:rsidP="00B5770A">
      <w:pPr>
        <w:spacing w:line="360" w:lineRule="auto"/>
        <w:ind w:firstLine="709"/>
        <w:contextualSpacing/>
        <w:jc w:val="both"/>
        <w:rPr>
          <w:sz w:val="28"/>
          <w:szCs w:val="28"/>
        </w:rPr>
      </w:pPr>
      <w:r w:rsidRPr="007618C8">
        <w:rPr>
          <w:sz w:val="28"/>
          <w:szCs w:val="28"/>
        </w:rPr>
        <w:t>Правильність складання щоденного балансу оборотів та залишків контролюється рівністю дебетових і кредитових оборотів та залишків за активом і пасивом, а також відповідністю вихідних залишків вхідним з урахуванням оборотів за рахунками протягом операційного дня.</w:t>
      </w:r>
    </w:p>
    <w:p w:rsidR="00B5770A" w:rsidRDefault="00B5770A" w:rsidP="00B5770A">
      <w:pPr>
        <w:spacing w:line="360" w:lineRule="auto"/>
        <w:ind w:firstLine="709"/>
        <w:contextualSpacing/>
        <w:jc w:val="both"/>
        <w:rPr>
          <w:sz w:val="28"/>
          <w:szCs w:val="28"/>
        </w:rPr>
      </w:pPr>
      <w:r w:rsidRPr="007618C8">
        <w:rPr>
          <w:sz w:val="28"/>
          <w:szCs w:val="28"/>
        </w:rPr>
        <w:t>Наявність указаних відповідностей є обов'язковою умовою початку нового операційного дня.</w:t>
      </w:r>
    </w:p>
    <w:p w:rsidR="00B5770A" w:rsidRDefault="00B5770A" w:rsidP="00B5770A">
      <w:pPr>
        <w:spacing w:line="360" w:lineRule="auto"/>
        <w:ind w:firstLine="709"/>
        <w:contextualSpacing/>
        <w:jc w:val="both"/>
        <w:rPr>
          <w:sz w:val="28"/>
          <w:szCs w:val="28"/>
        </w:rPr>
      </w:pPr>
      <w:r w:rsidRPr="007618C8">
        <w:rPr>
          <w:sz w:val="28"/>
          <w:szCs w:val="28"/>
        </w:rPr>
        <w:t xml:space="preserve">До інших форм синтетичного обліку належать: оборотно-сальдові відомості, перевірочні відомості, касові журнали тощо. </w:t>
      </w:r>
    </w:p>
    <w:p w:rsidR="00B5770A" w:rsidRDefault="00B5770A" w:rsidP="00B5770A">
      <w:pPr>
        <w:spacing w:line="360" w:lineRule="auto"/>
        <w:ind w:firstLine="709"/>
        <w:contextualSpacing/>
        <w:jc w:val="both"/>
        <w:rPr>
          <w:sz w:val="28"/>
          <w:szCs w:val="28"/>
        </w:rPr>
      </w:pPr>
      <w:r w:rsidRPr="007618C8">
        <w:rPr>
          <w:sz w:val="28"/>
          <w:szCs w:val="28"/>
        </w:rPr>
        <w:t>Вони відрізняються ступенем узагальнення інформації і використовуються для звірки даних аналітичного і синтетичного обліку.</w:t>
      </w:r>
    </w:p>
    <w:p w:rsidR="00B5770A" w:rsidRDefault="00B5770A" w:rsidP="00B5770A">
      <w:pPr>
        <w:spacing w:line="360" w:lineRule="auto"/>
        <w:ind w:firstLine="709"/>
        <w:contextualSpacing/>
        <w:jc w:val="both"/>
        <w:rPr>
          <w:sz w:val="28"/>
          <w:szCs w:val="28"/>
        </w:rPr>
      </w:pPr>
      <w:r>
        <w:rPr>
          <w:sz w:val="28"/>
          <w:szCs w:val="28"/>
        </w:rPr>
        <w:t>Організація бухгалтерського обліку виплат працівникам банку - це сукупність чітко затверджених та скоординованих дій зі створення моделі бухгалтерського обліку виплат працівникам, що включає у себе складання облікових регістрів та первинних носіїв облікової інформації, облікова політику банку та організація облікового процесу розрахунків з працівниками банку за виплатами</w:t>
      </w:r>
      <w:r w:rsidR="00B148C6" w:rsidRPr="00B148C6">
        <w:rPr>
          <w:sz w:val="28"/>
          <w:szCs w:val="28"/>
        </w:rPr>
        <w:t xml:space="preserve"> [6]</w:t>
      </w:r>
      <w:r>
        <w:rPr>
          <w:sz w:val="28"/>
          <w:szCs w:val="28"/>
        </w:rPr>
        <w:t>.</w:t>
      </w:r>
    </w:p>
    <w:p w:rsidR="00B5770A" w:rsidRDefault="00B5770A" w:rsidP="00B5770A">
      <w:pPr>
        <w:spacing w:line="360" w:lineRule="auto"/>
        <w:ind w:firstLine="709"/>
        <w:contextualSpacing/>
        <w:jc w:val="both"/>
        <w:rPr>
          <w:sz w:val="28"/>
          <w:szCs w:val="28"/>
        </w:rPr>
      </w:pPr>
      <w:r>
        <w:rPr>
          <w:sz w:val="28"/>
          <w:szCs w:val="28"/>
        </w:rPr>
        <w:t>Організація розрахунків з працівниками банків регламентована та регулюється чинним законодавством.</w:t>
      </w:r>
    </w:p>
    <w:p w:rsidR="00B5770A" w:rsidRDefault="00B5770A" w:rsidP="00B5770A">
      <w:pPr>
        <w:spacing w:line="360" w:lineRule="auto"/>
        <w:ind w:firstLine="709"/>
        <w:contextualSpacing/>
        <w:jc w:val="both"/>
        <w:rPr>
          <w:sz w:val="28"/>
          <w:szCs w:val="28"/>
        </w:rPr>
      </w:pPr>
      <w:r>
        <w:rPr>
          <w:sz w:val="28"/>
          <w:szCs w:val="28"/>
        </w:rPr>
        <w:t xml:space="preserve"> Зокрема, одним з найважливіших нормативних документів у сфері трудових відносин між роботодавцями та працівниками є Кодекс Законів про працю (далі </w:t>
      </w:r>
      <w:r w:rsidR="002D6244">
        <w:rPr>
          <w:sz w:val="28"/>
          <w:szCs w:val="28"/>
        </w:rPr>
        <w:t>–</w:t>
      </w:r>
      <w:r>
        <w:rPr>
          <w:sz w:val="28"/>
          <w:szCs w:val="28"/>
        </w:rPr>
        <w:t xml:space="preserve"> </w:t>
      </w:r>
      <w:r w:rsidR="002D6244">
        <w:rPr>
          <w:sz w:val="28"/>
          <w:szCs w:val="28"/>
        </w:rPr>
        <w:t xml:space="preserve">КЗПП  </w:t>
      </w:r>
      <w:r>
        <w:rPr>
          <w:sz w:val="28"/>
          <w:szCs w:val="28"/>
        </w:rPr>
        <w:t>України).</w:t>
      </w:r>
    </w:p>
    <w:p w:rsidR="00B5770A" w:rsidRDefault="00B5770A" w:rsidP="00B5770A">
      <w:pPr>
        <w:spacing w:line="360" w:lineRule="auto"/>
        <w:ind w:firstLine="709"/>
        <w:contextualSpacing/>
        <w:jc w:val="both"/>
        <w:rPr>
          <w:sz w:val="28"/>
          <w:szCs w:val="28"/>
        </w:rPr>
      </w:pPr>
      <w:r>
        <w:rPr>
          <w:sz w:val="28"/>
          <w:szCs w:val="28"/>
        </w:rPr>
        <w:t xml:space="preserve"> Процес організації обліку розрахунків з працівниками банківські установи регламентують Законами України «Про оплату праці», «Про відпустки», «Про колективні договори та угоди», Постановою правління </w:t>
      </w:r>
      <w:r>
        <w:rPr>
          <w:sz w:val="28"/>
          <w:szCs w:val="28"/>
        </w:rPr>
        <w:lastRenderedPageBreak/>
        <w:t>НБУ «Про затвердження Правил бухгалтерського обліку доходів і витрат банків України».</w:t>
      </w:r>
    </w:p>
    <w:p w:rsidR="00B5770A" w:rsidRDefault="00B5770A" w:rsidP="00B5770A">
      <w:pPr>
        <w:spacing w:line="360" w:lineRule="auto"/>
        <w:ind w:firstLine="709"/>
        <w:contextualSpacing/>
        <w:jc w:val="both"/>
        <w:rPr>
          <w:sz w:val="28"/>
          <w:szCs w:val="28"/>
        </w:rPr>
      </w:pPr>
      <w:r>
        <w:rPr>
          <w:sz w:val="28"/>
          <w:szCs w:val="28"/>
        </w:rPr>
        <w:t>Для ведення первинного обліку за розрахунками з працівниками банку використовують типові форми документів з обліку праці та її оплати затверджено наказом Державного комітету статистики від 05.12.2008 року №489.</w:t>
      </w:r>
    </w:p>
    <w:p w:rsidR="00B5770A" w:rsidRDefault="00B5770A" w:rsidP="00B5770A">
      <w:pPr>
        <w:spacing w:line="360" w:lineRule="auto"/>
        <w:ind w:firstLine="709"/>
        <w:contextualSpacing/>
        <w:jc w:val="both"/>
        <w:rPr>
          <w:sz w:val="28"/>
          <w:szCs w:val="28"/>
        </w:rPr>
      </w:pPr>
      <w:r>
        <w:rPr>
          <w:sz w:val="28"/>
          <w:szCs w:val="28"/>
        </w:rPr>
        <w:t xml:space="preserve"> Облік розрахунків з працівниками базується на обліку особового складу.</w:t>
      </w:r>
    </w:p>
    <w:p w:rsidR="00B5770A" w:rsidRDefault="00B5770A" w:rsidP="00B5770A">
      <w:pPr>
        <w:spacing w:line="360" w:lineRule="auto"/>
        <w:ind w:firstLine="709"/>
        <w:contextualSpacing/>
        <w:jc w:val="both"/>
        <w:rPr>
          <w:sz w:val="28"/>
          <w:szCs w:val="28"/>
        </w:rPr>
      </w:pPr>
      <w:r>
        <w:rPr>
          <w:sz w:val="28"/>
          <w:szCs w:val="28"/>
        </w:rPr>
        <w:t xml:space="preserve">Зазвичай, організація обліку виплат працівникам банку покладена на два департаменти банку, які присутні у складі організаційної структури кожної банківської установи, а саме Департамент управління персоналом та Департамент обліку та звітності. </w:t>
      </w:r>
    </w:p>
    <w:p w:rsidR="00B5770A" w:rsidRDefault="00B5770A" w:rsidP="00B5770A">
      <w:pPr>
        <w:spacing w:line="360" w:lineRule="auto"/>
        <w:ind w:firstLine="709"/>
        <w:contextualSpacing/>
        <w:jc w:val="both"/>
        <w:rPr>
          <w:sz w:val="28"/>
          <w:szCs w:val="28"/>
        </w:rPr>
      </w:pPr>
      <w:r>
        <w:rPr>
          <w:sz w:val="28"/>
          <w:szCs w:val="28"/>
        </w:rPr>
        <w:t>Варто зауважити, що назва даних департаментів у кожній банківській установі може різнитися, але виходячи з одного з основних принципів бухгалтерського обліку «превалювання сутності над формою» важливість та доречність даних підрозділів не зменшується та не змінюється.</w:t>
      </w:r>
    </w:p>
    <w:p w:rsidR="00B5770A" w:rsidRDefault="00B5770A" w:rsidP="00B5770A">
      <w:pPr>
        <w:pStyle w:val="Default"/>
        <w:spacing w:line="360" w:lineRule="auto"/>
        <w:ind w:firstLine="709"/>
        <w:contextualSpacing/>
        <w:jc w:val="both"/>
        <w:rPr>
          <w:sz w:val="28"/>
          <w:szCs w:val="28"/>
        </w:rPr>
      </w:pPr>
      <w:r>
        <w:rPr>
          <w:sz w:val="28"/>
          <w:szCs w:val="28"/>
        </w:rPr>
        <w:t xml:space="preserve">Зокрема, перший департамент координує та вирішує кадрові питання, а другий здійснює сам процес бухгалтерського обліку та складання фінансової звітності по виплатах працівникам банку. </w:t>
      </w:r>
    </w:p>
    <w:p w:rsidR="00B5770A" w:rsidRDefault="00B5770A" w:rsidP="00B5770A">
      <w:pPr>
        <w:pStyle w:val="Default"/>
        <w:spacing w:line="360" w:lineRule="auto"/>
        <w:ind w:firstLine="709"/>
        <w:contextualSpacing/>
        <w:jc w:val="both"/>
        <w:rPr>
          <w:sz w:val="28"/>
          <w:szCs w:val="28"/>
        </w:rPr>
      </w:pPr>
      <w:r>
        <w:rPr>
          <w:sz w:val="28"/>
          <w:szCs w:val="28"/>
        </w:rPr>
        <w:t xml:space="preserve">У складі Департаменту обліку та звітності може бути створено структурний підрозділ, який буде займатися веденням обліку розрахунків з працівниками банку за виплатами. </w:t>
      </w:r>
    </w:p>
    <w:p w:rsidR="00B5770A" w:rsidRDefault="00B5770A" w:rsidP="00B5770A">
      <w:pPr>
        <w:pStyle w:val="Default"/>
        <w:spacing w:line="360" w:lineRule="auto"/>
        <w:ind w:firstLine="709"/>
        <w:contextualSpacing/>
        <w:jc w:val="both"/>
        <w:rPr>
          <w:sz w:val="28"/>
          <w:szCs w:val="28"/>
        </w:rPr>
      </w:pPr>
      <w:r>
        <w:rPr>
          <w:sz w:val="28"/>
          <w:szCs w:val="28"/>
        </w:rPr>
        <w:t xml:space="preserve">Даний структурний підрозділ може мати назву «Відділ оплати праці, компенсацій і пільг». </w:t>
      </w:r>
    </w:p>
    <w:p w:rsidR="00B5770A" w:rsidRDefault="00B5770A" w:rsidP="00B5770A">
      <w:pPr>
        <w:pStyle w:val="Default"/>
        <w:spacing w:line="360" w:lineRule="auto"/>
        <w:ind w:firstLine="709"/>
        <w:contextualSpacing/>
        <w:jc w:val="both"/>
        <w:rPr>
          <w:sz w:val="28"/>
          <w:szCs w:val="28"/>
        </w:rPr>
      </w:pPr>
      <w:r>
        <w:rPr>
          <w:sz w:val="28"/>
          <w:szCs w:val="28"/>
        </w:rPr>
        <w:t xml:space="preserve">Саме на начальника Відділу оплати праці, компенсацій і пільг покладено повноваження ведення бухгалтерського обліку та складання звітності по виплатах працівникам, а вже на директора Департаменту обліку та звітності покладено повноваження контролю та регулювання діяльності цього відділу. </w:t>
      </w:r>
    </w:p>
    <w:p w:rsidR="00B5770A" w:rsidRDefault="00B5770A" w:rsidP="00B5770A">
      <w:pPr>
        <w:pStyle w:val="Default"/>
        <w:spacing w:line="360" w:lineRule="auto"/>
        <w:ind w:firstLine="709"/>
        <w:contextualSpacing/>
        <w:jc w:val="both"/>
        <w:rPr>
          <w:sz w:val="28"/>
          <w:szCs w:val="28"/>
        </w:rPr>
      </w:pPr>
      <w:r>
        <w:rPr>
          <w:sz w:val="28"/>
          <w:szCs w:val="28"/>
        </w:rPr>
        <w:lastRenderedPageBreak/>
        <w:t xml:space="preserve">Ведення обліку виплат працівникам банку здійснюється за допомогою програмного забезпечення. </w:t>
      </w:r>
    </w:p>
    <w:p w:rsidR="00B5770A" w:rsidRDefault="00B5770A" w:rsidP="00B5770A">
      <w:pPr>
        <w:pStyle w:val="Default"/>
        <w:spacing w:line="360" w:lineRule="auto"/>
        <w:ind w:firstLine="709"/>
        <w:contextualSpacing/>
        <w:jc w:val="both"/>
        <w:rPr>
          <w:sz w:val="28"/>
          <w:szCs w:val="28"/>
        </w:rPr>
      </w:pPr>
      <w:r>
        <w:rPr>
          <w:sz w:val="28"/>
          <w:szCs w:val="28"/>
        </w:rPr>
        <w:t xml:space="preserve">Кожна банківська установа обирає та користується тим програмним забезпеченням з ведення бухгалтерського обліку, яке задовольняє всі вимоги до даної програми. </w:t>
      </w:r>
    </w:p>
    <w:p w:rsidR="00B5770A" w:rsidRDefault="00B5770A" w:rsidP="00B5770A">
      <w:pPr>
        <w:pStyle w:val="Default"/>
        <w:spacing w:line="360" w:lineRule="auto"/>
        <w:ind w:firstLine="709"/>
        <w:contextualSpacing/>
        <w:jc w:val="both"/>
        <w:rPr>
          <w:sz w:val="28"/>
          <w:szCs w:val="28"/>
        </w:rPr>
      </w:pPr>
      <w:r>
        <w:rPr>
          <w:sz w:val="28"/>
          <w:szCs w:val="28"/>
        </w:rPr>
        <w:t xml:space="preserve">Зважаючи на те, що існують різні форми оплати праці, кожна банківська установа, враховуючи власну облікову політику та управлінську документацію, визначає та встановлює для кожного працівника окремо. </w:t>
      </w:r>
    </w:p>
    <w:p w:rsidR="00B5770A" w:rsidRDefault="00B5770A" w:rsidP="00B5770A">
      <w:pPr>
        <w:pStyle w:val="Default"/>
        <w:spacing w:line="360" w:lineRule="auto"/>
        <w:ind w:firstLine="709"/>
        <w:contextualSpacing/>
        <w:jc w:val="both"/>
        <w:rPr>
          <w:sz w:val="28"/>
          <w:szCs w:val="28"/>
        </w:rPr>
      </w:pPr>
      <w:r>
        <w:rPr>
          <w:sz w:val="28"/>
          <w:szCs w:val="28"/>
        </w:rPr>
        <w:t>Під час проведеного дослідження було встановлено, що банками переважно використовується погодинно-преміювальна система оплати праці, що тісно пов’язана із окладно-погодинною формою оплати праці у сполученні із різними видами преміювання.</w:t>
      </w:r>
    </w:p>
    <w:p w:rsidR="00B5770A" w:rsidRDefault="00B5770A" w:rsidP="00B5770A">
      <w:pPr>
        <w:pStyle w:val="Default"/>
        <w:spacing w:line="360" w:lineRule="auto"/>
        <w:ind w:firstLine="709"/>
        <w:contextualSpacing/>
        <w:jc w:val="both"/>
        <w:rPr>
          <w:sz w:val="28"/>
          <w:szCs w:val="28"/>
        </w:rPr>
      </w:pPr>
      <w:r>
        <w:rPr>
          <w:sz w:val="28"/>
          <w:szCs w:val="28"/>
        </w:rPr>
        <w:t>Тобто у кожного банківського працівника відповідно до посади є посадовий оклад, крім того для підвищення продуктивності, працівники преміюються за певні досягнення у своїй роботі, а це в свою чергу служить хорошою мотивацією відповідального ставлення до кола своїх обов’язків.</w:t>
      </w:r>
    </w:p>
    <w:p w:rsidR="00B5770A" w:rsidRDefault="00B5770A" w:rsidP="00B5770A">
      <w:pPr>
        <w:pStyle w:val="Default"/>
        <w:spacing w:line="360" w:lineRule="auto"/>
        <w:ind w:firstLine="709"/>
        <w:contextualSpacing/>
        <w:jc w:val="both"/>
        <w:rPr>
          <w:sz w:val="28"/>
          <w:szCs w:val="28"/>
        </w:rPr>
      </w:pPr>
      <w:r>
        <w:rPr>
          <w:sz w:val="28"/>
          <w:szCs w:val="28"/>
        </w:rPr>
        <w:t>У Департаменті управління персоналом на кожного працівника відкриваються особові картки, де зазначаються основні дані про працівника (накази щодо прийняття на роботу чи звільнення, оклад, переміщення, дані про відпустки, тощо).</w:t>
      </w:r>
    </w:p>
    <w:p w:rsidR="00B5770A" w:rsidRDefault="00B5770A" w:rsidP="00B5770A">
      <w:pPr>
        <w:pStyle w:val="Default"/>
        <w:spacing w:line="360" w:lineRule="auto"/>
        <w:ind w:firstLine="709"/>
        <w:contextualSpacing/>
        <w:jc w:val="both"/>
        <w:rPr>
          <w:sz w:val="28"/>
          <w:szCs w:val="28"/>
        </w:rPr>
      </w:pPr>
      <w:r>
        <w:rPr>
          <w:sz w:val="28"/>
          <w:szCs w:val="28"/>
        </w:rPr>
        <w:t xml:space="preserve"> Слід зазначити, що відповідно до наказів про призначення до особової картки кожного працівника заносяться такі дані: прізвище, ім’я по батькові працівника, посада, на яку працівника прийнято, присвоєний табельний номер і посадовий оклад.</w:t>
      </w:r>
    </w:p>
    <w:p w:rsidR="00B5770A" w:rsidRDefault="00B5770A" w:rsidP="00B5770A">
      <w:pPr>
        <w:pStyle w:val="Default"/>
        <w:spacing w:line="360" w:lineRule="auto"/>
        <w:ind w:firstLine="709"/>
        <w:contextualSpacing/>
        <w:jc w:val="both"/>
        <w:rPr>
          <w:sz w:val="28"/>
          <w:szCs w:val="28"/>
        </w:rPr>
      </w:pPr>
      <w:r>
        <w:rPr>
          <w:sz w:val="28"/>
          <w:szCs w:val="28"/>
        </w:rPr>
        <w:t xml:space="preserve"> Всі пункти в електронну базу даних про працівників вносяться працівниками Департаменту управління персоналом, але розмір окладу зазначається начальником відділу оплати праці, компенсацій і пільг.</w:t>
      </w:r>
    </w:p>
    <w:p w:rsidR="00B5770A" w:rsidRDefault="00B5770A" w:rsidP="00B5770A">
      <w:pPr>
        <w:pStyle w:val="Default"/>
        <w:spacing w:line="360" w:lineRule="auto"/>
        <w:ind w:firstLine="709"/>
        <w:contextualSpacing/>
        <w:jc w:val="both"/>
        <w:rPr>
          <w:sz w:val="28"/>
          <w:szCs w:val="28"/>
        </w:rPr>
      </w:pPr>
      <w:r>
        <w:rPr>
          <w:sz w:val="28"/>
          <w:szCs w:val="28"/>
        </w:rPr>
        <w:t xml:space="preserve">Поряд з обліком особового складу ведеться облік робочого часу. Незалежно від режиму роботи в кожній установі банку організовано табельний облік робочого часу. </w:t>
      </w:r>
    </w:p>
    <w:p w:rsidR="00B5770A" w:rsidRDefault="00B5770A" w:rsidP="00B5770A">
      <w:pPr>
        <w:pStyle w:val="Default"/>
        <w:spacing w:line="360" w:lineRule="auto"/>
        <w:ind w:firstLine="709"/>
        <w:contextualSpacing/>
        <w:jc w:val="both"/>
        <w:rPr>
          <w:sz w:val="28"/>
          <w:szCs w:val="28"/>
        </w:rPr>
      </w:pPr>
      <w:r>
        <w:rPr>
          <w:sz w:val="28"/>
          <w:szCs w:val="28"/>
        </w:rPr>
        <w:lastRenderedPageBreak/>
        <w:t xml:space="preserve">Цей облік застосовується з метою аналізу і контролю за використанням робочого часу і станом трудової дисципліни. </w:t>
      </w:r>
    </w:p>
    <w:p w:rsidR="00B5770A" w:rsidRDefault="00B5770A" w:rsidP="00B5770A">
      <w:pPr>
        <w:pStyle w:val="Default"/>
        <w:spacing w:line="360" w:lineRule="auto"/>
        <w:ind w:firstLine="709"/>
        <w:contextualSpacing/>
        <w:jc w:val="both"/>
        <w:rPr>
          <w:sz w:val="28"/>
          <w:szCs w:val="28"/>
        </w:rPr>
      </w:pPr>
      <w:r>
        <w:rPr>
          <w:sz w:val="28"/>
          <w:szCs w:val="28"/>
        </w:rPr>
        <w:t>Дані обліку використовуються для визначення заробітку працівників, як для тих, які перебувають на погодинній оплаті праці, так і для тих у кого встановлено оклад.</w:t>
      </w:r>
    </w:p>
    <w:p w:rsidR="00B5770A" w:rsidRDefault="00B5770A" w:rsidP="00B5770A">
      <w:pPr>
        <w:pStyle w:val="Default"/>
        <w:spacing w:line="360" w:lineRule="auto"/>
        <w:ind w:firstLine="709"/>
        <w:contextualSpacing/>
        <w:jc w:val="both"/>
        <w:rPr>
          <w:sz w:val="28"/>
          <w:szCs w:val="28"/>
        </w:rPr>
      </w:pPr>
      <w:r>
        <w:rPr>
          <w:sz w:val="28"/>
          <w:szCs w:val="28"/>
        </w:rPr>
        <w:t xml:space="preserve">Відмітки в табелі обліку робочого часу про причини відсутності на роботі, про подовженість робочого дня і інших відхилень від нормальних умов праці робляться тільки на підставі відповідних документів, оформлених належним чином. </w:t>
      </w:r>
    </w:p>
    <w:p w:rsidR="00B5770A" w:rsidRDefault="00B5770A" w:rsidP="00B5770A">
      <w:pPr>
        <w:pStyle w:val="Default"/>
        <w:spacing w:line="360" w:lineRule="auto"/>
        <w:ind w:firstLine="709"/>
        <w:contextualSpacing/>
        <w:jc w:val="both"/>
        <w:rPr>
          <w:sz w:val="28"/>
          <w:szCs w:val="28"/>
        </w:rPr>
      </w:pPr>
      <w:r>
        <w:rPr>
          <w:sz w:val="28"/>
          <w:szCs w:val="28"/>
        </w:rPr>
        <w:t xml:space="preserve">Оформлений належним чином табель засвідчується підписами відповідальних осіб з кожного Департаменту окремо і направляється у електронному вигляді до Департаменту управління персоналом. </w:t>
      </w:r>
    </w:p>
    <w:p w:rsidR="00B5770A" w:rsidRDefault="00B5770A" w:rsidP="00B5770A">
      <w:pPr>
        <w:pStyle w:val="Default"/>
        <w:spacing w:line="360" w:lineRule="auto"/>
        <w:ind w:firstLine="709"/>
        <w:contextualSpacing/>
        <w:jc w:val="both"/>
        <w:rPr>
          <w:sz w:val="28"/>
          <w:szCs w:val="28"/>
        </w:rPr>
      </w:pPr>
      <w:r>
        <w:rPr>
          <w:sz w:val="28"/>
          <w:szCs w:val="28"/>
        </w:rPr>
        <w:t xml:space="preserve">І саме цей підрозділ опрацьовує, групує та подає отримані дані до відділу оплати праці, компенсацій і пільг. </w:t>
      </w:r>
    </w:p>
    <w:p w:rsidR="00B5770A" w:rsidRDefault="00B5770A" w:rsidP="00B5770A">
      <w:pPr>
        <w:pStyle w:val="Default"/>
        <w:spacing w:line="360" w:lineRule="auto"/>
        <w:ind w:firstLine="709"/>
        <w:contextualSpacing/>
        <w:jc w:val="both"/>
        <w:rPr>
          <w:sz w:val="28"/>
          <w:szCs w:val="28"/>
        </w:rPr>
      </w:pPr>
      <w:r>
        <w:rPr>
          <w:sz w:val="28"/>
          <w:szCs w:val="28"/>
        </w:rPr>
        <w:t>Нарахування заробітної плати та утримання із неї по кожному працюючому, суми до виплати відображаються в розрахунково-платіжній відомості, яка підписується Головою Правління та головним бухгалтером, або уповноваженими ними особами.</w:t>
      </w:r>
    </w:p>
    <w:p w:rsidR="00B5770A" w:rsidRDefault="00B5770A" w:rsidP="00B5770A">
      <w:pPr>
        <w:pStyle w:val="Default"/>
        <w:spacing w:line="360" w:lineRule="auto"/>
        <w:ind w:firstLine="709"/>
        <w:contextualSpacing/>
        <w:jc w:val="both"/>
        <w:rPr>
          <w:sz w:val="28"/>
          <w:szCs w:val="28"/>
        </w:rPr>
      </w:pPr>
      <w:r>
        <w:rPr>
          <w:sz w:val="28"/>
          <w:szCs w:val="28"/>
        </w:rPr>
        <w:t xml:space="preserve">Варто відзначити, що всі операції відносно розрахунків з працівниками пов’язані із операціями відносно утримання та нарахування податків та зборів, які перераховуються до бюджету. </w:t>
      </w:r>
    </w:p>
    <w:p w:rsidR="00B5770A" w:rsidRDefault="00B5770A" w:rsidP="00B5770A">
      <w:pPr>
        <w:pStyle w:val="Default"/>
        <w:spacing w:line="360" w:lineRule="auto"/>
        <w:ind w:firstLine="709"/>
        <w:contextualSpacing/>
        <w:jc w:val="both"/>
        <w:rPr>
          <w:sz w:val="28"/>
          <w:szCs w:val="28"/>
        </w:rPr>
      </w:pPr>
      <w:r>
        <w:rPr>
          <w:sz w:val="28"/>
          <w:szCs w:val="28"/>
        </w:rPr>
        <w:t xml:space="preserve">Саме тому доречним буде охарактеризувати та навести ключові положення організації обліку даних платежів. </w:t>
      </w:r>
    </w:p>
    <w:p w:rsidR="00B5770A" w:rsidRDefault="00B5770A" w:rsidP="00B5770A">
      <w:pPr>
        <w:pStyle w:val="Default"/>
        <w:spacing w:line="360" w:lineRule="auto"/>
        <w:ind w:firstLine="709"/>
        <w:contextualSpacing/>
        <w:jc w:val="both"/>
        <w:rPr>
          <w:color w:val="auto"/>
          <w:sz w:val="28"/>
          <w:szCs w:val="28"/>
        </w:rPr>
      </w:pPr>
      <w:r>
        <w:rPr>
          <w:sz w:val="28"/>
          <w:szCs w:val="28"/>
        </w:rPr>
        <w:t xml:space="preserve">Основні операції </w:t>
      </w:r>
      <w:r>
        <w:rPr>
          <w:color w:val="auto"/>
          <w:sz w:val="28"/>
          <w:szCs w:val="28"/>
        </w:rPr>
        <w:t>відносно даних розрахунків варто поділити на три важливі групи: єдиного внеску, ПДФО та військового збору.</w:t>
      </w:r>
    </w:p>
    <w:p w:rsidR="00B5770A" w:rsidRDefault="00B5770A" w:rsidP="00B5770A">
      <w:pPr>
        <w:pStyle w:val="Default"/>
        <w:spacing w:line="360" w:lineRule="auto"/>
        <w:ind w:firstLine="709"/>
        <w:contextualSpacing/>
        <w:jc w:val="both"/>
        <w:rPr>
          <w:sz w:val="28"/>
          <w:szCs w:val="28"/>
        </w:rPr>
      </w:pPr>
      <w:r w:rsidRPr="00697466">
        <w:rPr>
          <w:bCs/>
          <w:sz w:val="28"/>
          <w:szCs w:val="28"/>
        </w:rPr>
        <w:t>С</w:t>
      </w:r>
      <w:r w:rsidRPr="00697466">
        <w:rPr>
          <w:sz w:val="28"/>
          <w:szCs w:val="28"/>
        </w:rPr>
        <w:t>интетичний</w:t>
      </w:r>
      <w:r>
        <w:rPr>
          <w:sz w:val="28"/>
          <w:szCs w:val="28"/>
        </w:rPr>
        <w:t xml:space="preserve"> облік витрат в банку здійснюється відповідно до Інструкції НБУ № 280 від 17.06.2004 «Про застосування Плану рахунків бухгалтерського обліку банків України», Інструкції НБУ №255 від 18.06.2003р. «Про затвердження Правил бухгалтерського обліку доходів і </w:t>
      </w:r>
      <w:r>
        <w:rPr>
          <w:sz w:val="28"/>
          <w:szCs w:val="28"/>
        </w:rPr>
        <w:lastRenderedPageBreak/>
        <w:t>витрат банків України» та на основі Положення про Облікову політику банку на рік.</w:t>
      </w:r>
    </w:p>
    <w:p w:rsidR="00B5770A" w:rsidRDefault="00B5770A" w:rsidP="00B5770A">
      <w:pPr>
        <w:pStyle w:val="Default"/>
        <w:spacing w:line="360" w:lineRule="auto"/>
        <w:ind w:firstLine="709"/>
        <w:contextualSpacing/>
        <w:jc w:val="both"/>
        <w:rPr>
          <w:sz w:val="28"/>
          <w:szCs w:val="28"/>
        </w:rPr>
      </w:pPr>
      <w:r>
        <w:rPr>
          <w:sz w:val="28"/>
          <w:szCs w:val="28"/>
        </w:rPr>
        <w:t xml:space="preserve">Іншим видом розрахунків з працівниками банків є розрахунки за окремими операціями, а саме з підзвітними особами. </w:t>
      </w:r>
    </w:p>
    <w:p w:rsidR="00B5770A" w:rsidRDefault="00B5770A" w:rsidP="00B5770A">
      <w:pPr>
        <w:pStyle w:val="Default"/>
        <w:spacing w:line="360" w:lineRule="auto"/>
        <w:ind w:firstLine="709"/>
        <w:contextualSpacing/>
        <w:jc w:val="both"/>
        <w:rPr>
          <w:sz w:val="28"/>
          <w:szCs w:val="28"/>
        </w:rPr>
      </w:pPr>
      <w:r>
        <w:rPr>
          <w:sz w:val="28"/>
          <w:szCs w:val="28"/>
        </w:rPr>
        <w:t xml:space="preserve">Варто наголосити на тому, що у відрядження може бути відправлена тільки особа, яка перебуває у трудових відносинах з банківською установою, тобто працівник даної установи. </w:t>
      </w:r>
    </w:p>
    <w:p w:rsidR="00B5770A" w:rsidRDefault="00B5770A" w:rsidP="00B5770A">
      <w:pPr>
        <w:pStyle w:val="Default"/>
        <w:spacing w:line="360" w:lineRule="auto"/>
        <w:ind w:firstLine="709"/>
        <w:contextualSpacing/>
        <w:jc w:val="both"/>
        <w:rPr>
          <w:sz w:val="28"/>
          <w:szCs w:val="28"/>
        </w:rPr>
      </w:pPr>
      <w:r>
        <w:rPr>
          <w:sz w:val="28"/>
          <w:szCs w:val="28"/>
        </w:rPr>
        <w:t xml:space="preserve">Аналіз нормативно-правової та наукової літератури показав, що порядок і умови відрядження працівників регулюються Податковим кодексом України, Інструкцією про службові відрядження в межах України та за кордоном №59 ( далі – Інструкція № 59), Наказом Міністерства доходів «Про затвердження форми Звіту про використання коштів, виданих на відрядження або під звіт, та Порядку його складання» №845 від 24.12.2013, Постановою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за рахунок бюджетних коштів №98 та іншими законодавчими актами. </w:t>
      </w:r>
    </w:p>
    <w:p w:rsidR="00B5770A" w:rsidRDefault="00B5770A" w:rsidP="00B5770A">
      <w:pPr>
        <w:pStyle w:val="Default"/>
        <w:spacing w:line="360" w:lineRule="auto"/>
        <w:ind w:firstLine="709"/>
        <w:contextualSpacing/>
        <w:jc w:val="both"/>
        <w:rPr>
          <w:sz w:val="28"/>
          <w:szCs w:val="28"/>
        </w:rPr>
      </w:pPr>
      <w:r>
        <w:rPr>
          <w:sz w:val="28"/>
          <w:szCs w:val="28"/>
        </w:rPr>
        <w:t>Направлення працівника банківської установи у відрядження здійснюється на основі наказу керівника установи, в якому відзначається: пункт призначення, назва підприємства або організації куди відправляється працівник, мета та строк відрядження.</w:t>
      </w:r>
    </w:p>
    <w:p w:rsidR="00B5770A" w:rsidRDefault="00B5770A" w:rsidP="00B5770A">
      <w:pPr>
        <w:pStyle w:val="Default"/>
        <w:spacing w:line="360" w:lineRule="auto"/>
        <w:ind w:firstLine="709"/>
        <w:contextualSpacing/>
        <w:jc w:val="both"/>
        <w:rPr>
          <w:sz w:val="28"/>
          <w:szCs w:val="28"/>
        </w:rPr>
      </w:pPr>
      <w:r>
        <w:rPr>
          <w:sz w:val="28"/>
          <w:szCs w:val="28"/>
        </w:rPr>
        <w:t xml:space="preserve"> Наказ про відрядження є підставою для видачі коштів. </w:t>
      </w:r>
    </w:p>
    <w:p w:rsidR="00B5770A" w:rsidRDefault="00B5770A" w:rsidP="00B5770A">
      <w:pPr>
        <w:pStyle w:val="Default"/>
        <w:spacing w:line="360" w:lineRule="auto"/>
        <w:ind w:firstLine="709"/>
        <w:contextualSpacing/>
        <w:jc w:val="both"/>
        <w:rPr>
          <w:sz w:val="28"/>
          <w:szCs w:val="28"/>
        </w:rPr>
      </w:pPr>
      <w:r>
        <w:rPr>
          <w:sz w:val="28"/>
          <w:szCs w:val="28"/>
        </w:rPr>
        <w:t xml:space="preserve">Наказ про відрядження складається у довільній формі, але враховуючи вимоги законодавства та специфіку діяльності банків, зроблена спроба розробити зразок Наказу про відрядження, затвердження якого на законодавчому рівні надав би можливість установам вести документообіг у відповідності з законодавством. </w:t>
      </w:r>
    </w:p>
    <w:p w:rsidR="00B5770A" w:rsidRDefault="00B5770A" w:rsidP="00B5770A">
      <w:pPr>
        <w:pStyle w:val="Default"/>
        <w:spacing w:line="360" w:lineRule="auto"/>
        <w:ind w:firstLine="709"/>
        <w:contextualSpacing/>
        <w:jc w:val="both"/>
        <w:rPr>
          <w:sz w:val="28"/>
          <w:szCs w:val="28"/>
        </w:rPr>
      </w:pPr>
      <w:r>
        <w:rPr>
          <w:sz w:val="28"/>
          <w:szCs w:val="28"/>
        </w:rPr>
        <w:t>Реєстрація осіб, які перебувають у відрядженні здійснюється у спеціальному журналі, в якому зазначається дата вибуття та дата прибуття.</w:t>
      </w:r>
    </w:p>
    <w:p w:rsidR="00B5770A" w:rsidRDefault="00B5770A" w:rsidP="00B5770A">
      <w:pPr>
        <w:pStyle w:val="Default"/>
        <w:spacing w:line="360" w:lineRule="auto"/>
        <w:ind w:firstLine="709"/>
        <w:contextualSpacing/>
        <w:jc w:val="both"/>
        <w:rPr>
          <w:sz w:val="28"/>
          <w:szCs w:val="28"/>
        </w:rPr>
      </w:pPr>
      <w:r>
        <w:rPr>
          <w:sz w:val="28"/>
          <w:szCs w:val="28"/>
        </w:rPr>
        <w:lastRenderedPageBreak/>
        <w:t xml:space="preserve">Враховуючи вимоги законодавства, було встановлено, що термін відрядження встановлюється керівником установи, але не може перевищувати 30 календарних днів (у межах України). </w:t>
      </w:r>
    </w:p>
    <w:p w:rsidR="00B5770A" w:rsidRDefault="00B5770A" w:rsidP="00B5770A">
      <w:pPr>
        <w:pStyle w:val="Default"/>
        <w:spacing w:line="360" w:lineRule="auto"/>
        <w:ind w:firstLine="709"/>
        <w:contextualSpacing/>
        <w:jc w:val="both"/>
        <w:rPr>
          <w:color w:val="auto"/>
          <w:sz w:val="28"/>
          <w:szCs w:val="28"/>
        </w:rPr>
      </w:pPr>
      <w:r>
        <w:rPr>
          <w:sz w:val="28"/>
          <w:szCs w:val="28"/>
        </w:rPr>
        <w:t xml:space="preserve">Варто відзначити, що з метою взаємоузгодження законодавчих актів з </w:t>
      </w:r>
      <w:r>
        <w:rPr>
          <w:color w:val="auto"/>
          <w:sz w:val="28"/>
          <w:szCs w:val="28"/>
        </w:rPr>
        <w:t xml:space="preserve">вимогами ПКУ наказом МФУ від 21.06.2011 р. №738 скасовано типову форму посвідчення про відрядження, достатньо тільки  наказу на відрядження.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Особам, які знаходяться у відрядженні, нараховуються добові, які визначені  в п.16 Інструкції №59, як окремий вид витрат, вони не потребують спеціального документального підтвердження</w:t>
      </w:r>
      <w:r w:rsidR="00B148C6" w:rsidRPr="00B148C6">
        <w:rPr>
          <w:color w:val="auto"/>
          <w:sz w:val="28"/>
          <w:szCs w:val="28"/>
          <w:lang w:val="ru-RU"/>
        </w:rPr>
        <w:t xml:space="preserve"> [23]</w:t>
      </w:r>
      <w:r>
        <w:rPr>
          <w:color w:val="auto"/>
          <w:sz w:val="28"/>
          <w:szCs w:val="28"/>
        </w:rPr>
        <w:t xml:space="preserve">.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Відповідно до положень Податкового Кодексу України (пп.170.9.1)  (далі</w:t>
      </w:r>
      <w:r w:rsidR="00142134" w:rsidRPr="00480B1C">
        <w:rPr>
          <w:color w:val="auto"/>
          <w:sz w:val="28"/>
          <w:szCs w:val="28"/>
          <w:lang w:val="ru-RU"/>
        </w:rPr>
        <w:t xml:space="preserve"> -</w:t>
      </w:r>
      <w:r>
        <w:rPr>
          <w:color w:val="auto"/>
          <w:sz w:val="28"/>
          <w:szCs w:val="28"/>
        </w:rPr>
        <w:t xml:space="preserve"> ПКУ) добові виплати є не фіксованими, а встановлено тільки їх максимальний (граничний) розмір.</w:t>
      </w:r>
    </w:p>
    <w:p w:rsidR="00B5770A" w:rsidRDefault="00B5770A" w:rsidP="00B5770A">
      <w:pPr>
        <w:pStyle w:val="Default"/>
        <w:spacing w:line="360" w:lineRule="auto"/>
        <w:ind w:firstLine="709"/>
        <w:contextualSpacing/>
        <w:jc w:val="both"/>
        <w:rPr>
          <w:color w:val="auto"/>
          <w:sz w:val="28"/>
          <w:szCs w:val="28"/>
        </w:rPr>
      </w:pPr>
      <w:r>
        <w:rPr>
          <w:sz w:val="28"/>
          <w:szCs w:val="28"/>
        </w:rPr>
        <w:t>Граничні витрати на добові можуть бути більшими, але в такому разі різниця між встановленими банком та максимальним розміром обкладатиметься податком з доходів фізичних осіб (пп.140.1.7 ПКУ; пп.165.1.11 ПКУ).</w:t>
      </w:r>
      <w:r>
        <w:rPr>
          <w:color w:val="auto"/>
          <w:sz w:val="28"/>
          <w:szCs w:val="28"/>
        </w:rPr>
        <w:t xml:space="preserve"> </w:t>
      </w:r>
    </w:p>
    <w:p w:rsidR="00B5770A" w:rsidRDefault="00B5770A" w:rsidP="00B5770A">
      <w:pPr>
        <w:pStyle w:val="Default"/>
        <w:spacing w:line="360" w:lineRule="auto"/>
        <w:ind w:firstLine="709"/>
        <w:contextualSpacing/>
        <w:jc w:val="both"/>
        <w:rPr>
          <w:color w:val="auto"/>
          <w:sz w:val="28"/>
          <w:szCs w:val="28"/>
        </w:rPr>
      </w:pPr>
      <w:r w:rsidRPr="00D2685E">
        <w:rPr>
          <w:color w:val="auto"/>
          <w:sz w:val="28"/>
          <w:szCs w:val="28"/>
        </w:rPr>
        <w:t>Після повернення з відрядження підзвітна особа зобов'язана протягом трьох робочих днів подати в бухгалтерію</w:t>
      </w:r>
      <w:r>
        <w:rPr>
          <w:color w:val="auto"/>
          <w:sz w:val="28"/>
          <w:szCs w:val="28"/>
        </w:rPr>
        <w:t xml:space="preserve"> банку </w:t>
      </w:r>
      <w:r w:rsidRPr="00D2685E">
        <w:rPr>
          <w:color w:val="auto"/>
          <w:sz w:val="28"/>
          <w:szCs w:val="28"/>
        </w:rPr>
        <w:t xml:space="preserve"> авансовий звіт про витрачені у відрядженні кошти, до якого додаються в оригіналі документи, що підтверджують вартість витрат (проїзні квитки, рахунки, чеки, квитанції тощо). </w:t>
      </w:r>
    </w:p>
    <w:p w:rsidR="00B5770A" w:rsidRDefault="00B5770A" w:rsidP="00B5770A">
      <w:pPr>
        <w:pStyle w:val="Default"/>
        <w:spacing w:line="360" w:lineRule="auto"/>
        <w:ind w:firstLine="709"/>
        <w:contextualSpacing/>
        <w:jc w:val="both"/>
        <w:rPr>
          <w:color w:val="auto"/>
          <w:sz w:val="28"/>
          <w:szCs w:val="28"/>
        </w:rPr>
      </w:pPr>
      <w:r w:rsidRPr="00D2685E">
        <w:rPr>
          <w:color w:val="auto"/>
          <w:sz w:val="28"/>
          <w:szCs w:val="28"/>
        </w:rPr>
        <w:t xml:space="preserve">Залишок невикористаних коштів згідно з авансовим звітом підлягає поверненню до каси </w:t>
      </w:r>
      <w:r>
        <w:rPr>
          <w:color w:val="auto"/>
          <w:sz w:val="28"/>
          <w:szCs w:val="28"/>
        </w:rPr>
        <w:t xml:space="preserve">банка </w:t>
      </w:r>
      <w:r w:rsidRPr="00D2685E">
        <w:rPr>
          <w:color w:val="auto"/>
          <w:sz w:val="28"/>
          <w:szCs w:val="28"/>
        </w:rPr>
        <w:t>у валюті, в якій був виданий аванс, але не пізніше трьох робочих днів після повернення з відрядження.</w:t>
      </w:r>
    </w:p>
    <w:p w:rsidR="00B5770A" w:rsidRDefault="00B5770A" w:rsidP="00B5770A">
      <w:pPr>
        <w:pStyle w:val="Default"/>
        <w:spacing w:line="360" w:lineRule="auto"/>
        <w:ind w:firstLine="709"/>
        <w:contextualSpacing/>
        <w:jc w:val="both"/>
        <w:rPr>
          <w:sz w:val="28"/>
          <w:szCs w:val="28"/>
        </w:rPr>
      </w:pPr>
      <w:r>
        <w:rPr>
          <w:sz w:val="28"/>
          <w:szCs w:val="28"/>
        </w:rPr>
        <w:t xml:space="preserve">Іншим, не менш важливим обліковим процесом у системі розрахунків з працівниками, є розрахунки відносно аліментів. </w:t>
      </w:r>
    </w:p>
    <w:p w:rsidR="00B5770A" w:rsidRDefault="00B5770A" w:rsidP="00B5770A">
      <w:pPr>
        <w:pStyle w:val="Default"/>
        <w:spacing w:line="360" w:lineRule="auto"/>
        <w:ind w:firstLine="709"/>
        <w:contextualSpacing/>
        <w:jc w:val="both"/>
        <w:rPr>
          <w:sz w:val="28"/>
          <w:szCs w:val="28"/>
        </w:rPr>
      </w:pPr>
      <w:r>
        <w:rPr>
          <w:sz w:val="28"/>
          <w:szCs w:val="28"/>
        </w:rPr>
        <w:t xml:space="preserve">Аліменти - це утримання, яке у визначених законом або договором випадках надається одним членом сім’ї іншому, якщо останній не має власних коштів для існування. </w:t>
      </w:r>
    </w:p>
    <w:p w:rsidR="00B5770A" w:rsidRDefault="00B5770A" w:rsidP="00B5770A">
      <w:pPr>
        <w:pStyle w:val="Default"/>
        <w:spacing w:line="360" w:lineRule="auto"/>
        <w:ind w:firstLine="709"/>
        <w:contextualSpacing/>
        <w:jc w:val="both"/>
        <w:rPr>
          <w:sz w:val="28"/>
          <w:szCs w:val="28"/>
        </w:rPr>
      </w:pPr>
      <w:r>
        <w:rPr>
          <w:sz w:val="28"/>
          <w:szCs w:val="28"/>
        </w:rPr>
        <w:lastRenderedPageBreak/>
        <w:t xml:space="preserve">Утримання аліментів із доходу працівника, який він отримує у банківській установі здійснюється працівниками відділу оплати праці, компенсацій і пільг. </w:t>
      </w:r>
    </w:p>
    <w:p w:rsidR="00B5770A" w:rsidRDefault="00B5770A" w:rsidP="00B5770A">
      <w:pPr>
        <w:pStyle w:val="Default"/>
        <w:spacing w:line="360" w:lineRule="auto"/>
        <w:ind w:firstLine="709"/>
        <w:contextualSpacing/>
        <w:jc w:val="both"/>
        <w:rPr>
          <w:sz w:val="28"/>
          <w:szCs w:val="28"/>
        </w:rPr>
      </w:pPr>
      <w:r>
        <w:rPr>
          <w:sz w:val="28"/>
          <w:szCs w:val="28"/>
        </w:rPr>
        <w:t xml:space="preserve">У результаті аналізу основних нормативних документів, які регламентують дане питання, було встановлено: підставою розпочати розрахунки з працівниками банків відносно аліментів повинна бути або заява працівника про утримання аліментів із його доходу, або виконавчих документів, які отримані від державних виконавців (виконавчий лист або виконавчий напис нотаріуса). </w:t>
      </w:r>
    </w:p>
    <w:p w:rsidR="00B5770A" w:rsidRDefault="00B5770A" w:rsidP="00B5770A">
      <w:pPr>
        <w:pStyle w:val="Default"/>
        <w:spacing w:line="360" w:lineRule="auto"/>
        <w:ind w:firstLine="709"/>
        <w:contextualSpacing/>
        <w:jc w:val="both"/>
        <w:rPr>
          <w:sz w:val="28"/>
          <w:szCs w:val="28"/>
        </w:rPr>
      </w:pPr>
      <w:r>
        <w:rPr>
          <w:sz w:val="28"/>
          <w:szCs w:val="28"/>
        </w:rPr>
        <w:t xml:space="preserve">Відділ оплати праці, компенсацій і пільг  банку у спеціально призначеному журналі для реєстрації виконавчих листів, після отримання відповідного документа реєструє його. </w:t>
      </w:r>
    </w:p>
    <w:p w:rsidR="00B5770A" w:rsidRDefault="00B5770A" w:rsidP="00B5770A">
      <w:pPr>
        <w:pStyle w:val="Default"/>
        <w:spacing w:line="360" w:lineRule="auto"/>
        <w:ind w:firstLine="709"/>
        <w:contextualSpacing/>
        <w:jc w:val="both"/>
        <w:rPr>
          <w:sz w:val="28"/>
          <w:szCs w:val="28"/>
        </w:rPr>
      </w:pPr>
      <w:r>
        <w:rPr>
          <w:sz w:val="28"/>
          <w:szCs w:val="28"/>
        </w:rPr>
        <w:t xml:space="preserve">І саме з цього часу установа зобов’язуються утримувати та перераховувати аліменти отримувачу. </w:t>
      </w:r>
    </w:p>
    <w:p w:rsidR="00B5770A" w:rsidRDefault="00B5770A" w:rsidP="00B5770A">
      <w:pPr>
        <w:pStyle w:val="Default"/>
        <w:spacing w:line="360" w:lineRule="auto"/>
        <w:ind w:firstLine="709"/>
        <w:contextualSpacing/>
        <w:jc w:val="both"/>
        <w:rPr>
          <w:sz w:val="28"/>
          <w:szCs w:val="28"/>
        </w:rPr>
      </w:pPr>
      <w:r>
        <w:rPr>
          <w:sz w:val="28"/>
          <w:szCs w:val="28"/>
        </w:rPr>
        <w:t>Варто відзначити, що дотримання всіх норм закону є непорушним. Оскільки відповідальність за порушення взятих на себе зобов’язань є високою.</w:t>
      </w:r>
    </w:p>
    <w:p w:rsidR="00B5770A" w:rsidRDefault="00B5770A" w:rsidP="00B5770A">
      <w:pPr>
        <w:pStyle w:val="Default"/>
        <w:spacing w:line="360" w:lineRule="auto"/>
        <w:ind w:firstLine="709"/>
        <w:contextualSpacing/>
        <w:jc w:val="both"/>
        <w:rPr>
          <w:sz w:val="28"/>
          <w:szCs w:val="28"/>
        </w:rPr>
      </w:pPr>
      <w:r>
        <w:rPr>
          <w:sz w:val="28"/>
          <w:szCs w:val="28"/>
        </w:rPr>
        <w:t xml:space="preserve"> Крім того, відповідно до Закону України  «Про виконавче провадження», працівники виконавчої служби здійснюють контроль за своєчасністю, правильністю та повнотою виконання виконавчих документів в установах, де працюють боржники.</w:t>
      </w:r>
    </w:p>
    <w:p w:rsidR="00B5770A" w:rsidRPr="00A577F5" w:rsidRDefault="00B5770A" w:rsidP="00B5770A">
      <w:pPr>
        <w:pStyle w:val="Default"/>
        <w:spacing w:line="360" w:lineRule="auto"/>
        <w:ind w:firstLine="709"/>
        <w:contextualSpacing/>
        <w:jc w:val="both"/>
        <w:rPr>
          <w:color w:val="auto"/>
          <w:sz w:val="28"/>
          <w:szCs w:val="28"/>
          <w:shd w:val="clear" w:color="auto" w:fill="FFFFFF"/>
        </w:rPr>
      </w:pPr>
      <w:r w:rsidRPr="00A577F5">
        <w:rPr>
          <w:color w:val="auto"/>
          <w:sz w:val="28"/>
          <w:szCs w:val="28"/>
          <w:shd w:val="clear" w:color="auto" w:fill="FFFFFF"/>
        </w:rPr>
        <w:t>Запровадження соціальних програм та пенсійних планів для працівників банків  може стати дієвим мотиваційним інструментом у системі управління персоналом та фактором підвищення рівня соціальних гарантій.</w:t>
      </w:r>
    </w:p>
    <w:p w:rsidR="00B5770A" w:rsidRDefault="00B5770A" w:rsidP="00B5770A">
      <w:pPr>
        <w:pStyle w:val="Default"/>
        <w:spacing w:line="360" w:lineRule="auto"/>
        <w:ind w:firstLine="709"/>
        <w:contextualSpacing/>
        <w:jc w:val="both"/>
        <w:rPr>
          <w:color w:val="auto"/>
          <w:sz w:val="28"/>
          <w:szCs w:val="28"/>
          <w:shd w:val="clear" w:color="auto" w:fill="FFFFFF"/>
        </w:rPr>
      </w:pPr>
      <w:r w:rsidRPr="00A577F5">
        <w:rPr>
          <w:color w:val="auto"/>
          <w:sz w:val="28"/>
          <w:szCs w:val="28"/>
          <w:shd w:val="clear" w:color="auto" w:fill="FFFFFF"/>
        </w:rPr>
        <w:t xml:space="preserve">Створення таких програм в банках потребує проведення актуарної оцінки зобов’язань за їх виплатами працівникам. </w:t>
      </w:r>
    </w:p>
    <w:p w:rsidR="00B5770A" w:rsidRPr="00A577F5" w:rsidRDefault="00B5770A" w:rsidP="00B5770A">
      <w:pPr>
        <w:pStyle w:val="Default"/>
        <w:spacing w:line="360" w:lineRule="auto"/>
        <w:ind w:firstLine="709"/>
        <w:contextualSpacing/>
        <w:jc w:val="both"/>
        <w:rPr>
          <w:color w:val="auto"/>
          <w:sz w:val="28"/>
          <w:szCs w:val="28"/>
          <w:shd w:val="clear" w:color="auto" w:fill="FFFFFF"/>
        </w:rPr>
      </w:pPr>
      <w:r>
        <w:rPr>
          <w:color w:val="auto"/>
          <w:sz w:val="28"/>
          <w:szCs w:val="28"/>
          <w:shd w:val="clear" w:color="auto" w:fill="FFFFFF"/>
        </w:rPr>
        <w:t>Розглянемо більш детально обліковий процес актуарних виплат працівникам банків.</w:t>
      </w:r>
    </w:p>
    <w:p w:rsidR="00B5770A" w:rsidRDefault="00B5770A" w:rsidP="00B5770A">
      <w:pPr>
        <w:pStyle w:val="Default"/>
        <w:spacing w:line="360" w:lineRule="auto"/>
        <w:ind w:firstLine="709"/>
        <w:contextualSpacing/>
        <w:jc w:val="both"/>
        <w:rPr>
          <w:color w:val="333333"/>
          <w:sz w:val="28"/>
          <w:szCs w:val="28"/>
          <w:shd w:val="clear" w:color="auto" w:fill="FFFFFF"/>
        </w:rPr>
      </w:pPr>
      <w:r>
        <w:rPr>
          <w:color w:val="auto"/>
          <w:sz w:val="28"/>
          <w:szCs w:val="28"/>
          <w:shd w:val="clear" w:color="auto" w:fill="FFFFFF"/>
        </w:rPr>
        <w:t>Д</w:t>
      </w:r>
      <w:r w:rsidRPr="00A577F5">
        <w:rPr>
          <w:color w:val="auto"/>
          <w:sz w:val="28"/>
          <w:szCs w:val="28"/>
          <w:shd w:val="clear" w:color="auto" w:fill="FFFFFF"/>
        </w:rPr>
        <w:t>ля вітчизняних компаній це нова практика обліку зобов’язань, тому в Україні виникають проблеми у розумінні методики актуарних оцінок</w:t>
      </w:r>
      <w:r>
        <w:rPr>
          <w:color w:val="333333"/>
          <w:sz w:val="28"/>
          <w:szCs w:val="28"/>
          <w:shd w:val="clear" w:color="auto" w:fill="FFFFFF"/>
        </w:rPr>
        <w:t>.</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lastRenderedPageBreak/>
        <w:t>Виплати працівникам  визнаються зобов’язаннями підприємства, облік та оцінка яких у міжнародній практиці здійснюється у відповідності до положень МСБО 19.</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 xml:space="preserve"> Під виплатами по закінченню трудової діяльності розуміють пенсійне забезпечення, страхування життя, медичне обслуговування. </w:t>
      </w:r>
    </w:p>
    <w:p w:rsidR="00B5770A"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Відповідно до п. 25 МСБО 19, програми виплат по закінченню трудової діяльності класифікуються як програми з визначеним внеском і програми з визначеною виплатою .</w:t>
      </w:r>
    </w:p>
    <w:p w:rsidR="00B5770A"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 xml:space="preserve">Програми з визначеним внеском передбачають, що компанія здійснює фіксовані внески в окремий фонд і не матиме будь-яких правових чи конструктивних зобов’язань щодо сплати додаткових внесків, якщо фонд не матиме достатніх коштів для виплати винагороди працівникам. </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Так, можна сказати, що в українських реаліях другий рівень пенсійної системи має функціонувати відповідно до логіки програми з визначеним внеском, оскільки акумулює персоніфіковані внески на індивідуальних накопичувальних пенсійних рахунках.</w:t>
      </w:r>
    </w:p>
    <w:p w:rsidR="00B5770A"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 xml:space="preserve">При цьому розрахунок актуарних припущень щодо програм з визначеним внеском на підприємстві не проводиться, оскільки не виникатиме ні актуарних прибутків, ні актуарних збитків. </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Тож не на компанію, а на працівника припадає актуарний ризик (виплати можуть бути меншими за очікувані) та інвестиційний ризик (інвестованих активів може бути  недостатньо для забезпечення очікуваних виплат).</w:t>
      </w:r>
    </w:p>
    <w:p w:rsidR="00B5770A"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 xml:space="preserve">Програми з визначеними виплатами забезпечують гарантований працедавцем розмір соціальних виплат, а тому відповідно до </w:t>
      </w:r>
      <w:r>
        <w:rPr>
          <w:color w:val="auto"/>
          <w:sz w:val="28"/>
          <w:szCs w:val="28"/>
          <w:shd w:val="clear" w:color="auto" w:fill="FFFFFF"/>
        </w:rPr>
        <w:t>п.27 МСБО 19</w:t>
      </w:r>
      <w:r w:rsidRPr="00356ED6">
        <w:rPr>
          <w:color w:val="auto"/>
          <w:sz w:val="28"/>
          <w:szCs w:val="28"/>
          <w:shd w:val="clear" w:color="auto" w:fill="FFFFFF"/>
        </w:rPr>
        <w:t xml:space="preserve"> на суб’єкта господарювання припадає актуарний та інвестиційний ризик. </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Pr>
          <w:color w:val="auto"/>
          <w:sz w:val="28"/>
          <w:szCs w:val="28"/>
          <w:shd w:val="clear" w:color="auto" w:fill="FFFFFF"/>
        </w:rPr>
        <w:t>Я</w:t>
      </w:r>
      <w:r w:rsidRPr="00356ED6">
        <w:rPr>
          <w:color w:val="auto"/>
          <w:sz w:val="28"/>
          <w:szCs w:val="28"/>
          <w:shd w:val="clear" w:color="auto" w:fill="FFFFFF"/>
        </w:rPr>
        <w:t>кщо актуарний або інвестиційний досвід є гіршим від очікуваного, зобов’язання суб’єкта господарювання можуть збільшуватися.</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Отже, актуарній оцінці підлягають зобов’язання, що мають довгостроковий і вірогідний характер, а саме :</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lastRenderedPageBreak/>
        <w:t>- виплати після закінчення трудової діяльності за програмами з визначеними виплатами;</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 інші довгострокові виплати, такі як частка прибутку, премія чи відстрочена компенсація, сплачені після дванадцятимісячного терміну чи тривалішого строку після закінчення періоду, у якому ці доходи були зароблені;</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 виплати при звільненні, що підлягають сплаті більше, ніж через дванадцять місяців після дати балансу.</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При проведенні актуарної оцінки слід враховувати два аспекти актуарних розрахунків</w:t>
      </w:r>
      <w:r w:rsidR="009F314E" w:rsidRPr="009F314E">
        <w:rPr>
          <w:color w:val="auto"/>
          <w:sz w:val="28"/>
          <w:szCs w:val="28"/>
          <w:shd w:val="clear" w:color="auto" w:fill="FFFFFF"/>
          <w:lang w:val="ru-RU"/>
        </w:rPr>
        <w:t xml:space="preserve"> [37]</w:t>
      </w:r>
      <w:r w:rsidRPr="00356ED6">
        <w:rPr>
          <w:color w:val="auto"/>
          <w:sz w:val="28"/>
          <w:szCs w:val="28"/>
          <w:shd w:val="clear" w:color="auto" w:fill="FFFFFF"/>
        </w:rPr>
        <w:t>:</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1) розрахунок проводиться періодично, як правило, станом на початок кожного календарного року – момент актуарної оцінки;</w:t>
      </w:r>
    </w:p>
    <w:p w:rsidR="00B5770A" w:rsidRPr="00356ED6"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2) усі актуарні величини розраховуються на основі актуарних припущень – оцінки демографічних, фінансових та інших статистичних чинників для розрахунку суми, яку необхідно внести у план програми з визначеними виплатами.</w:t>
      </w:r>
    </w:p>
    <w:p w:rsidR="00B5770A" w:rsidRDefault="00B5770A" w:rsidP="00B5770A">
      <w:pPr>
        <w:pStyle w:val="Default"/>
        <w:spacing w:line="360" w:lineRule="auto"/>
        <w:ind w:firstLine="709"/>
        <w:contextualSpacing/>
        <w:jc w:val="both"/>
        <w:rPr>
          <w:color w:val="auto"/>
          <w:sz w:val="28"/>
          <w:szCs w:val="28"/>
          <w:shd w:val="clear" w:color="auto" w:fill="FFFFFF"/>
        </w:rPr>
      </w:pPr>
      <w:r w:rsidRPr="00356ED6">
        <w:rPr>
          <w:color w:val="auto"/>
          <w:sz w:val="28"/>
          <w:szCs w:val="28"/>
          <w:shd w:val="clear" w:color="auto" w:fill="FFFFFF"/>
        </w:rPr>
        <w:t>Актуарний розрахунок проводять з метою фінансування</w:t>
      </w:r>
      <w:r>
        <w:rPr>
          <w:color w:val="auto"/>
          <w:sz w:val="28"/>
          <w:szCs w:val="28"/>
          <w:shd w:val="clear" w:color="auto" w:fill="FFFFFF"/>
        </w:rPr>
        <w:t>( фондування)</w:t>
      </w:r>
      <w:r w:rsidRPr="00356ED6">
        <w:rPr>
          <w:color w:val="auto"/>
          <w:sz w:val="28"/>
          <w:szCs w:val="28"/>
          <w:shd w:val="clear" w:color="auto" w:fill="FFFFFF"/>
        </w:rPr>
        <w:t xml:space="preserve"> плану, актуарної оцінки таких зобов’язань та відображення їх у звітності.</w:t>
      </w:r>
    </w:p>
    <w:p w:rsidR="00B5770A" w:rsidRDefault="00B5770A" w:rsidP="00B5770A">
      <w:pPr>
        <w:pStyle w:val="Default"/>
        <w:spacing w:line="360" w:lineRule="auto"/>
        <w:ind w:firstLine="709"/>
        <w:contextualSpacing/>
        <w:jc w:val="both"/>
        <w:rPr>
          <w:color w:val="auto"/>
          <w:sz w:val="28"/>
          <w:szCs w:val="28"/>
          <w:shd w:val="clear" w:color="auto" w:fill="FFFFFF"/>
        </w:rPr>
      </w:pPr>
      <w:r>
        <w:rPr>
          <w:color w:val="auto"/>
          <w:sz w:val="28"/>
          <w:szCs w:val="28"/>
          <w:shd w:val="clear" w:color="auto" w:fill="FFFFFF"/>
        </w:rPr>
        <w:t>Р</w:t>
      </w:r>
      <w:r w:rsidRPr="00747D31">
        <w:rPr>
          <w:color w:val="auto"/>
          <w:sz w:val="28"/>
          <w:szCs w:val="28"/>
          <w:shd w:val="clear" w:color="auto" w:fill="FFFFFF"/>
        </w:rPr>
        <w:t xml:space="preserve">озрахунок актуарних прибутків/збитків необхідно проводити окремо для зобов’язань, окремо для активів. </w:t>
      </w:r>
    </w:p>
    <w:p w:rsidR="00B5770A" w:rsidRPr="00697466" w:rsidRDefault="00B5770A" w:rsidP="00B5770A">
      <w:pPr>
        <w:pStyle w:val="Default"/>
        <w:tabs>
          <w:tab w:val="left" w:pos="8505"/>
        </w:tabs>
        <w:spacing w:line="360" w:lineRule="auto"/>
        <w:ind w:firstLine="709"/>
        <w:contextualSpacing/>
        <w:jc w:val="both"/>
        <w:rPr>
          <w:color w:val="auto"/>
          <w:sz w:val="28"/>
          <w:szCs w:val="28"/>
          <w:shd w:val="clear" w:color="auto" w:fill="FFFFFF"/>
          <w:lang w:val="ru-RU"/>
        </w:rPr>
      </w:pPr>
      <w:r w:rsidRPr="00747D31">
        <w:rPr>
          <w:color w:val="auto"/>
          <w:sz w:val="28"/>
          <w:szCs w:val="28"/>
          <w:shd w:val="clear" w:color="auto" w:fill="FFFFFF"/>
        </w:rPr>
        <w:t>Загальна схема оплати пенсійних зобов’язань називається актуарним методом фінансування чи фондуванням плану .</w:t>
      </w:r>
    </w:p>
    <w:p w:rsidR="00B5770A" w:rsidRPr="00107828" w:rsidRDefault="00B5770A" w:rsidP="00B5770A">
      <w:pPr>
        <w:pStyle w:val="Default"/>
        <w:spacing w:line="360" w:lineRule="auto"/>
        <w:ind w:firstLine="709"/>
        <w:contextualSpacing/>
        <w:jc w:val="both"/>
        <w:rPr>
          <w:color w:val="auto"/>
          <w:sz w:val="28"/>
          <w:szCs w:val="28"/>
          <w:shd w:val="clear" w:color="auto" w:fill="FFFFFF"/>
        </w:rPr>
      </w:pPr>
      <w:r w:rsidRPr="00747D31">
        <w:rPr>
          <w:color w:val="auto"/>
          <w:sz w:val="28"/>
          <w:szCs w:val="28"/>
          <w:shd w:val="clear" w:color="auto" w:fill="FFFFFF"/>
        </w:rPr>
        <w:t xml:space="preserve"> Пенсійні зобов’язання мають визнаватися в балансі компанії-роботодавця у повному обсязі, оплата яких і передбачає повне фондування</w:t>
      </w:r>
      <w:r w:rsidRPr="00697466">
        <w:rPr>
          <w:color w:val="auto"/>
          <w:sz w:val="28"/>
          <w:szCs w:val="28"/>
          <w:shd w:val="clear" w:color="auto" w:fill="FFFFFF"/>
        </w:rPr>
        <w:t>.</w:t>
      </w:r>
    </w:p>
    <w:p w:rsidR="00B5770A" w:rsidRDefault="00B5770A" w:rsidP="00B5770A">
      <w:pPr>
        <w:pStyle w:val="Default"/>
        <w:spacing w:line="360" w:lineRule="auto"/>
        <w:ind w:firstLine="709"/>
        <w:contextualSpacing/>
        <w:jc w:val="both"/>
        <w:rPr>
          <w:color w:val="auto"/>
          <w:sz w:val="28"/>
          <w:szCs w:val="28"/>
          <w:shd w:val="clear" w:color="auto" w:fill="FFFFFF"/>
        </w:rPr>
      </w:pPr>
      <w:r w:rsidRPr="00A577F5">
        <w:rPr>
          <w:color w:val="auto"/>
          <w:sz w:val="28"/>
          <w:szCs w:val="28"/>
          <w:shd w:val="clear" w:color="auto" w:fill="FFFFFF"/>
        </w:rPr>
        <w:t xml:space="preserve">Основні актуарні величини для програм з визначеними виплатами систематизовано </w:t>
      </w:r>
      <w:r>
        <w:rPr>
          <w:color w:val="auto"/>
          <w:sz w:val="28"/>
          <w:szCs w:val="28"/>
          <w:shd w:val="clear" w:color="auto" w:fill="FFFFFF"/>
        </w:rPr>
        <w:t>в</w:t>
      </w:r>
      <w:r w:rsidRPr="00A577F5">
        <w:rPr>
          <w:color w:val="auto"/>
          <w:sz w:val="28"/>
          <w:szCs w:val="28"/>
          <w:shd w:val="clear" w:color="auto" w:fill="FFFFFF"/>
        </w:rPr>
        <w:t xml:space="preserve"> </w:t>
      </w:r>
      <w:r w:rsidR="00527703">
        <w:rPr>
          <w:color w:val="auto"/>
          <w:sz w:val="28"/>
          <w:szCs w:val="28"/>
          <w:shd w:val="clear" w:color="auto" w:fill="FFFFFF"/>
        </w:rPr>
        <w:t>т</w:t>
      </w:r>
      <w:r w:rsidRPr="00A577F5">
        <w:rPr>
          <w:color w:val="auto"/>
          <w:sz w:val="28"/>
          <w:szCs w:val="28"/>
          <w:shd w:val="clear" w:color="auto" w:fill="FFFFFF"/>
        </w:rPr>
        <w:t>абл</w:t>
      </w:r>
      <w:r>
        <w:rPr>
          <w:color w:val="auto"/>
          <w:sz w:val="28"/>
          <w:szCs w:val="28"/>
          <w:shd w:val="clear" w:color="auto" w:fill="FFFFFF"/>
        </w:rPr>
        <w:t>иці</w:t>
      </w:r>
      <w:r w:rsidRPr="00A577F5">
        <w:rPr>
          <w:color w:val="auto"/>
          <w:sz w:val="28"/>
          <w:szCs w:val="28"/>
          <w:shd w:val="clear" w:color="auto" w:fill="FFFFFF"/>
        </w:rPr>
        <w:t xml:space="preserve"> </w:t>
      </w:r>
      <w:r>
        <w:rPr>
          <w:color w:val="auto"/>
          <w:sz w:val="28"/>
          <w:szCs w:val="28"/>
          <w:shd w:val="clear" w:color="auto" w:fill="FFFFFF"/>
        </w:rPr>
        <w:t>4</w:t>
      </w:r>
      <w:r w:rsidRPr="00A577F5">
        <w:rPr>
          <w:color w:val="auto"/>
          <w:sz w:val="28"/>
          <w:szCs w:val="28"/>
          <w:shd w:val="clear" w:color="auto" w:fill="FFFFFF"/>
        </w:rPr>
        <w:t>.</w:t>
      </w:r>
    </w:p>
    <w:p w:rsidR="00B5770A" w:rsidRDefault="00B5770A" w:rsidP="00B5770A">
      <w:pPr>
        <w:pStyle w:val="Default"/>
        <w:spacing w:line="360" w:lineRule="auto"/>
        <w:ind w:firstLine="709"/>
        <w:contextualSpacing/>
        <w:jc w:val="both"/>
        <w:rPr>
          <w:color w:val="auto"/>
          <w:sz w:val="28"/>
          <w:szCs w:val="28"/>
          <w:shd w:val="clear" w:color="auto" w:fill="FFFFFF"/>
        </w:rPr>
      </w:pPr>
    </w:p>
    <w:p w:rsidR="00B5770A" w:rsidRDefault="00B5770A" w:rsidP="00B5770A">
      <w:pPr>
        <w:pStyle w:val="Default"/>
        <w:spacing w:line="360" w:lineRule="auto"/>
        <w:ind w:firstLine="709"/>
        <w:contextualSpacing/>
        <w:jc w:val="both"/>
        <w:rPr>
          <w:color w:val="auto"/>
          <w:sz w:val="28"/>
          <w:szCs w:val="28"/>
          <w:shd w:val="clear" w:color="auto" w:fill="FFFFFF"/>
        </w:rPr>
      </w:pPr>
    </w:p>
    <w:p w:rsidR="00527703" w:rsidRDefault="00527703" w:rsidP="00B5770A">
      <w:pPr>
        <w:pStyle w:val="Default"/>
        <w:spacing w:line="360" w:lineRule="auto"/>
        <w:ind w:firstLine="709"/>
        <w:contextualSpacing/>
        <w:rPr>
          <w:color w:val="auto"/>
          <w:sz w:val="28"/>
          <w:szCs w:val="28"/>
          <w:shd w:val="clear" w:color="auto" w:fill="FFFFFF"/>
        </w:rPr>
      </w:pPr>
    </w:p>
    <w:p w:rsidR="00527703" w:rsidRDefault="00527703" w:rsidP="00B5770A">
      <w:pPr>
        <w:pStyle w:val="Default"/>
        <w:spacing w:line="360" w:lineRule="auto"/>
        <w:ind w:firstLine="709"/>
        <w:contextualSpacing/>
        <w:rPr>
          <w:color w:val="auto"/>
          <w:sz w:val="28"/>
          <w:szCs w:val="28"/>
          <w:shd w:val="clear" w:color="auto" w:fill="FFFFFF"/>
        </w:rPr>
      </w:pPr>
    </w:p>
    <w:p w:rsidR="00527703" w:rsidRPr="00527703" w:rsidRDefault="00B5770A" w:rsidP="00527703">
      <w:pPr>
        <w:pStyle w:val="Default"/>
        <w:spacing w:line="360" w:lineRule="auto"/>
        <w:ind w:firstLine="709"/>
        <w:contextualSpacing/>
        <w:jc w:val="right"/>
        <w:rPr>
          <w:i/>
          <w:color w:val="auto"/>
          <w:sz w:val="28"/>
          <w:szCs w:val="28"/>
          <w:shd w:val="clear" w:color="auto" w:fill="FFFFFF"/>
        </w:rPr>
      </w:pPr>
      <w:r w:rsidRPr="00527703">
        <w:rPr>
          <w:i/>
          <w:color w:val="auto"/>
          <w:sz w:val="28"/>
          <w:szCs w:val="28"/>
          <w:shd w:val="clear" w:color="auto" w:fill="FFFFFF"/>
        </w:rPr>
        <w:lastRenderedPageBreak/>
        <w:t>Таблиця 4</w:t>
      </w:r>
    </w:p>
    <w:p w:rsidR="00B5770A" w:rsidRPr="00527703" w:rsidRDefault="00B5770A" w:rsidP="00527703">
      <w:pPr>
        <w:pStyle w:val="Default"/>
        <w:spacing w:line="360" w:lineRule="auto"/>
        <w:ind w:firstLine="709"/>
        <w:contextualSpacing/>
        <w:jc w:val="center"/>
        <w:rPr>
          <w:b/>
          <w:color w:val="auto"/>
          <w:sz w:val="28"/>
          <w:szCs w:val="28"/>
          <w:shd w:val="clear" w:color="auto" w:fill="FFFFFF"/>
        </w:rPr>
      </w:pPr>
      <w:r w:rsidRPr="00527703">
        <w:rPr>
          <w:b/>
          <w:color w:val="auto"/>
          <w:sz w:val="28"/>
          <w:szCs w:val="28"/>
          <w:shd w:val="clear" w:color="auto" w:fill="FFFFFF"/>
        </w:rPr>
        <w:t>Основні актуарні величини</w:t>
      </w:r>
    </w:p>
    <w:tbl>
      <w:tblPr>
        <w:tblStyle w:val="a6"/>
        <w:tblW w:w="9639" w:type="dxa"/>
        <w:tblInd w:w="-459" w:type="dxa"/>
        <w:tblLayout w:type="fixed"/>
        <w:tblLook w:val="04A0" w:firstRow="1" w:lastRow="0" w:firstColumn="1" w:lastColumn="0" w:noHBand="0" w:noVBand="1"/>
      </w:tblPr>
      <w:tblGrid>
        <w:gridCol w:w="3686"/>
        <w:gridCol w:w="1843"/>
        <w:gridCol w:w="4110"/>
      </w:tblGrid>
      <w:tr w:rsidR="00B5770A" w:rsidTr="00B5770A">
        <w:tc>
          <w:tcPr>
            <w:tcW w:w="3686" w:type="dxa"/>
          </w:tcPr>
          <w:p w:rsidR="00B5770A" w:rsidRPr="00107828" w:rsidRDefault="00B5770A" w:rsidP="00B5770A">
            <w:pPr>
              <w:pStyle w:val="Default"/>
              <w:spacing w:line="360" w:lineRule="auto"/>
              <w:ind w:firstLine="709"/>
              <w:contextualSpacing/>
              <w:jc w:val="center"/>
              <w:rPr>
                <w:b/>
                <w:color w:val="auto"/>
                <w:shd w:val="clear" w:color="auto" w:fill="FFFFFF"/>
              </w:rPr>
            </w:pPr>
            <w:r w:rsidRPr="00107828">
              <w:rPr>
                <w:b/>
                <w:color w:val="auto"/>
                <w:shd w:val="clear" w:color="auto" w:fill="FFFFFF"/>
              </w:rPr>
              <w:t>Актуарна величина</w:t>
            </w:r>
          </w:p>
        </w:tc>
        <w:tc>
          <w:tcPr>
            <w:tcW w:w="1843" w:type="dxa"/>
          </w:tcPr>
          <w:p w:rsidR="00B5770A" w:rsidRPr="00107828" w:rsidRDefault="00B5770A" w:rsidP="00B5770A">
            <w:pPr>
              <w:pStyle w:val="Default"/>
              <w:spacing w:line="360" w:lineRule="auto"/>
              <w:contextualSpacing/>
              <w:jc w:val="center"/>
              <w:rPr>
                <w:b/>
                <w:color w:val="auto"/>
                <w:shd w:val="clear" w:color="auto" w:fill="FFFFFF"/>
              </w:rPr>
            </w:pPr>
            <w:r w:rsidRPr="00107828">
              <w:rPr>
                <w:b/>
                <w:color w:val="auto"/>
                <w:shd w:val="clear" w:color="auto" w:fill="FFFFFF"/>
              </w:rPr>
              <w:t>Позначення</w:t>
            </w:r>
          </w:p>
        </w:tc>
        <w:tc>
          <w:tcPr>
            <w:tcW w:w="4110" w:type="dxa"/>
          </w:tcPr>
          <w:p w:rsidR="00B5770A" w:rsidRPr="00107828" w:rsidRDefault="00B5770A" w:rsidP="00B5770A">
            <w:pPr>
              <w:pStyle w:val="Default"/>
              <w:spacing w:line="360" w:lineRule="auto"/>
              <w:ind w:firstLine="709"/>
              <w:contextualSpacing/>
              <w:jc w:val="center"/>
              <w:rPr>
                <w:b/>
                <w:color w:val="auto"/>
                <w:shd w:val="clear" w:color="auto" w:fill="FFFFFF"/>
              </w:rPr>
            </w:pPr>
            <w:r w:rsidRPr="00107828">
              <w:rPr>
                <w:b/>
                <w:color w:val="auto"/>
                <w:shd w:val="clear" w:color="auto" w:fill="FFFFFF"/>
              </w:rPr>
              <w:t>Зміст</w:t>
            </w:r>
          </w:p>
        </w:tc>
      </w:tr>
      <w:tr w:rsidR="00B5770A" w:rsidTr="00B5770A">
        <w:trPr>
          <w:cantSplit/>
        </w:trPr>
        <w:tc>
          <w:tcPr>
            <w:tcW w:w="3686" w:type="dxa"/>
          </w:tcPr>
          <w:p w:rsidR="00B5770A" w:rsidRPr="001B587E" w:rsidRDefault="00B5770A" w:rsidP="00B5770A">
            <w:pPr>
              <w:shd w:val="clear" w:color="auto" w:fill="FFFFFF"/>
              <w:ind w:right="-108" w:firstLine="709"/>
              <w:contextualSpacing/>
              <w:jc w:val="center"/>
            </w:pPr>
            <w:r w:rsidRPr="001B587E">
              <w:t>Актуарні зобов’язання</w:t>
            </w:r>
          </w:p>
          <w:p w:rsidR="00B5770A" w:rsidRPr="001B587E" w:rsidRDefault="00B5770A" w:rsidP="00B5770A">
            <w:pPr>
              <w:shd w:val="clear" w:color="auto" w:fill="FFFFFF"/>
              <w:ind w:right="-108" w:firstLine="709"/>
              <w:contextualSpacing/>
              <w:jc w:val="center"/>
              <w:rPr>
                <w:shd w:val="clear" w:color="auto" w:fill="FFFFFF"/>
              </w:rPr>
            </w:pPr>
            <w:r w:rsidRPr="001B587E">
              <w:t>(</w:t>
            </w:r>
            <w:r w:rsidRPr="001B587E">
              <w:rPr>
                <w:lang w:val="en-GB"/>
              </w:rPr>
              <w:t>Accrued</w:t>
            </w:r>
            <w:r w:rsidRPr="00A35A4D">
              <w:t xml:space="preserve"> </w:t>
            </w:r>
            <w:r w:rsidRPr="001B587E">
              <w:rPr>
                <w:lang w:val="en-GB"/>
              </w:rPr>
              <w:t>Actuarial</w:t>
            </w:r>
            <w:r w:rsidRPr="00A35A4D">
              <w:t xml:space="preserve"> </w:t>
            </w:r>
            <w:r w:rsidRPr="001B587E">
              <w:rPr>
                <w:lang w:val="en-GB"/>
              </w:rPr>
              <w:t>Liability</w:t>
            </w:r>
            <w:r w:rsidRPr="001B587E">
              <w:t>)</w:t>
            </w:r>
          </w:p>
        </w:tc>
        <w:tc>
          <w:tcPr>
            <w:tcW w:w="1843" w:type="dxa"/>
          </w:tcPr>
          <w:p w:rsidR="00B5770A" w:rsidRPr="0078572F" w:rsidRDefault="00B5770A" w:rsidP="00B5770A">
            <w:pPr>
              <w:pStyle w:val="Default"/>
              <w:ind w:right="-108"/>
              <w:contextualSpacing/>
              <w:jc w:val="center"/>
              <w:rPr>
                <w:color w:val="auto"/>
                <w:shd w:val="clear" w:color="auto" w:fill="FFFFFF"/>
              </w:rPr>
            </w:pPr>
            <w:r w:rsidRPr="0078572F">
              <w:rPr>
                <w:color w:val="auto"/>
                <w:shd w:val="clear" w:color="auto" w:fill="FFFFFF"/>
              </w:rPr>
              <w:t>AL</w:t>
            </w:r>
          </w:p>
        </w:tc>
        <w:tc>
          <w:tcPr>
            <w:tcW w:w="4110" w:type="dxa"/>
            <w:vAlign w:val="center"/>
          </w:tcPr>
          <w:p w:rsidR="00B5770A" w:rsidRPr="0078572F" w:rsidRDefault="00B5770A" w:rsidP="00B5770A">
            <w:pPr>
              <w:pStyle w:val="Default"/>
              <w:ind w:firstLine="709"/>
              <w:contextualSpacing/>
              <w:jc w:val="center"/>
              <w:rPr>
                <w:color w:val="auto"/>
                <w:shd w:val="clear" w:color="auto" w:fill="FFFFFF"/>
              </w:rPr>
            </w:pPr>
            <w:r w:rsidRPr="0078572F">
              <w:rPr>
                <w:color w:val="auto"/>
                <w:shd w:val="clear" w:color="auto" w:fill="FFFFFF"/>
              </w:rPr>
              <w:t>визначає суму активів програми, яка повинна бути на дату оцінки для покриття майбутніх виплат</w:t>
            </w:r>
          </w:p>
        </w:tc>
      </w:tr>
      <w:tr w:rsidR="00B5770A" w:rsidTr="00B5770A">
        <w:trPr>
          <w:cantSplit/>
        </w:trPr>
        <w:tc>
          <w:tcPr>
            <w:tcW w:w="3686" w:type="dxa"/>
          </w:tcPr>
          <w:p w:rsidR="00B5770A" w:rsidRPr="001B587E" w:rsidRDefault="00B5770A" w:rsidP="00B5770A">
            <w:pPr>
              <w:pStyle w:val="Default"/>
              <w:ind w:firstLine="709"/>
              <w:contextualSpacing/>
              <w:jc w:val="center"/>
              <w:rPr>
                <w:color w:val="auto"/>
                <w:shd w:val="clear" w:color="auto" w:fill="FFFFFF"/>
              </w:rPr>
            </w:pPr>
            <w:r w:rsidRPr="001B587E">
              <w:rPr>
                <w:color w:val="auto"/>
                <w:shd w:val="clear" w:color="auto" w:fill="FFFFFF"/>
              </w:rPr>
              <w:t>Нормальний платіж</w:t>
            </w:r>
          </w:p>
          <w:p w:rsidR="00B5770A" w:rsidRPr="001B587E" w:rsidRDefault="00B5770A" w:rsidP="00B5770A">
            <w:pPr>
              <w:pStyle w:val="Default"/>
              <w:ind w:firstLine="709"/>
              <w:contextualSpacing/>
              <w:jc w:val="center"/>
              <w:rPr>
                <w:color w:val="auto"/>
                <w:shd w:val="clear" w:color="auto" w:fill="FFFFFF"/>
              </w:rPr>
            </w:pPr>
            <w:r w:rsidRPr="001B587E">
              <w:rPr>
                <w:color w:val="auto"/>
                <w:shd w:val="clear" w:color="auto" w:fill="FFFFFF"/>
              </w:rPr>
              <w:t>(Normal Cost)</w:t>
            </w:r>
          </w:p>
        </w:tc>
        <w:tc>
          <w:tcPr>
            <w:tcW w:w="1843" w:type="dxa"/>
          </w:tcPr>
          <w:p w:rsidR="00B5770A" w:rsidRPr="0078572F" w:rsidRDefault="00B5770A" w:rsidP="00B5770A">
            <w:pPr>
              <w:pStyle w:val="Default"/>
              <w:contextualSpacing/>
              <w:jc w:val="center"/>
              <w:rPr>
                <w:color w:val="auto"/>
                <w:shd w:val="clear" w:color="auto" w:fill="FFFFFF"/>
              </w:rPr>
            </w:pPr>
            <w:r w:rsidRPr="004D4494">
              <w:rPr>
                <w:color w:val="auto"/>
                <w:shd w:val="clear" w:color="auto" w:fill="FFFFFF"/>
              </w:rPr>
              <w:t>NC</w:t>
            </w:r>
          </w:p>
        </w:tc>
        <w:tc>
          <w:tcPr>
            <w:tcW w:w="4110" w:type="dxa"/>
            <w:vAlign w:val="center"/>
          </w:tcPr>
          <w:p w:rsidR="00B5770A" w:rsidRPr="0078572F" w:rsidRDefault="00B5770A" w:rsidP="00B5770A">
            <w:pPr>
              <w:ind w:firstLine="709"/>
              <w:contextualSpacing/>
              <w:jc w:val="center"/>
              <w:rPr>
                <w:shd w:val="clear" w:color="auto" w:fill="FFFFFF"/>
              </w:rPr>
            </w:pPr>
            <w:r w:rsidRPr="004D4494">
              <w:rPr>
                <w:rFonts w:eastAsiaTheme="minorHAnsi"/>
                <w:shd w:val="clear" w:color="auto" w:fill="FFFFFF"/>
                <w:lang w:eastAsia="en-US"/>
              </w:rPr>
              <w:t>сума внесків при виконанні актуарних припущень, достатня для фінансування росту зобов’язань протягом визначеного періоду</w:t>
            </w:r>
          </w:p>
        </w:tc>
      </w:tr>
      <w:tr w:rsidR="00B5770A" w:rsidTr="00B5770A">
        <w:tc>
          <w:tcPr>
            <w:tcW w:w="3686" w:type="dxa"/>
          </w:tcPr>
          <w:p w:rsidR="00B5770A" w:rsidRDefault="00B5770A" w:rsidP="00B5770A">
            <w:pPr>
              <w:pStyle w:val="Default"/>
              <w:ind w:firstLine="709"/>
              <w:contextualSpacing/>
              <w:jc w:val="center"/>
            </w:pPr>
            <w:r>
              <w:t>Сума внесків працівників</w:t>
            </w:r>
          </w:p>
        </w:tc>
        <w:tc>
          <w:tcPr>
            <w:tcW w:w="1843" w:type="dxa"/>
          </w:tcPr>
          <w:p w:rsidR="00B5770A" w:rsidRDefault="00B5770A" w:rsidP="00B5770A">
            <w:pPr>
              <w:pStyle w:val="Default"/>
              <w:contextualSpacing/>
              <w:jc w:val="center"/>
              <w:rPr>
                <w:color w:val="auto"/>
                <w:shd w:val="clear" w:color="auto" w:fill="FFFFFF"/>
                <w:lang w:val="en-US"/>
              </w:rPr>
            </w:pPr>
            <w:r>
              <w:rPr>
                <w:color w:val="auto"/>
                <w:shd w:val="clear" w:color="auto" w:fill="FFFFFF"/>
                <w:lang w:val="en-US"/>
              </w:rPr>
              <w:t>C</w:t>
            </w:r>
          </w:p>
        </w:tc>
        <w:tc>
          <w:tcPr>
            <w:tcW w:w="4110" w:type="dxa"/>
          </w:tcPr>
          <w:p w:rsidR="00B5770A" w:rsidRPr="00747D31" w:rsidRDefault="00B5770A" w:rsidP="00B5770A">
            <w:pPr>
              <w:pStyle w:val="Default"/>
              <w:ind w:firstLine="709"/>
              <w:contextualSpacing/>
              <w:jc w:val="center"/>
              <w:rPr>
                <w:color w:val="auto"/>
                <w:shd w:val="clear" w:color="auto" w:fill="FFFFFF"/>
              </w:rPr>
            </w:pPr>
            <w:r>
              <w:t>визначається як y сума внесків працівників за період від у до у+1</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t>Момент актуарної оцінки</w:t>
            </w:r>
          </w:p>
        </w:tc>
        <w:tc>
          <w:tcPr>
            <w:tcW w:w="1843" w:type="dxa"/>
          </w:tcPr>
          <w:p w:rsidR="00B5770A" w:rsidRPr="00747D31" w:rsidRDefault="00D65FAF" w:rsidP="00B5770A">
            <w:pPr>
              <w:pStyle w:val="Default"/>
              <w:ind w:firstLine="34"/>
              <w:contextualSpacing/>
              <w:jc w:val="center"/>
              <w:rPr>
                <w:color w:val="auto"/>
                <w:shd w:val="clear" w:color="auto" w:fill="FFFFFF"/>
                <w:lang w:val="en-US"/>
              </w:rPr>
            </w:pPr>
            <w:r>
              <w:rPr>
                <w:color w:val="auto"/>
                <w:shd w:val="clear" w:color="auto" w:fill="FFFFFF"/>
                <w:lang w:val="en-US"/>
              </w:rPr>
              <w:t>Y</w:t>
            </w:r>
          </w:p>
        </w:tc>
        <w:tc>
          <w:tcPr>
            <w:tcW w:w="4110" w:type="dxa"/>
          </w:tcPr>
          <w:p w:rsidR="00B5770A" w:rsidRPr="00747D31" w:rsidRDefault="00B5770A" w:rsidP="00B5770A">
            <w:pPr>
              <w:pStyle w:val="Default"/>
              <w:ind w:firstLine="709"/>
              <w:contextualSpacing/>
              <w:jc w:val="center"/>
              <w:rPr>
                <w:color w:val="auto"/>
                <w:shd w:val="clear" w:color="auto" w:fill="FFFFFF"/>
              </w:rPr>
            </w:pPr>
            <w:r w:rsidRPr="00747D31">
              <w:rPr>
                <w:color w:val="auto"/>
                <w:shd w:val="clear" w:color="auto" w:fill="FFFFFF"/>
              </w:rPr>
              <w:t>показник вказує на момент, у який визначається</w:t>
            </w:r>
          </w:p>
          <w:p w:rsidR="00B5770A" w:rsidRPr="00747D31" w:rsidRDefault="00B5770A" w:rsidP="00B5770A">
            <w:pPr>
              <w:pStyle w:val="Default"/>
              <w:ind w:firstLine="709"/>
              <w:contextualSpacing/>
              <w:jc w:val="center"/>
              <w:rPr>
                <w:color w:val="auto"/>
                <w:shd w:val="clear" w:color="auto" w:fill="FFFFFF"/>
              </w:rPr>
            </w:pPr>
            <w:r w:rsidRPr="00747D31">
              <w:rPr>
                <w:color w:val="auto"/>
                <w:shd w:val="clear" w:color="auto" w:fill="FFFFFF"/>
              </w:rPr>
              <w:t>розмір нормального платежу NCу, що має покривати</w:t>
            </w:r>
          </w:p>
          <w:p w:rsidR="00B5770A" w:rsidRPr="00747D31" w:rsidRDefault="00B5770A" w:rsidP="00B5770A">
            <w:pPr>
              <w:pStyle w:val="Default"/>
              <w:ind w:firstLine="709"/>
              <w:contextualSpacing/>
              <w:jc w:val="center"/>
              <w:rPr>
                <w:color w:val="auto"/>
                <w:shd w:val="clear" w:color="auto" w:fill="FFFFFF"/>
              </w:rPr>
            </w:pPr>
            <w:r w:rsidRPr="00747D31">
              <w:rPr>
                <w:color w:val="auto"/>
                <w:shd w:val="clear" w:color="auto" w:fill="FFFFFF"/>
              </w:rPr>
              <w:t>зростання зобов’язань за період від у до моменту наступної</w:t>
            </w:r>
          </w:p>
          <w:p w:rsidR="00B5770A" w:rsidRPr="004D4494" w:rsidRDefault="00B5770A" w:rsidP="00B5770A">
            <w:pPr>
              <w:pStyle w:val="Default"/>
              <w:ind w:firstLine="709"/>
              <w:contextualSpacing/>
              <w:jc w:val="center"/>
              <w:rPr>
                <w:color w:val="auto"/>
                <w:shd w:val="clear" w:color="auto" w:fill="FFFFFF"/>
              </w:rPr>
            </w:pPr>
            <w:r w:rsidRPr="00747D31">
              <w:rPr>
                <w:color w:val="auto"/>
                <w:shd w:val="clear" w:color="auto" w:fill="FFFFFF"/>
              </w:rPr>
              <w:t>оцінки (у+1)</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t>Інвестиційний дохід на внески</w:t>
            </w:r>
          </w:p>
        </w:tc>
        <w:tc>
          <w:tcPr>
            <w:tcW w:w="1843" w:type="dxa"/>
          </w:tcPr>
          <w:p w:rsidR="00B5770A" w:rsidRPr="004D4494" w:rsidRDefault="00B5770A" w:rsidP="00B5770A">
            <w:pPr>
              <w:pStyle w:val="Default"/>
              <w:contextualSpacing/>
              <w:jc w:val="center"/>
              <w:rPr>
                <w:color w:val="auto"/>
                <w:shd w:val="clear" w:color="auto" w:fill="FFFFFF"/>
              </w:rPr>
            </w:pPr>
            <w:r w:rsidRPr="002E36C8">
              <w:rPr>
                <w:color w:val="auto"/>
                <w:shd w:val="clear" w:color="auto" w:fill="FFFFFF"/>
              </w:rPr>
              <w:t>Іс</w:t>
            </w:r>
          </w:p>
        </w:tc>
        <w:tc>
          <w:tcPr>
            <w:tcW w:w="4110" w:type="dxa"/>
          </w:tcPr>
          <w:p w:rsidR="00B5770A" w:rsidRPr="004D4494" w:rsidRDefault="00B5770A" w:rsidP="00B5770A">
            <w:pPr>
              <w:pStyle w:val="Default"/>
              <w:ind w:firstLine="709"/>
              <w:contextualSpacing/>
              <w:jc w:val="center"/>
              <w:rPr>
                <w:color w:val="auto"/>
                <w:shd w:val="clear" w:color="auto" w:fill="FFFFFF"/>
              </w:rPr>
            </w:pPr>
            <w:r>
              <w:t>Дохід, що виникає в залежності від суми внесків за період від у до у+1</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Фондовані зобов’язання</w:t>
            </w:r>
          </w:p>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(Funded Liability) – вартість активів плану</w:t>
            </w:r>
          </w:p>
          <w:p w:rsidR="00B5770A" w:rsidRPr="0078572F" w:rsidRDefault="00B5770A" w:rsidP="00B5770A">
            <w:pPr>
              <w:pStyle w:val="Default"/>
              <w:ind w:firstLine="709"/>
              <w:contextualSpacing/>
              <w:jc w:val="center"/>
              <w:rPr>
                <w:color w:val="auto"/>
                <w:shd w:val="clear" w:color="auto" w:fill="FFFFFF"/>
              </w:rPr>
            </w:pPr>
          </w:p>
        </w:tc>
        <w:tc>
          <w:tcPr>
            <w:tcW w:w="1843" w:type="dxa"/>
          </w:tcPr>
          <w:p w:rsidR="00B5770A" w:rsidRPr="0078572F" w:rsidRDefault="00B5770A" w:rsidP="00B5770A">
            <w:pPr>
              <w:pStyle w:val="Default"/>
              <w:ind w:firstLine="34"/>
              <w:contextualSpacing/>
              <w:jc w:val="center"/>
              <w:rPr>
                <w:color w:val="auto"/>
                <w:shd w:val="clear" w:color="auto" w:fill="FFFFFF"/>
              </w:rPr>
            </w:pPr>
            <w:r w:rsidRPr="004D4494">
              <w:rPr>
                <w:color w:val="auto"/>
                <w:shd w:val="clear" w:color="auto" w:fill="FFFFFF"/>
              </w:rPr>
              <w:t>F</w:t>
            </w:r>
          </w:p>
        </w:tc>
        <w:tc>
          <w:tcPr>
            <w:tcW w:w="4110" w:type="dxa"/>
          </w:tcPr>
          <w:p w:rsidR="00B5770A" w:rsidRPr="0078572F" w:rsidRDefault="00B5770A" w:rsidP="00B5770A">
            <w:pPr>
              <w:pStyle w:val="Default"/>
              <w:ind w:firstLine="709"/>
              <w:contextualSpacing/>
              <w:jc w:val="center"/>
              <w:rPr>
                <w:color w:val="auto"/>
                <w:shd w:val="clear" w:color="auto" w:fill="FFFFFF"/>
              </w:rPr>
            </w:pPr>
            <w:r w:rsidRPr="004D4494">
              <w:rPr>
                <w:color w:val="auto"/>
                <w:shd w:val="clear" w:color="auto" w:fill="FFFFFF"/>
              </w:rPr>
              <w:t>сума зобов’язань, сплачених вкладником,  рівна сумарній оціночній вартості активів плану як чистий залишок (резерв) по даній програмі</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Нефондовані зобов’язання</w:t>
            </w:r>
          </w:p>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(Unfunded Liability)</w:t>
            </w:r>
          </w:p>
          <w:p w:rsidR="00B5770A" w:rsidRPr="0078572F" w:rsidRDefault="00B5770A" w:rsidP="00B5770A">
            <w:pPr>
              <w:pStyle w:val="Default"/>
              <w:ind w:firstLine="709"/>
              <w:contextualSpacing/>
              <w:jc w:val="center"/>
              <w:rPr>
                <w:color w:val="auto"/>
                <w:shd w:val="clear" w:color="auto" w:fill="FFFFFF"/>
              </w:rPr>
            </w:pPr>
          </w:p>
        </w:tc>
        <w:tc>
          <w:tcPr>
            <w:tcW w:w="1843" w:type="dxa"/>
          </w:tcPr>
          <w:p w:rsidR="00B5770A" w:rsidRPr="0078572F" w:rsidRDefault="00B5770A" w:rsidP="00B5770A">
            <w:pPr>
              <w:pStyle w:val="Default"/>
              <w:ind w:left="-108"/>
              <w:contextualSpacing/>
              <w:jc w:val="center"/>
              <w:rPr>
                <w:color w:val="auto"/>
                <w:shd w:val="clear" w:color="auto" w:fill="FFFFFF"/>
              </w:rPr>
            </w:pPr>
            <w:r w:rsidRPr="004D4494">
              <w:rPr>
                <w:color w:val="auto"/>
                <w:shd w:val="clear" w:color="auto" w:fill="FFFFFF"/>
              </w:rPr>
              <w:t>UL = AL – F</w:t>
            </w:r>
          </w:p>
        </w:tc>
        <w:tc>
          <w:tcPr>
            <w:tcW w:w="4110" w:type="dxa"/>
          </w:tcPr>
          <w:p w:rsidR="00B5770A" w:rsidRPr="0078572F" w:rsidRDefault="00B5770A" w:rsidP="00B5770A">
            <w:pPr>
              <w:pStyle w:val="Default"/>
              <w:ind w:firstLine="709"/>
              <w:contextualSpacing/>
              <w:jc w:val="center"/>
              <w:rPr>
                <w:color w:val="auto"/>
                <w:shd w:val="clear" w:color="auto" w:fill="FFFFFF"/>
              </w:rPr>
            </w:pPr>
            <w:r w:rsidRPr="004D4494">
              <w:rPr>
                <w:color w:val="auto"/>
                <w:shd w:val="clear" w:color="auto" w:fill="FFFFFF"/>
              </w:rPr>
              <w:t>сума, що визначена актуарним дефіцитом (профіцитом) програми як різниця між зобов’язаннями і фондованими зобов’язаннями</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Початкові нефондовані зобов’язання</w:t>
            </w:r>
          </w:p>
          <w:p w:rsidR="00B5770A" w:rsidRDefault="00B5770A" w:rsidP="00B5770A">
            <w:pPr>
              <w:pStyle w:val="Default"/>
              <w:ind w:firstLine="709"/>
              <w:contextualSpacing/>
              <w:jc w:val="center"/>
              <w:rPr>
                <w:color w:val="auto"/>
                <w:sz w:val="28"/>
                <w:szCs w:val="28"/>
                <w:shd w:val="clear" w:color="auto" w:fill="FFFFFF"/>
              </w:rPr>
            </w:pPr>
            <w:r w:rsidRPr="004D4494">
              <w:rPr>
                <w:color w:val="auto"/>
                <w:shd w:val="clear" w:color="auto" w:fill="FFFFFF"/>
              </w:rPr>
              <w:t>(Initial Unfunded</w:t>
            </w:r>
            <w:r>
              <w:rPr>
                <w:color w:val="auto"/>
                <w:shd w:val="clear" w:color="auto" w:fill="FFFFFF"/>
              </w:rPr>
              <w:t xml:space="preserve">  </w:t>
            </w:r>
            <w:r w:rsidRPr="004D4494">
              <w:rPr>
                <w:color w:val="auto"/>
                <w:shd w:val="clear" w:color="auto" w:fill="FFFFFF"/>
              </w:rPr>
              <w:t>Liability)</w:t>
            </w:r>
          </w:p>
        </w:tc>
        <w:tc>
          <w:tcPr>
            <w:tcW w:w="1843" w:type="dxa"/>
          </w:tcPr>
          <w:p w:rsidR="00B5770A" w:rsidRPr="004D4494" w:rsidRDefault="00B5770A" w:rsidP="00B5770A">
            <w:pPr>
              <w:pStyle w:val="Default"/>
              <w:ind w:left="-108" w:right="-108"/>
              <w:contextualSpacing/>
              <w:jc w:val="center"/>
              <w:rPr>
                <w:color w:val="auto"/>
                <w:shd w:val="clear" w:color="auto" w:fill="FFFFFF"/>
              </w:rPr>
            </w:pPr>
            <w:r w:rsidRPr="004D4494">
              <w:rPr>
                <w:color w:val="auto"/>
                <w:shd w:val="clear" w:color="auto" w:fill="FFFFFF"/>
              </w:rPr>
              <w:t>IUL</w:t>
            </w:r>
          </w:p>
        </w:tc>
        <w:tc>
          <w:tcPr>
            <w:tcW w:w="4110" w:type="dxa"/>
          </w:tcPr>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нефондовані зобов’язання, що виникають при організації програми, зокрема, по відношенню до працівників, що деякий час уже пропрацювали в компанії</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Актуарний збиток/ прибуток Actuarial Loss/Gain)</w:t>
            </w:r>
          </w:p>
        </w:tc>
        <w:tc>
          <w:tcPr>
            <w:tcW w:w="1843" w:type="dxa"/>
          </w:tcPr>
          <w:p w:rsidR="00B5770A" w:rsidRPr="004D4494" w:rsidRDefault="00B5770A" w:rsidP="00B5770A">
            <w:pPr>
              <w:pStyle w:val="Default"/>
              <w:ind w:left="-108" w:right="-108"/>
              <w:contextualSpacing/>
              <w:jc w:val="center"/>
              <w:rPr>
                <w:color w:val="auto"/>
                <w:shd w:val="clear" w:color="auto" w:fill="FFFFFF"/>
              </w:rPr>
            </w:pPr>
            <w:r w:rsidRPr="004D4494">
              <w:rPr>
                <w:color w:val="auto"/>
                <w:shd w:val="clear" w:color="auto" w:fill="FFFFFF"/>
              </w:rPr>
              <w:t>L</w:t>
            </w:r>
          </w:p>
        </w:tc>
        <w:tc>
          <w:tcPr>
            <w:tcW w:w="4110" w:type="dxa"/>
          </w:tcPr>
          <w:p w:rsidR="00B5770A" w:rsidRPr="004D4494" w:rsidRDefault="00B5770A" w:rsidP="00B5770A">
            <w:pPr>
              <w:pStyle w:val="Default"/>
              <w:ind w:firstLine="709"/>
              <w:contextualSpacing/>
              <w:jc w:val="center"/>
              <w:rPr>
                <w:color w:val="auto"/>
                <w:shd w:val="clear" w:color="auto" w:fill="FFFFFF"/>
              </w:rPr>
            </w:pPr>
            <w:r w:rsidRPr="004D4494">
              <w:rPr>
                <w:color w:val="auto"/>
                <w:shd w:val="clear" w:color="auto" w:fill="FFFFFF"/>
              </w:rPr>
              <w:t>актуарний дефіцит (профіцит), що виникає протягом періоду формування та дії програми внаслідок невідповідності актуарних припущень реальності чи змін актуарних припущень при наступних актуарних оцінках</w:t>
            </w:r>
          </w:p>
        </w:tc>
      </w:tr>
      <w:tr w:rsidR="00B5770A" w:rsidTr="00B5770A">
        <w:tc>
          <w:tcPr>
            <w:tcW w:w="3686" w:type="dxa"/>
          </w:tcPr>
          <w:p w:rsidR="00B5770A" w:rsidRPr="004D4494" w:rsidRDefault="00B5770A" w:rsidP="00B5770A">
            <w:pPr>
              <w:pStyle w:val="Default"/>
              <w:ind w:firstLine="709"/>
              <w:contextualSpacing/>
              <w:jc w:val="center"/>
              <w:rPr>
                <w:color w:val="auto"/>
                <w:shd w:val="clear" w:color="auto" w:fill="FFFFFF"/>
              </w:rPr>
            </w:pPr>
            <w:r>
              <w:t>Процентна ставка</w:t>
            </w:r>
          </w:p>
        </w:tc>
        <w:tc>
          <w:tcPr>
            <w:tcW w:w="1843" w:type="dxa"/>
          </w:tcPr>
          <w:p w:rsidR="00B5770A" w:rsidRPr="00806F30" w:rsidRDefault="00D65FAF" w:rsidP="00B5770A">
            <w:pPr>
              <w:pStyle w:val="Default"/>
              <w:ind w:left="-108" w:right="-108"/>
              <w:contextualSpacing/>
              <w:jc w:val="center"/>
              <w:rPr>
                <w:color w:val="auto"/>
                <w:shd w:val="clear" w:color="auto" w:fill="FFFFFF"/>
                <w:lang w:val="en-US"/>
              </w:rPr>
            </w:pPr>
            <w:r>
              <w:rPr>
                <w:color w:val="auto"/>
                <w:shd w:val="clear" w:color="auto" w:fill="FFFFFF"/>
                <w:lang w:val="en-US"/>
              </w:rPr>
              <w:t>I</w:t>
            </w:r>
          </w:p>
        </w:tc>
        <w:tc>
          <w:tcPr>
            <w:tcW w:w="4110" w:type="dxa"/>
          </w:tcPr>
          <w:p w:rsidR="00B5770A" w:rsidRPr="004D4494" w:rsidRDefault="00B5770A" w:rsidP="00B5770A">
            <w:pPr>
              <w:pStyle w:val="Default"/>
              <w:ind w:firstLine="709"/>
              <w:contextualSpacing/>
              <w:jc w:val="center"/>
              <w:rPr>
                <w:color w:val="auto"/>
                <w:shd w:val="clear" w:color="auto" w:fill="FFFFFF"/>
              </w:rPr>
            </w:pPr>
            <w:r>
              <w:t>ставка дисконту, актуарна норма доходності в момент у</w:t>
            </w:r>
          </w:p>
        </w:tc>
      </w:tr>
    </w:tbl>
    <w:p w:rsidR="00B5770A" w:rsidRPr="00AE23C3" w:rsidRDefault="00B5770A" w:rsidP="00B5770A">
      <w:pPr>
        <w:spacing w:line="360" w:lineRule="auto"/>
        <w:ind w:firstLine="709"/>
        <w:rPr>
          <w:sz w:val="22"/>
          <w:szCs w:val="22"/>
          <w:lang w:val="ru-RU"/>
        </w:rPr>
      </w:pPr>
      <w:r w:rsidRPr="00AE23C3">
        <w:rPr>
          <w:sz w:val="22"/>
          <w:szCs w:val="22"/>
        </w:rPr>
        <w:t>Джерело: складено автором самостійно</w:t>
      </w:r>
    </w:p>
    <w:p w:rsidR="00B5770A" w:rsidRPr="00A35A4D" w:rsidRDefault="00B5770A" w:rsidP="00B5770A">
      <w:pPr>
        <w:pStyle w:val="Default"/>
        <w:ind w:firstLine="709"/>
        <w:contextualSpacing/>
        <w:jc w:val="center"/>
        <w:rPr>
          <w:color w:val="auto"/>
          <w:sz w:val="28"/>
          <w:szCs w:val="28"/>
          <w:shd w:val="clear" w:color="auto" w:fill="FFFFFF"/>
          <w:lang w:val="ru-RU"/>
        </w:rPr>
      </w:pPr>
    </w:p>
    <w:p w:rsidR="00B5770A" w:rsidRPr="002E36C8" w:rsidRDefault="00527703" w:rsidP="00B5770A">
      <w:pPr>
        <w:pStyle w:val="Default"/>
        <w:spacing w:line="360" w:lineRule="auto"/>
        <w:ind w:firstLine="709"/>
        <w:contextualSpacing/>
        <w:jc w:val="both"/>
        <w:rPr>
          <w:color w:val="auto"/>
          <w:sz w:val="28"/>
          <w:szCs w:val="28"/>
          <w:shd w:val="clear" w:color="auto" w:fill="FFFFFF"/>
          <w:lang w:val="ru-RU"/>
        </w:rPr>
      </w:pPr>
      <w:r>
        <w:rPr>
          <w:color w:val="auto"/>
          <w:sz w:val="28"/>
          <w:szCs w:val="28"/>
          <w:shd w:val="clear" w:color="auto" w:fill="FFFFFF"/>
        </w:rPr>
        <w:lastRenderedPageBreak/>
        <w:t>Показник</w:t>
      </w:r>
      <w:r w:rsidR="00B5770A" w:rsidRPr="00747D31">
        <w:rPr>
          <w:color w:val="auto"/>
          <w:sz w:val="28"/>
          <w:szCs w:val="28"/>
          <w:shd w:val="clear" w:color="auto" w:fill="FFFFFF"/>
        </w:rPr>
        <w:t xml:space="preserve"> </w:t>
      </w:r>
      <w:r w:rsidR="00B5770A">
        <w:rPr>
          <w:color w:val="auto"/>
          <w:sz w:val="28"/>
          <w:szCs w:val="28"/>
          <w:shd w:val="clear" w:color="auto" w:fill="FFFFFF"/>
          <w:lang w:val="en-US"/>
        </w:rPr>
        <w:t>y</w:t>
      </w:r>
      <w:r w:rsidR="00B5770A" w:rsidRPr="00747D31">
        <w:rPr>
          <w:color w:val="auto"/>
          <w:sz w:val="28"/>
          <w:szCs w:val="28"/>
          <w:shd w:val="clear" w:color="auto" w:fill="FFFFFF"/>
        </w:rPr>
        <w:t xml:space="preserve"> </w:t>
      </w:r>
      <w:r>
        <w:rPr>
          <w:color w:val="auto"/>
          <w:sz w:val="28"/>
          <w:szCs w:val="28"/>
          <w:shd w:val="clear" w:color="auto" w:fill="FFFFFF"/>
        </w:rPr>
        <w:t>- це</w:t>
      </w:r>
      <w:r w:rsidR="00B5770A" w:rsidRPr="00747D31">
        <w:rPr>
          <w:color w:val="auto"/>
          <w:sz w:val="28"/>
          <w:szCs w:val="28"/>
          <w:shd w:val="clear" w:color="auto" w:fill="FFFFFF"/>
        </w:rPr>
        <w:t xml:space="preserve"> момент актуарної оцінки, у який визначається розмір нормального платежу NC</w:t>
      </w:r>
      <w:r w:rsidR="00B5770A">
        <w:rPr>
          <w:color w:val="auto"/>
          <w:sz w:val="28"/>
          <w:szCs w:val="28"/>
          <w:shd w:val="clear" w:color="auto" w:fill="FFFFFF"/>
          <w:lang w:val="en-US"/>
        </w:rPr>
        <w:t>y</w:t>
      </w:r>
      <w:r w:rsidR="00B5770A" w:rsidRPr="00747D31">
        <w:rPr>
          <w:color w:val="auto"/>
          <w:sz w:val="28"/>
          <w:szCs w:val="28"/>
          <w:shd w:val="clear" w:color="auto" w:fill="FFFFFF"/>
        </w:rPr>
        <w:t xml:space="preserve">, що має покривати зростання зобов’язань за період від </w:t>
      </w:r>
      <w:r w:rsidR="00B5770A">
        <w:rPr>
          <w:color w:val="auto"/>
          <w:sz w:val="28"/>
          <w:szCs w:val="28"/>
          <w:shd w:val="clear" w:color="auto" w:fill="FFFFFF"/>
          <w:lang w:val="en-US"/>
        </w:rPr>
        <w:t>y</w:t>
      </w:r>
      <w:r w:rsidR="00B5770A" w:rsidRPr="00747D31">
        <w:rPr>
          <w:color w:val="auto"/>
          <w:sz w:val="28"/>
          <w:szCs w:val="28"/>
          <w:shd w:val="clear" w:color="auto" w:fill="FFFFFF"/>
        </w:rPr>
        <w:t xml:space="preserve"> до моменту наступної оцінки (+1).</w:t>
      </w:r>
    </w:p>
    <w:p w:rsidR="00B5770A" w:rsidRPr="00806F30" w:rsidRDefault="00B5770A" w:rsidP="00B5770A">
      <w:pPr>
        <w:pStyle w:val="Default"/>
        <w:spacing w:line="360" w:lineRule="auto"/>
        <w:ind w:firstLine="709"/>
        <w:contextualSpacing/>
        <w:jc w:val="both"/>
        <w:rPr>
          <w:color w:val="auto"/>
          <w:sz w:val="28"/>
          <w:szCs w:val="28"/>
          <w:shd w:val="clear" w:color="auto" w:fill="FFFFFF"/>
          <w:lang w:val="ru-RU"/>
        </w:rPr>
      </w:pPr>
      <w:r w:rsidRPr="00747D31">
        <w:rPr>
          <w:color w:val="auto"/>
          <w:sz w:val="28"/>
          <w:szCs w:val="28"/>
          <w:shd w:val="clear" w:color="auto" w:fill="FFFFFF"/>
        </w:rPr>
        <w:t>Це покриття зростаючих зобов’язань протягом року було б точним, якби бази моменту (</w:t>
      </w:r>
      <w:r>
        <w:rPr>
          <w:color w:val="auto"/>
          <w:sz w:val="28"/>
          <w:szCs w:val="28"/>
          <w:shd w:val="clear" w:color="auto" w:fill="FFFFFF"/>
          <w:lang w:val="en-US"/>
        </w:rPr>
        <w:t>y</w:t>
      </w:r>
      <w:r w:rsidRPr="00747D31">
        <w:rPr>
          <w:color w:val="auto"/>
          <w:sz w:val="28"/>
          <w:szCs w:val="28"/>
          <w:shd w:val="clear" w:color="auto" w:fill="FFFFFF"/>
        </w:rPr>
        <w:t xml:space="preserve">+1) точно відповідали б прогнозованому в момент </w:t>
      </w:r>
      <w:r>
        <w:rPr>
          <w:color w:val="auto"/>
          <w:sz w:val="28"/>
          <w:szCs w:val="28"/>
          <w:shd w:val="clear" w:color="auto" w:fill="FFFFFF"/>
          <w:lang w:val="en-US"/>
        </w:rPr>
        <w:t>y</w:t>
      </w:r>
      <w:r w:rsidRPr="00747D31">
        <w:rPr>
          <w:color w:val="auto"/>
          <w:sz w:val="28"/>
          <w:szCs w:val="28"/>
          <w:shd w:val="clear" w:color="auto" w:fill="FFFFFF"/>
        </w:rPr>
        <w:t xml:space="preserve">. Однак </w:t>
      </w:r>
      <w:r w:rsidRPr="00806F30">
        <w:rPr>
          <w:color w:val="auto"/>
          <w:sz w:val="28"/>
          <w:szCs w:val="28"/>
          <w:shd w:val="clear" w:color="auto" w:fill="FFFFFF"/>
          <w:lang w:val="ru-RU"/>
        </w:rPr>
        <w:t xml:space="preserve"> </w:t>
      </w:r>
      <w:r w:rsidRPr="00747D31">
        <w:rPr>
          <w:color w:val="auto"/>
          <w:sz w:val="28"/>
          <w:szCs w:val="28"/>
          <w:shd w:val="clear" w:color="auto" w:fill="FFFFFF"/>
        </w:rPr>
        <w:t>вірогідність такої точної відповідності дуже незначна, тому внаслідок необхідності коригування виникає актуарний прибуток/збиток</w:t>
      </w:r>
      <w:r w:rsidR="00FB4EE7" w:rsidRPr="00480B1C">
        <w:rPr>
          <w:color w:val="auto"/>
          <w:sz w:val="28"/>
          <w:szCs w:val="28"/>
          <w:shd w:val="clear" w:color="auto" w:fill="FFFFFF"/>
          <w:lang w:val="ru-RU"/>
        </w:rPr>
        <w:t xml:space="preserve"> [1]</w:t>
      </w:r>
      <w:r w:rsidRPr="00747D31">
        <w:rPr>
          <w:color w:val="auto"/>
          <w:sz w:val="28"/>
          <w:szCs w:val="28"/>
          <w:shd w:val="clear" w:color="auto" w:fill="FFFFFF"/>
        </w:rPr>
        <w:t>.</w:t>
      </w:r>
    </w:p>
    <w:p w:rsidR="00B5770A" w:rsidRPr="00747D31" w:rsidRDefault="00B5770A" w:rsidP="00B5770A">
      <w:pPr>
        <w:pStyle w:val="Default"/>
        <w:spacing w:line="360" w:lineRule="auto"/>
        <w:ind w:firstLine="709"/>
        <w:contextualSpacing/>
        <w:jc w:val="both"/>
        <w:rPr>
          <w:color w:val="auto"/>
          <w:sz w:val="28"/>
          <w:szCs w:val="28"/>
          <w:shd w:val="clear" w:color="auto" w:fill="FFFFFF"/>
        </w:rPr>
      </w:pPr>
      <w:r w:rsidRPr="00747D31">
        <w:rPr>
          <w:color w:val="auto"/>
          <w:sz w:val="28"/>
          <w:szCs w:val="28"/>
          <w:shd w:val="clear" w:color="auto" w:fill="FFFFFF"/>
        </w:rPr>
        <w:t xml:space="preserve"> </w:t>
      </w:r>
      <w:r>
        <w:rPr>
          <w:color w:val="auto"/>
          <w:sz w:val="28"/>
          <w:szCs w:val="28"/>
          <w:shd w:val="clear" w:color="auto" w:fill="FFFFFF"/>
          <w:lang w:val="en-US"/>
        </w:rPr>
        <w:t>A</w:t>
      </w:r>
      <w:r>
        <w:rPr>
          <w:color w:val="auto"/>
          <w:sz w:val="28"/>
          <w:szCs w:val="28"/>
          <w:shd w:val="clear" w:color="auto" w:fill="FFFFFF"/>
        </w:rPr>
        <w:t>.В.</w:t>
      </w:r>
      <w:r w:rsidRPr="00806F30">
        <w:rPr>
          <w:color w:val="auto"/>
          <w:sz w:val="28"/>
          <w:szCs w:val="28"/>
          <w:shd w:val="clear" w:color="auto" w:fill="FFFFFF"/>
          <w:lang w:val="ru-RU"/>
        </w:rPr>
        <w:t xml:space="preserve"> </w:t>
      </w:r>
      <w:r w:rsidRPr="00747D31">
        <w:rPr>
          <w:color w:val="auto"/>
          <w:sz w:val="28"/>
          <w:szCs w:val="28"/>
          <w:shd w:val="clear" w:color="auto" w:fill="FFFFFF"/>
        </w:rPr>
        <w:t>Андерсон пропонує наступну формулу для визначення актуарного збитку/</w:t>
      </w:r>
      <w:r w:rsidRPr="00806F30">
        <w:rPr>
          <w:color w:val="auto"/>
          <w:sz w:val="28"/>
          <w:szCs w:val="28"/>
          <w:shd w:val="clear" w:color="auto" w:fill="FFFFFF"/>
          <w:lang w:val="ru-RU"/>
        </w:rPr>
        <w:t xml:space="preserve"> </w:t>
      </w:r>
      <w:r w:rsidRPr="00747D31">
        <w:rPr>
          <w:color w:val="auto"/>
          <w:sz w:val="28"/>
          <w:szCs w:val="28"/>
          <w:shd w:val="clear" w:color="auto" w:fill="FFFFFF"/>
        </w:rPr>
        <w:t>прибутку:</w:t>
      </w:r>
    </w:p>
    <w:p w:rsidR="00B5770A" w:rsidRDefault="00B5770A" w:rsidP="00B5770A">
      <w:pPr>
        <w:pStyle w:val="Default"/>
        <w:spacing w:line="360" w:lineRule="auto"/>
        <w:ind w:firstLine="709"/>
        <w:contextualSpacing/>
        <w:jc w:val="both"/>
        <w:rPr>
          <w:color w:val="auto"/>
          <w:sz w:val="28"/>
          <w:szCs w:val="28"/>
          <w:shd w:val="clear" w:color="auto" w:fill="FFFFFF"/>
        </w:rPr>
      </w:pPr>
      <w:r w:rsidRPr="00747D31">
        <w:rPr>
          <w:color w:val="auto"/>
          <w:sz w:val="28"/>
          <w:szCs w:val="28"/>
          <w:shd w:val="clear" w:color="auto" w:fill="FFFFFF"/>
        </w:rPr>
        <w:t>L=</w:t>
      </w:r>
      <w:r>
        <w:rPr>
          <w:color w:val="auto"/>
          <w:sz w:val="28"/>
          <w:szCs w:val="28"/>
          <w:shd w:val="clear" w:color="auto" w:fill="FFFFFF"/>
          <w:lang w:val="en-US"/>
        </w:rPr>
        <w:t xml:space="preserve"> </w:t>
      </w:r>
      <w:r w:rsidRPr="00747D31">
        <w:rPr>
          <w:color w:val="auto"/>
          <w:sz w:val="28"/>
          <w:szCs w:val="28"/>
          <w:shd w:val="clear" w:color="auto" w:fill="FFFFFF"/>
        </w:rPr>
        <w:t>C+Ic+UL</w:t>
      </w:r>
      <w:r>
        <w:rPr>
          <w:color w:val="auto"/>
          <w:sz w:val="28"/>
          <w:szCs w:val="28"/>
          <w:shd w:val="clear" w:color="auto" w:fill="FFFFFF"/>
          <w:lang w:val="en-US"/>
        </w:rPr>
        <w:t>y</w:t>
      </w:r>
      <w:r w:rsidRPr="00747D31">
        <w:rPr>
          <w:color w:val="auto"/>
          <w:sz w:val="28"/>
          <w:szCs w:val="28"/>
          <w:shd w:val="clear" w:color="auto" w:fill="FFFFFF"/>
        </w:rPr>
        <w:t>+1-(UL</w:t>
      </w:r>
      <w:r>
        <w:rPr>
          <w:color w:val="auto"/>
          <w:sz w:val="28"/>
          <w:szCs w:val="28"/>
          <w:shd w:val="clear" w:color="auto" w:fill="FFFFFF"/>
          <w:lang w:val="en-US"/>
        </w:rPr>
        <w:t>y</w:t>
      </w:r>
      <w:r w:rsidRPr="00747D31">
        <w:rPr>
          <w:color w:val="auto"/>
          <w:sz w:val="28"/>
          <w:szCs w:val="28"/>
          <w:shd w:val="clear" w:color="auto" w:fill="FFFFFF"/>
        </w:rPr>
        <w:t>+NC</w:t>
      </w:r>
      <w:r>
        <w:rPr>
          <w:color w:val="auto"/>
          <w:sz w:val="28"/>
          <w:szCs w:val="28"/>
          <w:shd w:val="clear" w:color="auto" w:fill="FFFFFF"/>
          <w:lang w:val="en-US"/>
        </w:rPr>
        <w:t>y</w:t>
      </w:r>
      <w:r w:rsidRPr="00747D31">
        <w:rPr>
          <w:color w:val="auto"/>
          <w:sz w:val="28"/>
          <w:szCs w:val="28"/>
          <w:shd w:val="clear" w:color="auto" w:fill="FFFFFF"/>
        </w:rPr>
        <w:t>)(1+i)               (1)</w:t>
      </w:r>
      <w:r>
        <w:rPr>
          <w:color w:val="auto"/>
          <w:sz w:val="28"/>
          <w:szCs w:val="28"/>
          <w:shd w:val="clear" w:color="auto" w:fill="FFFFFF"/>
          <w:lang w:val="en-US"/>
        </w:rPr>
        <w:t>;</w:t>
      </w:r>
      <w:r>
        <w:rPr>
          <w:color w:val="auto"/>
          <w:sz w:val="28"/>
          <w:szCs w:val="28"/>
          <w:shd w:val="clear" w:color="auto" w:fill="FFFFFF"/>
        </w:rPr>
        <w:t xml:space="preserve"> </w:t>
      </w:r>
    </w:p>
    <w:p w:rsidR="00B5770A" w:rsidRPr="00747D31" w:rsidRDefault="00B5770A" w:rsidP="00B5770A">
      <w:pPr>
        <w:pStyle w:val="Default"/>
        <w:spacing w:line="360" w:lineRule="auto"/>
        <w:ind w:firstLine="709"/>
        <w:contextualSpacing/>
        <w:jc w:val="both"/>
        <w:rPr>
          <w:color w:val="auto"/>
          <w:sz w:val="28"/>
          <w:szCs w:val="28"/>
          <w:shd w:val="clear" w:color="auto" w:fill="FFFFFF"/>
        </w:rPr>
      </w:pPr>
      <w:r>
        <w:rPr>
          <w:color w:val="auto"/>
          <w:sz w:val="28"/>
          <w:szCs w:val="28"/>
          <w:shd w:val="clear" w:color="auto" w:fill="FFFFFF"/>
        </w:rPr>
        <w:t>д</w:t>
      </w:r>
      <w:r w:rsidRPr="00747D31">
        <w:rPr>
          <w:color w:val="auto"/>
          <w:sz w:val="28"/>
          <w:szCs w:val="28"/>
          <w:shd w:val="clear" w:color="auto" w:fill="FFFFFF"/>
        </w:rPr>
        <w:t>е</w:t>
      </w:r>
      <w:r>
        <w:rPr>
          <w:color w:val="auto"/>
          <w:sz w:val="28"/>
          <w:szCs w:val="28"/>
          <w:shd w:val="clear" w:color="auto" w:fill="FFFFFF"/>
        </w:rPr>
        <w:t xml:space="preserve">: </w:t>
      </w:r>
      <w:r w:rsidRPr="00747D31">
        <w:rPr>
          <w:color w:val="auto"/>
          <w:sz w:val="28"/>
          <w:szCs w:val="28"/>
          <w:shd w:val="clear" w:color="auto" w:fill="FFFFFF"/>
        </w:rPr>
        <w:t xml:space="preserve"> і – </w:t>
      </w:r>
      <w:r>
        <w:rPr>
          <w:color w:val="auto"/>
          <w:sz w:val="28"/>
          <w:szCs w:val="28"/>
          <w:shd w:val="clear" w:color="auto" w:fill="FFFFFF"/>
        </w:rPr>
        <w:t xml:space="preserve">процентна </w:t>
      </w:r>
      <w:r w:rsidRPr="00747D31">
        <w:rPr>
          <w:color w:val="auto"/>
          <w:sz w:val="28"/>
          <w:szCs w:val="28"/>
          <w:shd w:val="clear" w:color="auto" w:fill="FFFFFF"/>
        </w:rPr>
        <w:t xml:space="preserve">ставка дисконту, актуарна норма доходності в момент </w:t>
      </w:r>
      <w:r>
        <w:rPr>
          <w:color w:val="auto"/>
          <w:sz w:val="28"/>
          <w:szCs w:val="28"/>
          <w:shd w:val="clear" w:color="auto" w:fill="FFFFFF"/>
          <w:lang w:val="en-US"/>
        </w:rPr>
        <w:t>y</w:t>
      </w:r>
      <w:r w:rsidRPr="00747D31">
        <w:rPr>
          <w:color w:val="auto"/>
          <w:sz w:val="28"/>
          <w:szCs w:val="28"/>
          <w:shd w:val="clear" w:color="auto" w:fill="FFFFFF"/>
        </w:rPr>
        <w:t>;</w:t>
      </w:r>
    </w:p>
    <w:p w:rsidR="00B5770A" w:rsidRPr="00747D31" w:rsidRDefault="00B5770A" w:rsidP="00B5770A">
      <w:pPr>
        <w:pStyle w:val="Default"/>
        <w:spacing w:line="360" w:lineRule="auto"/>
        <w:ind w:firstLine="709"/>
        <w:contextualSpacing/>
        <w:jc w:val="both"/>
        <w:rPr>
          <w:color w:val="auto"/>
          <w:sz w:val="28"/>
          <w:szCs w:val="28"/>
          <w:shd w:val="clear" w:color="auto" w:fill="FFFFFF"/>
        </w:rPr>
      </w:pPr>
      <w:r w:rsidRPr="00747D31">
        <w:rPr>
          <w:color w:val="auto"/>
          <w:sz w:val="28"/>
          <w:szCs w:val="28"/>
          <w:shd w:val="clear" w:color="auto" w:fill="FFFFFF"/>
        </w:rPr>
        <w:t xml:space="preserve">С – сума внесків </w:t>
      </w:r>
      <w:r>
        <w:rPr>
          <w:color w:val="auto"/>
          <w:sz w:val="28"/>
          <w:szCs w:val="28"/>
          <w:shd w:val="clear" w:color="auto" w:fill="FFFFFF"/>
        </w:rPr>
        <w:t xml:space="preserve">працівників </w:t>
      </w:r>
      <w:r w:rsidRPr="00747D31">
        <w:rPr>
          <w:color w:val="auto"/>
          <w:sz w:val="28"/>
          <w:szCs w:val="28"/>
          <w:shd w:val="clear" w:color="auto" w:fill="FFFFFF"/>
        </w:rPr>
        <w:t xml:space="preserve">за період від </w:t>
      </w:r>
      <w:r>
        <w:rPr>
          <w:color w:val="auto"/>
          <w:sz w:val="28"/>
          <w:szCs w:val="28"/>
          <w:shd w:val="clear" w:color="auto" w:fill="FFFFFF"/>
          <w:lang w:val="en-US"/>
        </w:rPr>
        <w:t>y</w:t>
      </w:r>
      <w:r w:rsidRPr="00747D31">
        <w:rPr>
          <w:color w:val="auto"/>
          <w:sz w:val="28"/>
          <w:szCs w:val="28"/>
          <w:shd w:val="clear" w:color="auto" w:fill="FFFFFF"/>
        </w:rPr>
        <w:t xml:space="preserve"> до </w:t>
      </w:r>
      <w:r>
        <w:rPr>
          <w:color w:val="auto"/>
          <w:sz w:val="28"/>
          <w:szCs w:val="28"/>
          <w:shd w:val="clear" w:color="auto" w:fill="FFFFFF"/>
          <w:lang w:val="en-US"/>
        </w:rPr>
        <w:t>y</w:t>
      </w:r>
      <w:r w:rsidRPr="00747D31">
        <w:rPr>
          <w:color w:val="auto"/>
          <w:sz w:val="28"/>
          <w:szCs w:val="28"/>
          <w:shd w:val="clear" w:color="auto" w:fill="FFFFFF"/>
        </w:rPr>
        <w:t>+1;</w:t>
      </w:r>
    </w:p>
    <w:p w:rsidR="00B5770A" w:rsidRPr="00747D31" w:rsidRDefault="00B5770A" w:rsidP="00B5770A">
      <w:pPr>
        <w:pStyle w:val="Default"/>
        <w:spacing w:line="360" w:lineRule="auto"/>
        <w:ind w:firstLine="709"/>
        <w:contextualSpacing/>
        <w:jc w:val="both"/>
        <w:rPr>
          <w:color w:val="auto"/>
          <w:sz w:val="28"/>
          <w:szCs w:val="28"/>
          <w:shd w:val="clear" w:color="auto" w:fill="FFFFFF"/>
        </w:rPr>
      </w:pPr>
      <w:r w:rsidRPr="00747D31">
        <w:rPr>
          <w:color w:val="auto"/>
          <w:sz w:val="28"/>
          <w:szCs w:val="28"/>
          <w:shd w:val="clear" w:color="auto" w:fill="FFFFFF"/>
        </w:rPr>
        <w:t>Іс – інвестиційний дохід на внески.</w:t>
      </w:r>
    </w:p>
    <w:p w:rsidR="00B5770A" w:rsidRDefault="00B5770A" w:rsidP="00B5770A">
      <w:pPr>
        <w:pStyle w:val="Default"/>
        <w:spacing w:line="360" w:lineRule="auto"/>
        <w:ind w:firstLine="709"/>
        <w:contextualSpacing/>
        <w:jc w:val="both"/>
        <w:rPr>
          <w:color w:val="auto"/>
          <w:sz w:val="28"/>
          <w:szCs w:val="28"/>
          <w:shd w:val="clear" w:color="auto" w:fill="FFFFFF"/>
        </w:rPr>
      </w:pPr>
      <w:r w:rsidRPr="00747D31">
        <w:rPr>
          <w:color w:val="auto"/>
          <w:sz w:val="28"/>
          <w:szCs w:val="28"/>
          <w:shd w:val="clear" w:color="auto" w:fill="FFFFFF"/>
        </w:rPr>
        <w:t>Якщо L &lt; 0, то L – актуарний прибуток, якщо L &gt; 0, то L – актуарний збиток.</w:t>
      </w:r>
    </w:p>
    <w:p w:rsidR="00B5770A" w:rsidRDefault="00B5770A" w:rsidP="00B5770A">
      <w:pPr>
        <w:pStyle w:val="Default"/>
        <w:spacing w:line="360" w:lineRule="auto"/>
        <w:ind w:firstLine="709"/>
        <w:contextualSpacing/>
        <w:jc w:val="both"/>
        <w:rPr>
          <w:sz w:val="28"/>
          <w:szCs w:val="28"/>
        </w:rPr>
      </w:pPr>
      <w:r>
        <w:rPr>
          <w:color w:val="auto"/>
          <w:sz w:val="28"/>
          <w:szCs w:val="28"/>
          <w:shd w:val="clear" w:color="auto" w:fill="FFFFFF"/>
        </w:rPr>
        <w:t>В</w:t>
      </w:r>
      <w:r w:rsidRPr="00697466">
        <w:rPr>
          <w:color w:val="auto"/>
          <w:sz w:val="28"/>
          <w:szCs w:val="28"/>
          <w:shd w:val="clear" w:color="auto" w:fill="FFFFFF"/>
        </w:rPr>
        <w:t xml:space="preserve">ідповідно до </w:t>
      </w:r>
      <w:r>
        <w:rPr>
          <w:color w:val="auto"/>
          <w:sz w:val="28"/>
          <w:szCs w:val="28"/>
          <w:shd w:val="clear" w:color="auto" w:fill="FFFFFF"/>
        </w:rPr>
        <w:t xml:space="preserve">п. </w:t>
      </w:r>
      <w:r w:rsidRPr="00697466">
        <w:rPr>
          <w:color w:val="auto"/>
          <w:sz w:val="28"/>
          <w:szCs w:val="28"/>
          <w:shd w:val="clear" w:color="auto" w:fill="FFFFFF"/>
        </w:rPr>
        <w:t>92</w:t>
      </w:r>
      <w:r>
        <w:rPr>
          <w:color w:val="auto"/>
          <w:sz w:val="28"/>
          <w:szCs w:val="28"/>
          <w:shd w:val="clear" w:color="auto" w:fill="FFFFFF"/>
        </w:rPr>
        <w:t xml:space="preserve">  </w:t>
      </w:r>
      <w:r w:rsidRPr="00356ED6">
        <w:rPr>
          <w:color w:val="auto"/>
          <w:sz w:val="28"/>
          <w:szCs w:val="28"/>
          <w:shd w:val="clear" w:color="auto" w:fill="FFFFFF"/>
        </w:rPr>
        <w:t>МСБО 19</w:t>
      </w:r>
      <w:r w:rsidRPr="00697466">
        <w:rPr>
          <w:color w:val="auto"/>
          <w:sz w:val="28"/>
          <w:szCs w:val="28"/>
          <w:shd w:val="clear" w:color="auto" w:fill="FFFFFF"/>
        </w:rPr>
        <w:t xml:space="preserve"> ,</w:t>
      </w:r>
      <w:r>
        <w:rPr>
          <w:color w:val="auto"/>
          <w:sz w:val="28"/>
          <w:szCs w:val="28"/>
          <w:shd w:val="clear" w:color="auto" w:fill="FFFFFF"/>
        </w:rPr>
        <w:t xml:space="preserve"> установи банку</w:t>
      </w:r>
      <w:r w:rsidRPr="00697466">
        <w:rPr>
          <w:color w:val="auto"/>
          <w:sz w:val="28"/>
          <w:szCs w:val="28"/>
          <w:shd w:val="clear" w:color="auto" w:fill="FFFFFF"/>
        </w:rPr>
        <w:t xml:space="preserve"> мож</w:t>
      </w:r>
      <w:r>
        <w:rPr>
          <w:color w:val="auto"/>
          <w:sz w:val="28"/>
          <w:szCs w:val="28"/>
          <w:shd w:val="clear" w:color="auto" w:fill="FFFFFF"/>
        </w:rPr>
        <w:t>уть</w:t>
      </w:r>
      <w:r w:rsidRPr="00697466">
        <w:rPr>
          <w:color w:val="auto"/>
          <w:sz w:val="28"/>
          <w:szCs w:val="28"/>
          <w:shd w:val="clear" w:color="auto" w:fill="FFFFFF"/>
        </w:rPr>
        <w:t xml:space="preserve"> визначати лише ту частину актуарного прибутку / збитку, яка виходить за межі 10 % від більшої з двох величин: дисконтованої вартості пенсійного зобов’язання чи справедливої вартості відповідних активів пенсійного плану.</w:t>
      </w:r>
    </w:p>
    <w:p w:rsidR="00B5770A" w:rsidRDefault="00B5770A" w:rsidP="00B5770A">
      <w:pPr>
        <w:pStyle w:val="Default"/>
        <w:spacing w:line="360" w:lineRule="auto"/>
        <w:ind w:firstLine="709"/>
        <w:contextualSpacing/>
        <w:jc w:val="both"/>
        <w:rPr>
          <w:sz w:val="28"/>
          <w:szCs w:val="28"/>
        </w:rPr>
      </w:pPr>
      <w:r>
        <w:rPr>
          <w:sz w:val="28"/>
          <w:szCs w:val="28"/>
        </w:rPr>
        <w:t xml:space="preserve">Інформація за операціями по розрахунках з працівниками банку, що міститься у прийнятих до обліку первинних документах, систематизується на відповідних рахунках бухгалтерського обліку в регістрах синтетичного та аналітичного обліку шляхом подвійного запису їх на взаємопов’язаних рахунках бухгалтерського обліку. </w:t>
      </w:r>
    </w:p>
    <w:p w:rsidR="00B5770A" w:rsidRDefault="00B5770A" w:rsidP="00B5770A">
      <w:pPr>
        <w:pStyle w:val="Default"/>
        <w:spacing w:line="360" w:lineRule="auto"/>
        <w:ind w:firstLine="709"/>
        <w:contextualSpacing/>
        <w:jc w:val="both"/>
        <w:rPr>
          <w:sz w:val="28"/>
          <w:szCs w:val="28"/>
        </w:rPr>
      </w:pPr>
      <w:r>
        <w:rPr>
          <w:sz w:val="28"/>
          <w:szCs w:val="28"/>
        </w:rPr>
        <w:t>Балансові рахунки, що є рахунками синтетичного обліку, забезпечують одержання інформації про виконання банком господарських операцій та її відображення у фінансовій звітності для зовнішнього та внутрішнього користування.</w:t>
      </w:r>
    </w:p>
    <w:p w:rsidR="00B5770A" w:rsidRDefault="00B5770A" w:rsidP="00B5770A">
      <w:pPr>
        <w:pStyle w:val="Default"/>
        <w:spacing w:line="360" w:lineRule="auto"/>
        <w:ind w:firstLine="709"/>
        <w:contextualSpacing/>
        <w:jc w:val="both"/>
        <w:rPr>
          <w:sz w:val="28"/>
          <w:szCs w:val="28"/>
        </w:rPr>
      </w:pPr>
      <w:r>
        <w:rPr>
          <w:sz w:val="28"/>
          <w:szCs w:val="28"/>
        </w:rPr>
        <w:lastRenderedPageBreak/>
        <w:t>Облік розрахунків з персоналом здійснюється за рахунками витрат з використанням 7 класу «Витрати», розділ 74 «Загальні адміністративні витрати», група 740 «Витрати на утримання персоналу», а також за рахунками 3 класу «Операції з цінними паперами та інші активи і зобов</w:t>
      </w:r>
      <w:r w:rsidRPr="00A22728">
        <w:rPr>
          <w:sz w:val="28"/>
          <w:szCs w:val="28"/>
        </w:rPr>
        <w:t>’</w:t>
      </w:r>
      <w:r>
        <w:rPr>
          <w:sz w:val="28"/>
          <w:szCs w:val="28"/>
        </w:rPr>
        <w:t xml:space="preserve">язання»  групою 365 «Кредиторська заборгованість за розрахунками з працівниками банку» та групою 355 «Дебіторська заборгованість за розрахунками з працівниками банку». </w:t>
      </w:r>
    </w:p>
    <w:p w:rsidR="00B5770A" w:rsidRPr="00A22728" w:rsidRDefault="00B5770A" w:rsidP="00B5770A">
      <w:pPr>
        <w:pStyle w:val="Default"/>
        <w:spacing w:line="360" w:lineRule="auto"/>
        <w:ind w:firstLine="709"/>
        <w:contextualSpacing/>
        <w:jc w:val="both"/>
        <w:rPr>
          <w:sz w:val="28"/>
          <w:szCs w:val="28"/>
        </w:rPr>
      </w:pPr>
      <w:r>
        <w:rPr>
          <w:sz w:val="28"/>
          <w:szCs w:val="28"/>
        </w:rPr>
        <w:t>Інформація по синтетичних рахунках бухгалтерського обліку є підсумковою, а більш детальну інформацію містять рахунки аналітичного обліку.</w:t>
      </w:r>
    </w:p>
    <w:p w:rsidR="00B5770A" w:rsidRDefault="00B5770A" w:rsidP="00B5770A">
      <w:pPr>
        <w:pStyle w:val="Default"/>
        <w:spacing w:line="360" w:lineRule="auto"/>
        <w:ind w:firstLine="709"/>
        <w:contextualSpacing/>
        <w:jc w:val="both"/>
        <w:rPr>
          <w:sz w:val="28"/>
          <w:szCs w:val="28"/>
        </w:rPr>
      </w:pPr>
      <w:r>
        <w:rPr>
          <w:sz w:val="28"/>
          <w:szCs w:val="28"/>
        </w:rPr>
        <w:t xml:space="preserve"> Ураховуючи особливості побудови аналітичних рахунків, банк самостійно визначає власну систему аналітичного обліку, створюючи внутрішній план рахунків, та структуру номера аналітичного рахунку. </w:t>
      </w:r>
    </w:p>
    <w:p w:rsidR="00B5770A" w:rsidRPr="00427325" w:rsidRDefault="00B5770A" w:rsidP="00B5770A">
      <w:pPr>
        <w:pStyle w:val="Default"/>
        <w:spacing w:line="360" w:lineRule="auto"/>
        <w:ind w:firstLine="709"/>
        <w:contextualSpacing/>
        <w:jc w:val="both"/>
        <w:rPr>
          <w:sz w:val="28"/>
          <w:szCs w:val="28"/>
        </w:rPr>
      </w:pPr>
      <w:r>
        <w:rPr>
          <w:sz w:val="28"/>
          <w:szCs w:val="28"/>
        </w:rPr>
        <w:t>Аналітичні рахунки містять обов’язкові параметри, визначені окремими вказівками Національного банку України, та необов’язкові, які визначаються внутрішньобанківськими документами.</w:t>
      </w:r>
    </w:p>
    <w:p w:rsidR="00B5770A" w:rsidRPr="00427325" w:rsidRDefault="00B5770A" w:rsidP="00B5770A">
      <w:pPr>
        <w:pStyle w:val="Default"/>
        <w:spacing w:line="360" w:lineRule="auto"/>
        <w:ind w:firstLine="709"/>
        <w:contextualSpacing/>
        <w:jc w:val="both"/>
        <w:rPr>
          <w:sz w:val="28"/>
          <w:szCs w:val="28"/>
          <w:lang w:val="ru-RU"/>
        </w:rPr>
      </w:pPr>
      <w:r>
        <w:rPr>
          <w:sz w:val="28"/>
          <w:szCs w:val="28"/>
        </w:rPr>
        <w:t xml:space="preserve"> Необов’язкові параметри є рекомендованими для заповнення при організації внутрішнього обліку.</w:t>
      </w:r>
    </w:p>
    <w:p w:rsidR="00B5770A" w:rsidRPr="00427325" w:rsidRDefault="00B5770A" w:rsidP="00B5770A">
      <w:pPr>
        <w:pStyle w:val="Default"/>
        <w:spacing w:line="360" w:lineRule="auto"/>
        <w:ind w:firstLine="709"/>
        <w:contextualSpacing/>
        <w:jc w:val="both"/>
        <w:rPr>
          <w:sz w:val="28"/>
          <w:szCs w:val="28"/>
          <w:lang w:val="ru-RU"/>
        </w:rPr>
      </w:pPr>
      <w:r>
        <w:rPr>
          <w:sz w:val="28"/>
          <w:szCs w:val="28"/>
        </w:rPr>
        <w:t xml:space="preserve">Відповідно до МСБО 19 та МСБО 1 інформація відносно виплат працівникам банку повинна відображатися у фінансовій звітності. </w:t>
      </w:r>
    </w:p>
    <w:p w:rsidR="00B5770A" w:rsidRDefault="00B5770A" w:rsidP="00B5770A">
      <w:pPr>
        <w:pStyle w:val="Default"/>
        <w:spacing w:line="360" w:lineRule="auto"/>
        <w:ind w:firstLine="709"/>
        <w:contextualSpacing/>
        <w:jc w:val="both"/>
        <w:rPr>
          <w:color w:val="auto"/>
          <w:sz w:val="28"/>
          <w:szCs w:val="28"/>
        </w:rPr>
      </w:pPr>
      <w:r>
        <w:rPr>
          <w:sz w:val="28"/>
          <w:szCs w:val="28"/>
        </w:rPr>
        <w:t xml:space="preserve">У «Звіті про  </w:t>
      </w:r>
      <w:r>
        <w:rPr>
          <w:color w:val="auto"/>
          <w:sz w:val="28"/>
          <w:szCs w:val="28"/>
        </w:rPr>
        <w:t>фінансовий стан (Баланс)» у складі статті «Зобов'язання», а зокрема в статті «Інші зобов’язання».</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 Слід зазначити, що у статті «Інші зобов’язання» відображаються суми заборгованості банківської установи перед працівниками відносно виплат  й інші види зобов’язань окрім виплат.</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 Інформація відносно виплат працівникам відображається у розрізі таких звітних дат, як 31.12 звітного року, 31.12 попереднього року та 01.01. попереднього року.</w:t>
      </w:r>
    </w:p>
    <w:p w:rsidR="00B5770A" w:rsidRDefault="00B5770A" w:rsidP="00B5770A">
      <w:pPr>
        <w:pStyle w:val="Default"/>
        <w:spacing w:line="360" w:lineRule="auto"/>
        <w:ind w:firstLine="709"/>
        <w:contextualSpacing/>
        <w:jc w:val="both"/>
        <w:rPr>
          <w:sz w:val="28"/>
          <w:szCs w:val="28"/>
        </w:rPr>
      </w:pPr>
      <w:r>
        <w:rPr>
          <w:sz w:val="28"/>
          <w:szCs w:val="28"/>
        </w:rPr>
        <w:lastRenderedPageBreak/>
        <w:t>«Звіт про прибутки і збитки та інший сукупний дохід (Звіт про фінансові результати)», а зокрема стаття «Адміністративні та інші операційні витрати» розкриває інформацію, яка відображена за рахунками 74 розділу.</w:t>
      </w:r>
    </w:p>
    <w:p w:rsidR="00B5770A" w:rsidRDefault="00B5770A" w:rsidP="00B5770A">
      <w:pPr>
        <w:pStyle w:val="Default"/>
        <w:spacing w:line="360" w:lineRule="auto"/>
        <w:ind w:firstLine="709"/>
        <w:contextualSpacing/>
        <w:jc w:val="both"/>
        <w:rPr>
          <w:sz w:val="28"/>
          <w:szCs w:val="28"/>
        </w:rPr>
      </w:pPr>
      <w:r>
        <w:rPr>
          <w:sz w:val="28"/>
          <w:szCs w:val="28"/>
        </w:rPr>
        <w:t xml:space="preserve">Всі виплати працівникам, які мали місце у звітному періоді відображаються у даній статті у розрізі звітного та попереднього періоду. </w:t>
      </w:r>
    </w:p>
    <w:p w:rsidR="00B5770A" w:rsidRDefault="00B5770A" w:rsidP="00B5770A">
      <w:pPr>
        <w:pStyle w:val="Default"/>
        <w:spacing w:line="360" w:lineRule="auto"/>
        <w:ind w:firstLine="709"/>
        <w:contextualSpacing/>
        <w:jc w:val="both"/>
        <w:rPr>
          <w:sz w:val="28"/>
          <w:szCs w:val="28"/>
        </w:rPr>
      </w:pPr>
      <w:r>
        <w:rPr>
          <w:sz w:val="28"/>
          <w:szCs w:val="28"/>
        </w:rPr>
        <w:t xml:space="preserve">Крім того, інформація відносно розрахунків з працівниками банків відображається у Примітках до фінансової звітності. </w:t>
      </w:r>
    </w:p>
    <w:p w:rsidR="00B5770A" w:rsidRDefault="00B5770A" w:rsidP="00B5770A">
      <w:pPr>
        <w:pStyle w:val="Default"/>
        <w:spacing w:line="360" w:lineRule="auto"/>
        <w:ind w:firstLine="709"/>
        <w:contextualSpacing/>
        <w:jc w:val="both"/>
        <w:rPr>
          <w:sz w:val="28"/>
          <w:szCs w:val="28"/>
        </w:rPr>
      </w:pPr>
      <w:r>
        <w:rPr>
          <w:sz w:val="28"/>
          <w:szCs w:val="28"/>
        </w:rPr>
        <w:t xml:space="preserve">Зокрема у МСБО 1 «Подання фінансової звітності» зазначено, що у Примітках до фінансової звітності розкривається інформація, яку не подано у фінансовій звітності, але яка є доречною для її розуміння. </w:t>
      </w:r>
    </w:p>
    <w:p w:rsidR="00B5770A" w:rsidRDefault="00B5770A" w:rsidP="00B5770A">
      <w:pPr>
        <w:pStyle w:val="Default"/>
        <w:spacing w:line="360" w:lineRule="auto"/>
        <w:ind w:firstLine="709"/>
        <w:contextualSpacing/>
        <w:jc w:val="both"/>
        <w:rPr>
          <w:sz w:val="28"/>
          <w:szCs w:val="28"/>
        </w:rPr>
      </w:pPr>
      <w:r>
        <w:rPr>
          <w:sz w:val="28"/>
          <w:szCs w:val="28"/>
        </w:rPr>
        <w:t xml:space="preserve">Користувачами фінансової звітності є різні суб’єкти, а саме: інвестори, кредитори, клієнти, працівники, партнери тощо; саме цим і обумовлена необхідність детального опису інформації відносно розрахунків з працівниками банків у складі статті «Інші активи» та «Інші зобов’язання». </w:t>
      </w:r>
    </w:p>
    <w:p w:rsidR="00B5770A" w:rsidRDefault="00B5770A" w:rsidP="00B5770A">
      <w:pPr>
        <w:pStyle w:val="Default"/>
        <w:spacing w:line="360" w:lineRule="auto"/>
        <w:ind w:firstLine="709"/>
        <w:contextualSpacing/>
        <w:jc w:val="both"/>
        <w:rPr>
          <w:sz w:val="28"/>
          <w:szCs w:val="28"/>
        </w:rPr>
      </w:pPr>
      <w:r>
        <w:rPr>
          <w:sz w:val="28"/>
          <w:szCs w:val="28"/>
        </w:rPr>
        <w:t xml:space="preserve">У складі даних статей варто деталізувати «Інші не фінансові активи» та «Інші не фінансові зобов’язання». </w:t>
      </w:r>
    </w:p>
    <w:p w:rsidR="00B5770A" w:rsidRDefault="00B5770A" w:rsidP="00B5770A">
      <w:pPr>
        <w:pStyle w:val="Default"/>
        <w:spacing w:line="360" w:lineRule="auto"/>
        <w:ind w:firstLine="709"/>
        <w:contextualSpacing/>
        <w:jc w:val="both"/>
        <w:rPr>
          <w:sz w:val="28"/>
          <w:szCs w:val="28"/>
        </w:rPr>
      </w:pPr>
      <w:r>
        <w:rPr>
          <w:sz w:val="28"/>
          <w:szCs w:val="28"/>
        </w:rPr>
        <w:t>Зокрема, стаття «Інші не фінансові активи» має розкривати інформацію відносно кредиторської заборгованості за розрахунками з працівниками банків, а «Інші не фінансові зобов’язання» - відносно дебіторської заборгованості за розрахунками з працівниками банків.</w:t>
      </w:r>
    </w:p>
    <w:p w:rsidR="00B5770A" w:rsidRDefault="00B5770A" w:rsidP="00B5770A">
      <w:pPr>
        <w:pStyle w:val="Default"/>
        <w:spacing w:line="360" w:lineRule="auto"/>
        <w:ind w:firstLine="709"/>
        <w:contextualSpacing/>
        <w:jc w:val="both"/>
        <w:rPr>
          <w:sz w:val="28"/>
          <w:szCs w:val="28"/>
        </w:rPr>
      </w:pPr>
      <w:r>
        <w:rPr>
          <w:sz w:val="28"/>
          <w:szCs w:val="28"/>
        </w:rPr>
        <w:t xml:space="preserve">Необхідність детального опису інформації відносно розрахунків з працівниками банків у Примітках до фінансової звітності обумовлена тим, що для всіх користувачів фінансової звітності вкрай необхідним є вивчення інформації відносно стану розрахунків установи з працівниками. </w:t>
      </w:r>
    </w:p>
    <w:p w:rsidR="00B5770A" w:rsidRDefault="00B5770A" w:rsidP="00B5770A">
      <w:pPr>
        <w:pStyle w:val="Default"/>
        <w:spacing w:line="360" w:lineRule="auto"/>
        <w:ind w:firstLine="709"/>
        <w:contextualSpacing/>
        <w:jc w:val="both"/>
        <w:rPr>
          <w:color w:val="auto"/>
          <w:sz w:val="28"/>
          <w:szCs w:val="28"/>
        </w:rPr>
      </w:pPr>
      <w:r>
        <w:rPr>
          <w:sz w:val="28"/>
          <w:szCs w:val="28"/>
        </w:rPr>
        <w:t xml:space="preserve">Аналіз, як внутрішніми, так і </w:t>
      </w:r>
      <w:r>
        <w:rPr>
          <w:color w:val="auto"/>
          <w:sz w:val="28"/>
          <w:szCs w:val="28"/>
        </w:rPr>
        <w:t xml:space="preserve">зовнішніми користувачами, вищезазначених Приміток до фінансової звітності забезпечить їх інформацією відносно того, як установа розраховується за своїми зобов’язаннями.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Крім того, за даними статтями можна буде говорити про рівень оплати праці в установі, про рівень мотивації працівників, про спроможність </w:t>
      </w:r>
      <w:r>
        <w:rPr>
          <w:color w:val="auto"/>
          <w:sz w:val="28"/>
          <w:szCs w:val="28"/>
        </w:rPr>
        <w:lastRenderedPageBreak/>
        <w:t xml:space="preserve">установи розраховуватися за власними зоб’язаннями та порядність банку загалом.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Показники які будуть розкриті у запропонованій статті Приміток до фінансової звітності будуть основою для розрахунку різних коефіцієнтів аналізу розрахунків з працівниками банків.</w:t>
      </w:r>
    </w:p>
    <w:p w:rsidR="00B5770A" w:rsidRDefault="00B5770A" w:rsidP="00B5770A">
      <w:pPr>
        <w:pStyle w:val="Default"/>
        <w:spacing w:line="360" w:lineRule="auto"/>
        <w:ind w:firstLine="709"/>
        <w:contextualSpacing/>
        <w:jc w:val="both"/>
        <w:rPr>
          <w:sz w:val="28"/>
          <w:szCs w:val="28"/>
        </w:rPr>
      </w:pPr>
      <w:r>
        <w:rPr>
          <w:sz w:val="28"/>
          <w:szCs w:val="28"/>
        </w:rPr>
        <w:t>Підсумковий етап технології облікового супроводження розрахунків з працівниками банків полягає у складанні та поданні звітності.</w:t>
      </w:r>
    </w:p>
    <w:p w:rsidR="00B5770A" w:rsidRDefault="00B5770A" w:rsidP="00B5770A">
      <w:pPr>
        <w:pStyle w:val="Default"/>
        <w:spacing w:line="360" w:lineRule="auto"/>
        <w:ind w:firstLine="709"/>
        <w:contextualSpacing/>
        <w:jc w:val="both"/>
        <w:rPr>
          <w:sz w:val="28"/>
          <w:szCs w:val="28"/>
        </w:rPr>
      </w:pPr>
      <w:r>
        <w:rPr>
          <w:sz w:val="28"/>
          <w:szCs w:val="28"/>
        </w:rPr>
        <w:t xml:space="preserve"> Крім фінансової звітності банківські установи зобов’язанні подавати різні форми звітності відносно проведених розрахунків із своїми працівниками. </w:t>
      </w:r>
    </w:p>
    <w:p w:rsidR="00B5770A" w:rsidRDefault="00B5770A" w:rsidP="00B5770A">
      <w:pPr>
        <w:pStyle w:val="Default"/>
        <w:spacing w:line="360" w:lineRule="auto"/>
        <w:ind w:firstLine="709"/>
        <w:contextualSpacing/>
        <w:jc w:val="both"/>
        <w:rPr>
          <w:sz w:val="28"/>
          <w:szCs w:val="28"/>
        </w:rPr>
      </w:pPr>
      <w:r>
        <w:rPr>
          <w:sz w:val="28"/>
          <w:szCs w:val="28"/>
        </w:rPr>
        <w:t>Зокрема, установи відповідно до чинного законодавства мають обов’язок складати та подавати звітність до фіскальної служби, різних фондів із соціального страхування, Державної служби зайнятості, НБУ, Державної служби статистики, та Фонду гарантування вкладів фізичних осіб.</w:t>
      </w:r>
    </w:p>
    <w:p w:rsidR="00B5770A" w:rsidRPr="00AD0773" w:rsidRDefault="00B5770A" w:rsidP="00B5770A">
      <w:pPr>
        <w:pStyle w:val="Default"/>
        <w:spacing w:line="360" w:lineRule="auto"/>
        <w:ind w:firstLine="709"/>
        <w:contextualSpacing/>
        <w:jc w:val="both"/>
        <w:rPr>
          <w:sz w:val="28"/>
          <w:szCs w:val="28"/>
        </w:rPr>
      </w:pPr>
      <w:r>
        <w:rPr>
          <w:sz w:val="28"/>
          <w:szCs w:val="28"/>
        </w:rPr>
        <w:t>Відповідно до основних положень організації технології облікового супроводження розрахунків з працівниками банків на осіб, які здійснюють сам процес обліку цих розрахунків покладено обов’язок відносно складання та подання звітності до різних інстанцій.</w:t>
      </w:r>
    </w:p>
    <w:p w:rsidR="009F314E" w:rsidRPr="00AD0773" w:rsidRDefault="009F314E" w:rsidP="00B5770A">
      <w:pPr>
        <w:pStyle w:val="Default"/>
        <w:spacing w:line="360" w:lineRule="auto"/>
        <w:ind w:firstLine="709"/>
        <w:contextualSpacing/>
        <w:jc w:val="both"/>
        <w:rPr>
          <w:b/>
          <w:sz w:val="28"/>
          <w:szCs w:val="28"/>
        </w:rPr>
      </w:pPr>
    </w:p>
    <w:p w:rsidR="00B5770A" w:rsidRDefault="00B5770A" w:rsidP="00B5770A">
      <w:pPr>
        <w:spacing w:line="360" w:lineRule="auto"/>
        <w:ind w:firstLine="709"/>
        <w:contextualSpacing/>
        <w:jc w:val="both"/>
        <w:rPr>
          <w:b/>
          <w:sz w:val="28"/>
          <w:szCs w:val="28"/>
        </w:rPr>
      </w:pPr>
      <w:r w:rsidRPr="00F1713E">
        <w:rPr>
          <w:b/>
          <w:sz w:val="28"/>
          <w:szCs w:val="28"/>
        </w:rPr>
        <w:t xml:space="preserve">2.3. Методика обліку розрахунків з працівниками банків </w:t>
      </w:r>
    </w:p>
    <w:p w:rsidR="00B5770A" w:rsidRDefault="00B5770A" w:rsidP="00B5770A">
      <w:pPr>
        <w:pStyle w:val="Default"/>
        <w:spacing w:line="360" w:lineRule="auto"/>
        <w:ind w:firstLine="709"/>
        <w:contextualSpacing/>
        <w:jc w:val="both"/>
        <w:rPr>
          <w:sz w:val="28"/>
          <w:szCs w:val="28"/>
        </w:rPr>
      </w:pPr>
      <w:r>
        <w:rPr>
          <w:sz w:val="28"/>
          <w:szCs w:val="28"/>
        </w:rPr>
        <w:t xml:space="preserve">Первинним елементом методу бухгалтерського обліку виступає документування. </w:t>
      </w:r>
    </w:p>
    <w:p w:rsidR="00B5770A" w:rsidRDefault="00B5770A" w:rsidP="00B5770A">
      <w:pPr>
        <w:pStyle w:val="Default"/>
        <w:spacing w:line="360" w:lineRule="auto"/>
        <w:ind w:firstLine="709"/>
        <w:contextualSpacing/>
        <w:jc w:val="both"/>
        <w:rPr>
          <w:sz w:val="28"/>
          <w:szCs w:val="28"/>
        </w:rPr>
      </w:pPr>
      <w:r>
        <w:rPr>
          <w:sz w:val="28"/>
          <w:szCs w:val="28"/>
        </w:rPr>
        <w:t xml:space="preserve">  Саме документ відображає та підтверджує момент здійснення операції, її наявність та зміст.</w:t>
      </w:r>
    </w:p>
    <w:p w:rsidR="00B5770A" w:rsidRDefault="00B5770A" w:rsidP="00B5770A">
      <w:pPr>
        <w:pStyle w:val="Default"/>
        <w:spacing w:line="360" w:lineRule="auto"/>
        <w:ind w:firstLine="709"/>
        <w:contextualSpacing/>
        <w:jc w:val="both"/>
        <w:rPr>
          <w:sz w:val="28"/>
          <w:szCs w:val="28"/>
        </w:rPr>
      </w:pPr>
      <w:r>
        <w:rPr>
          <w:sz w:val="28"/>
          <w:szCs w:val="28"/>
        </w:rPr>
        <w:t xml:space="preserve"> Первинні документи мають складатися в момент здійснення операції, або ж безпосередньо після її закінчення. </w:t>
      </w:r>
    </w:p>
    <w:p w:rsidR="00B5770A" w:rsidRDefault="00B5770A" w:rsidP="00B5770A">
      <w:pPr>
        <w:pStyle w:val="Default"/>
        <w:spacing w:line="360" w:lineRule="auto"/>
        <w:ind w:firstLine="709"/>
        <w:contextualSpacing/>
        <w:jc w:val="both"/>
        <w:rPr>
          <w:sz w:val="28"/>
          <w:szCs w:val="28"/>
        </w:rPr>
      </w:pPr>
      <w:r>
        <w:rPr>
          <w:sz w:val="28"/>
          <w:szCs w:val="28"/>
        </w:rPr>
        <w:t xml:space="preserve">І саме додержання цього правила дає можливість обліку бути своєчасним, достовірним, доступним. </w:t>
      </w:r>
    </w:p>
    <w:p w:rsidR="00B5770A" w:rsidRDefault="00B5770A" w:rsidP="00B5770A">
      <w:pPr>
        <w:pStyle w:val="Default"/>
        <w:spacing w:line="360" w:lineRule="auto"/>
        <w:ind w:firstLine="709"/>
        <w:contextualSpacing/>
        <w:jc w:val="both"/>
        <w:rPr>
          <w:sz w:val="28"/>
          <w:szCs w:val="28"/>
        </w:rPr>
      </w:pPr>
      <w:r>
        <w:rPr>
          <w:sz w:val="28"/>
          <w:szCs w:val="28"/>
        </w:rPr>
        <w:lastRenderedPageBreak/>
        <w:t>Основною умовою належного оформлення операцій за розрахунками з працівниками банків є те, що відносини між працівниками і банками повинні бути оформленні належним чином.</w:t>
      </w:r>
    </w:p>
    <w:p w:rsidR="00B5770A" w:rsidRDefault="00B5770A" w:rsidP="00B5770A">
      <w:pPr>
        <w:pStyle w:val="Default"/>
        <w:spacing w:line="360" w:lineRule="auto"/>
        <w:ind w:firstLine="709"/>
        <w:contextualSpacing/>
        <w:jc w:val="both"/>
        <w:rPr>
          <w:sz w:val="28"/>
          <w:szCs w:val="28"/>
        </w:rPr>
      </w:pPr>
      <w:r>
        <w:rPr>
          <w:sz w:val="28"/>
          <w:szCs w:val="28"/>
        </w:rPr>
        <w:t xml:space="preserve"> Відповідно, якщо виконана дана умова, то можливо дану операцію обліковувати до складу операцій за розрахунками з працівниками. </w:t>
      </w:r>
    </w:p>
    <w:p w:rsidR="00B5770A" w:rsidRDefault="00B5770A" w:rsidP="00B5770A">
      <w:pPr>
        <w:pStyle w:val="Default"/>
        <w:spacing w:line="360" w:lineRule="auto"/>
        <w:ind w:firstLine="709"/>
        <w:contextualSpacing/>
        <w:jc w:val="both"/>
        <w:rPr>
          <w:sz w:val="28"/>
          <w:szCs w:val="28"/>
        </w:rPr>
      </w:pPr>
      <w:r>
        <w:rPr>
          <w:sz w:val="28"/>
          <w:szCs w:val="28"/>
        </w:rPr>
        <w:t xml:space="preserve">Варто відзначити, що банки самостійно розробляють правила внутрішнього трудового розпорядку (положення про персонал), визначають штатний склад та кількість робітників, що оформляється спеціальним документом, на підставі якого складається штатний розпис. </w:t>
      </w:r>
    </w:p>
    <w:p w:rsidR="00B5770A" w:rsidRDefault="00B5770A" w:rsidP="00B5770A">
      <w:pPr>
        <w:spacing w:line="360" w:lineRule="auto"/>
        <w:ind w:firstLine="709"/>
        <w:contextualSpacing/>
        <w:jc w:val="both"/>
        <w:rPr>
          <w:sz w:val="28"/>
          <w:szCs w:val="28"/>
        </w:rPr>
      </w:pPr>
      <w:r>
        <w:rPr>
          <w:sz w:val="28"/>
          <w:szCs w:val="28"/>
        </w:rPr>
        <w:t xml:space="preserve">Розрахунки з працівниками банків безпосередньо пов’язані із витратами останніх. </w:t>
      </w:r>
    </w:p>
    <w:p w:rsidR="00B5770A" w:rsidRDefault="00B5770A" w:rsidP="00B5770A">
      <w:pPr>
        <w:spacing w:line="360" w:lineRule="auto"/>
        <w:ind w:firstLine="709"/>
        <w:contextualSpacing/>
        <w:jc w:val="both"/>
        <w:rPr>
          <w:sz w:val="28"/>
          <w:szCs w:val="28"/>
        </w:rPr>
      </w:pPr>
      <w:r>
        <w:rPr>
          <w:sz w:val="28"/>
          <w:szCs w:val="28"/>
        </w:rPr>
        <w:t>Згідно з Правилами бухгалтерського обліку доходів і витрат банку, витрати - це зменшення економічних вигод у вигляді вибуття активів чи збільшення зобов'язань, які призводять до зменшення власного капіталу (за винятком зменшення капіталу внаслідок його вилучення чи розподілу власниками)</w:t>
      </w:r>
      <w:r w:rsidR="009F314E" w:rsidRPr="009F314E">
        <w:rPr>
          <w:sz w:val="28"/>
          <w:szCs w:val="28"/>
        </w:rPr>
        <w:t xml:space="preserve"> [61]</w:t>
      </w:r>
      <w:r>
        <w:rPr>
          <w:sz w:val="28"/>
          <w:szCs w:val="28"/>
        </w:rPr>
        <w:t>.</w:t>
      </w:r>
    </w:p>
    <w:p w:rsidR="00B5770A" w:rsidRDefault="00B5770A" w:rsidP="00B5770A">
      <w:pPr>
        <w:spacing w:line="360" w:lineRule="auto"/>
        <w:ind w:firstLine="709"/>
        <w:contextualSpacing/>
        <w:jc w:val="both"/>
        <w:rPr>
          <w:sz w:val="28"/>
          <w:szCs w:val="28"/>
        </w:rPr>
      </w:pPr>
      <w:r>
        <w:rPr>
          <w:sz w:val="28"/>
          <w:szCs w:val="28"/>
        </w:rPr>
        <w:t>Нараховані виплати працівникам банків включаються до складу адміністративно-управлінських витрат.</w:t>
      </w:r>
    </w:p>
    <w:p w:rsidR="00B5770A" w:rsidRDefault="00B5770A" w:rsidP="00B5770A">
      <w:pPr>
        <w:spacing w:line="360" w:lineRule="auto"/>
        <w:ind w:firstLine="709"/>
        <w:contextualSpacing/>
        <w:jc w:val="both"/>
        <w:rPr>
          <w:sz w:val="28"/>
          <w:szCs w:val="28"/>
        </w:rPr>
      </w:pPr>
      <w:r>
        <w:rPr>
          <w:sz w:val="28"/>
          <w:szCs w:val="28"/>
        </w:rPr>
        <w:t xml:space="preserve"> Загальні адміністративні витрати - це витрати, що пов'язані із забезпеченням діяльності банківської установи. </w:t>
      </w:r>
    </w:p>
    <w:p w:rsidR="00B5770A" w:rsidRDefault="00B5770A" w:rsidP="00B5770A">
      <w:pPr>
        <w:spacing w:line="360" w:lineRule="auto"/>
        <w:ind w:firstLine="709"/>
        <w:contextualSpacing/>
        <w:jc w:val="both"/>
        <w:rPr>
          <w:sz w:val="28"/>
          <w:szCs w:val="28"/>
        </w:rPr>
      </w:pPr>
      <w:r>
        <w:rPr>
          <w:sz w:val="28"/>
          <w:szCs w:val="28"/>
        </w:rPr>
        <w:t xml:space="preserve">До них відносять: </w:t>
      </w:r>
    </w:p>
    <w:p w:rsidR="00B5770A" w:rsidRDefault="00B5770A" w:rsidP="00B5770A">
      <w:pPr>
        <w:spacing w:line="360" w:lineRule="auto"/>
        <w:ind w:firstLine="709"/>
        <w:contextualSpacing/>
        <w:jc w:val="both"/>
        <w:rPr>
          <w:sz w:val="28"/>
          <w:szCs w:val="28"/>
        </w:rPr>
      </w:pPr>
      <w:r>
        <w:rPr>
          <w:sz w:val="28"/>
          <w:szCs w:val="28"/>
        </w:rPr>
        <w:t>1) витрати на утримання персоналу (заробітна плата, премії);</w:t>
      </w:r>
    </w:p>
    <w:p w:rsidR="00B5770A" w:rsidRPr="00640DCA" w:rsidRDefault="00B5770A" w:rsidP="00B5770A">
      <w:pPr>
        <w:spacing w:line="360" w:lineRule="auto"/>
        <w:ind w:firstLine="709"/>
        <w:contextualSpacing/>
        <w:jc w:val="both"/>
        <w:rPr>
          <w:sz w:val="28"/>
          <w:szCs w:val="28"/>
          <w:lang w:val="ru-RU"/>
        </w:rPr>
      </w:pPr>
      <w:r>
        <w:rPr>
          <w:sz w:val="28"/>
          <w:szCs w:val="28"/>
        </w:rPr>
        <w:t>2) нарахування податків, зборів та інших обов'язкових платежів, крім податку на прибуток</w:t>
      </w:r>
      <w:r w:rsidRPr="00640DCA">
        <w:rPr>
          <w:sz w:val="28"/>
          <w:szCs w:val="28"/>
          <w:lang w:val="ru-RU"/>
        </w:rPr>
        <w:t>;</w:t>
      </w:r>
    </w:p>
    <w:p w:rsidR="00B5770A" w:rsidRDefault="00B5770A" w:rsidP="00B5770A">
      <w:pPr>
        <w:spacing w:line="360" w:lineRule="auto"/>
        <w:ind w:firstLine="709"/>
        <w:contextualSpacing/>
        <w:jc w:val="both"/>
        <w:rPr>
          <w:sz w:val="28"/>
          <w:szCs w:val="28"/>
          <w:lang w:val="ru-RU"/>
        </w:rPr>
      </w:pPr>
      <w:r w:rsidRPr="00640DCA">
        <w:rPr>
          <w:sz w:val="28"/>
          <w:szCs w:val="28"/>
          <w:lang w:val="ru-RU"/>
        </w:rPr>
        <w:t>3)</w:t>
      </w:r>
      <w:r>
        <w:rPr>
          <w:sz w:val="28"/>
          <w:szCs w:val="28"/>
        </w:rPr>
        <w:t xml:space="preserve"> витрати на утримання основних засобів й нематеріальних активів; </w:t>
      </w:r>
      <w:r w:rsidRPr="00640DCA">
        <w:rPr>
          <w:sz w:val="28"/>
          <w:szCs w:val="28"/>
          <w:lang w:val="ru-RU"/>
        </w:rPr>
        <w:t xml:space="preserve"> </w:t>
      </w:r>
    </w:p>
    <w:p w:rsidR="00B5770A" w:rsidRPr="00640DCA" w:rsidRDefault="00B5770A" w:rsidP="00B5770A">
      <w:pPr>
        <w:spacing w:line="360" w:lineRule="auto"/>
        <w:ind w:firstLine="709"/>
        <w:contextualSpacing/>
        <w:jc w:val="both"/>
        <w:rPr>
          <w:sz w:val="28"/>
          <w:szCs w:val="28"/>
          <w:lang w:val="ru-RU"/>
        </w:rPr>
      </w:pPr>
      <w:r w:rsidRPr="00640DCA">
        <w:rPr>
          <w:sz w:val="28"/>
          <w:szCs w:val="28"/>
          <w:lang w:val="ru-RU"/>
        </w:rPr>
        <w:t>4)</w:t>
      </w:r>
      <w:r>
        <w:rPr>
          <w:sz w:val="28"/>
          <w:szCs w:val="28"/>
        </w:rPr>
        <w:t xml:space="preserve"> експлуатаційні та господарські витрати; </w:t>
      </w:r>
    </w:p>
    <w:p w:rsidR="00B5770A" w:rsidRDefault="00B5770A" w:rsidP="00B5770A">
      <w:pPr>
        <w:spacing w:line="360" w:lineRule="auto"/>
        <w:ind w:firstLine="709"/>
        <w:contextualSpacing/>
        <w:jc w:val="both"/>
        <w:rPr>
          <w:sz w:val="28"/>
          <w:szCs w:val="28"/>
        </w:rPr>
      </w:pPr>
      <w:r w:rsidRPr="00640DCA">
        <w:rPr>
          <w:sz w:val="28"/>
          <w:szCs w:val="28"/>
          <w:lang w:val="ru-RU"/>
        </w:rPr>
        <w:t>5)</w:t>
      </w:r>
      <w:r>
        <w:rPr>
          <w:sz w:val="28"/>
          <w:szCs w:val="28"/>
          <w:lang w:val="ru-RU"/>
        </w:rPr>
        <w:t xml:space="preserve"> </w:t>
      </w:r>
      <w:r>
        <w:rPr>
          <w:sz w:val="28"/>
          <w:szCs w:val="28"/>
        </w:rPr>
        <w:t>інші адміністративні витрати (на відрядження, представницькі, на маркетинг та рекламу, спонсорство та доброчинність) та деякі інші .</w:t>
      </w:r>
    </w:p>
    <w:p w:rsidR="00B5770A" w:rsidRDefault="00B5770A" w:rsidP="00B5770A">
      <w:pPr>
        <w:spacing w:line="360" w:lineRule="auto"/>
        <w:ind w:firstLine="709"/>
        <w:contextualSpacing/>
        <w:jc w:val="both"/>
        <w:rPr>
          <w:sz w:val="28"/>
          <w:szCs w:val="28"/>
        </w:rPr>
      </w:pPr>
      <w:r>
        <w:rPr>
          <w:sz w:val="28"/>
          <w:szCs w:val="28"/>
        </w:rPr>
        <w:t>При формуванні виплат працівникам здійснюється бухгалтерське проведення.</w:t>
      </w:r>
    </w:p>
    <w:p w:rsidR="00B5770A" w:rsidRDefault="00B5770A" w:rsidP="00B5770A">
      <w:pPr>
        <w:spacing w:line="360" w:lineRule="auto"/>
        <w:ind w:firstLine="709"/>
        <w:contextualSpacing/>
        <w:jc w:val="both"/>
        <w:rPr>
          <w:sz w:val="28"/>
          <w:szCs w:val="28"/>
        </w:rPr>
      </w:pPr>
      <w:r w:rsidRPr="00640DCA">
        <w:rPr>
          <w:sz w:val="28"/>
          <w:szCs w:val="28"/>
        </w:rPr>
        <w:lastRenderedPageBreak/>
        <w:t>Відображення в бухгалтерському обліку витрат на утримання персоналу (нарахування</w:t>
      </w:r>
      <w:r>
        <w:rPr>
          <w:sz w:val="28"/>
          <w:szCs w:val="28"/>
        </w:rPr>
        <w:t xml:space="preserve"> </w:t>
      </w:r>
      <w:r w:rsidRPr="00640DCA">
        <w:rPr>
          <w:sz w:val="28"/>
          <w:szCs w:val="28"/>
        </w:rPr>
        <w:t>та сплата заробітної плати та прирівняних до неї платежів, нарахування та утримання</w:t>
      </w:r>
      <w:r>
        <w:rPr>
          <w:sz w:val="28"/>
          <w:szCs w:val="28"/>
        </w:rPr>
        <w:t xml:space="preserve"> </w:t>
      </w:r>
      <w:r w:rsidRPr="00640DCA">
        <w:rPr>
          <w:sz w:val="28"/>
          <w:szCs w:val="28"/>
        </w:rPr>
        <w:t>обов’язкових зборів) банки здійснюють відповідно до вимог чинного законодавства</w:t>
      </w:r>
      <w:r>
        <w:rPr>
          <w:sz w:val="28"/>
          <w:szCs w:val="28"/>
        </w:rPr>
        <w:t xml:space="preserve"> </w:t>
      </w:r>
      <w:r w:rsidRPr="00640DCA">
        <w:rPr>
          <w:sz w:val="28"/>
          <w:szCs w:val="28"/>
        </w:rPr>
        <w:t>України та облікової політики банку.</w:t>
      </w:r>
    </w:p>
    <w:p w:rsidR="00B5770A" w:rsidRDefault="00B5770A" w:rsidP="00B5770A">
      <w:pPr>
        <w:pStyle w:val="Default"/>
        <w:spacing w:line="360" w:lineRule="auto"/>
        <w:ind w:firstLine="709"/>
        <w:contextualSpacing/>
        <w:jc w:val="both"/>
        <w:rPr>
          <w:sz w:val="28"/>
          <w:szCs w:val="28"/>
        </w:rPr>
      </w:pPr>
      <w:r>
        <w:rPr>
          <w:sz w:val="28"/>
          <w:szCs w:val="28"/>
        </w:rPr>
        <w:t xml:space="preserve">В банках процес визнання  обліку витрат, які входять до витрат банківських установ здійснює управління податкового обліку та звітності. Податковий кодекс розмежовує фінансовий та податковий облік, відповідно податковий облік – це облік доходів та витрат, який здійснюється з метою визначення бази нарахування податку на прибуток установи. </w:t>
      </w:r>
    </w:p>
    <w:p w:rsidR="00B5770A" w:rsidRDefault="00B5770A" w:rsidP="00B5770A">
      <w:pPr>
        <w:pStyle w:val="Default"/>
        <w:spacing w:line="360" w:lineRule="auto"/>
        <w:ind w:firstLine="709"/>
        <w:contextualSpacing/>
        <w:jc w:val="both"/>
        <w:rPr>
          <w:sz w:val="28"/>
          <w:szCs w:val="28"/>
        </w:rPr>
      </w:pPr>
      <w:r>
        <w:rPr>
          <w:sz w:val="28"/>
          <w:szCs w:val="28"/>
        </w:rPr>
        <w:t xml:space="preserve">У банківських установах облік доходів та витрат, здійснюється на рахунках 8-го класу або 6-го та 7-го класів, відповідно «Доходи» та «Витрати». </w:t>
      </w:r>
    </w:p>
    <w:p w:rsidR="00B5770A" w:rsidRDefault="00B5770A" w:rsidP="00B5770A">
      <w:pPr>
        <w:pStyle w:val="Default"/>
        <w:spacing w:line="360" w:lineRule="auto"/>
        <w:ind w:firstLine="709"/>
        <w:contextualSpacing/>
        <w:jc w:val="both"/>
        <w:rPr>
          <w:sz w:val="28"/>
          <w:szCs w:val="28"/>
        </w:rPr>
      </w:pPr>
      <w:r>
        <w:rPr>
          <w:sz w:val="28"/>
          <w:szCs w:val="28"/>
        </w:rPr>
        <w:t xml:space="preserve">Методика обліку розрахунків з працівниками банків включає не тільки операції відносно працівників, а також операції відносно утримання із нарахованих виплат працівникам податку на доходи фізичних осіб, страхового внеску,військового збору. </w:t>
      </w:r>
    </w:p>
    <w:p w:rsidR="00B5770A" w:rsidRDefault="00B5770A" w:rsidP="00B5770A">
      <w:pPr>
        <w:pStyle w:val="Default"/>
        <w:spacing w:line="360" w:lineRule="auto"/>
        <w:ind w:firstLine="709"/>
        <w:contextualSpacing/>
        <w:jc w:val="both"/>
        <w:rPr>
          <w:sz w:val="28"/>
          <w:szCs w:val="28"/>
        </w:rPr>
      </w:pPr>
      <w:r>
        <w:rPr>
          <w:sz w:val="28"/>
          <w:szCs w:val="28"/>
        </w:rPr>
        <w:t xml:space="preserve">Відповідно, витрати відносно сплати страхових внесків, податку на доходи фізичних осіб, військового збору включаються у витрати основної діяльності банку (собівартість банківських послуг) і обліковуються за групою рахунків 740 «Витрати на утримання персоналу» за окремими аналітичними рахунками відповідно до Плану рахунків бухгалтерського обліку кожної установи окремо. </w:t>
      </w:r>
    </w:p>
    <w:p w:rsidR="00B5770A" w:rsidRDefault="00B5770A" w:rsidP="00B5770A">
      <w:pPr>
        <w:pStyle w:val="Default"/>
        <w:spacing w:line="360" w:lineRule="auto"/>
        <w:ind w:firstLine="709"/>
        <w:contextualSpacing/>
        <w:jc w:val="both"/>
        <w:rPr>
          <w:sz w:val="28"/>
          <w:szCs w:val="28"/>
        </w:rPr>
      </w:pPr>
      <w:r>
        <w:rPr>
          <w:sz w:val="28"/>
          <w:szCs w:val="28"/>
        </w:rPr>
        <w:t>При веденні бухгалтерського обліку внутрішньобанківських операцій банк повинний забезпечити:</w:t>
      </w:r>
    </w:p>
    <w:p w:rsidR="00B5770A" w:rsidRDefault="00B5770A" w:rsidP="007171F5">
      <w:pPr>
        <w:pStyle w:val="Default"/>
        <w:numPr>
          <w:ilvl w:val="0"/>
          <w:numId w:val="6"/>
        </w:numPr>
        <w:spacing w:line="360" w:lineRule="auto"/>
        <w:ind w:left="0" w:firstLine="709"/>
        <w:contextualSpacing/>
        <w:jc w:val="both"/>
        <w:rPr>
          <w:color w:val="auto"/>
          <w:sz w:val="28"/>
          <w:szCs w:val="28"/>
        </w:rPr>
      </w:pPr>
      <w:r w:rsidRPr="004C1CE2">
        <w:rPr>
          <w:color w:val="auto"/>
          <w:sz w:val="28"/>
          <w:szCs w:val="28"/>
        </w:rPr>
        <w:t>правильність віднесення доходів і витрат на відповідні рахунки балансу;</w:t>
      </w:r>
    </w:p>
    <w:p w:rsidR="00B5770A" w:rsidRPr="004C1CE2" w:rsidRDefault="00B5770A" w:rsidP="007171F5">
      <w:pPr>
        <w:pStyle w:val="Default"/>
        <w:numPr>
          <w:ilvl w:val="0"/>
          <w:numId w:val="6"/>
        </w:numPr>
        <w:spacing w:line="360" w:lineRule="auto"/>
        <w:ind w:left="0" w:firstLine="709"/>
        <w:contextualSpacing/>
        <w:jc w:val="both"/>
        <w:rPr>
          <w:color w:val="auto"/>
          <w:sz w:val="28"/>
          <w:szCs w:val="28"/>
        </w:rPr>
      </w:pPr>
      <w:r w:rsidRPr="004C1CE2">
        <w:rPr>
          <w:color w:val="auto"/>
          <w:sz w:val="28"/>
          <w:szCs w:val="28"/>
        </w:rPr>
        <w:t>контроль за станом дебіторської і кредиторської заборгованості;</w:t>
      </w:r>
    </w:p>
    <w:p w:rsidR="00B5770A" w:rsidRPr="004C1CE2" w:rsidRDefault="00B5770A" w:rsidP="007171F5">
      <w:pPr>
        <w:pStyle w:val="Default"/>
        <w:numPr>
          <w:ilvl w:val="0"/>
          <w:numId w:val="6"/>
        </w:numPr>
        <w:spacing w:line="360" w:lineRule="auto"/>
        <w:ind w:left="0" w:firstLine="709"/>
        <w:contextualSpacing/>
        <w:jc w:val="both"/>
        <w:rPr>
          <w:color w:val="auto"/>
          <w:sz w:val="28"/>
          <w:szCs w:val="28"/>
        </w:rPr>
      </w:pPr>
      <w:r w:rsidRPr="004C1CE2">
        <w:rPr>
          <w:color w:val="auto"/>
          <w:sz w:val="28"/>
          <w:szCs w:val="28"/>
        </w:rPr>
        <w:t>повноту відображення в обліку за звітний період усіх господарських операцій, проведених у зазначений час;</w:t>
      </w:r>
    </w:p>
    <w:p w:rsidR="00B5770A" w:rsidRDefault="00B5770A" w:rsidP="007171F5">
      <w:pPr>
        <w:pStyle w:val="Default"/>
        <w:numPr>
          <w:ilvl w:val="0"/>
          <w:numId w:val="6"/>
        </w:numPr>
        <w:spacing w:line="360" w:lineRule="auto"/>
        <w:ind w:left="0" w:firstLine="709"/>
        <w:contextualSpacing/>
        <w:jc w:val="both"/>
        <w:rPr>
          <w:color w:val="auto"/>
          <w:sz w:val="28"/>
          <w:szCs w:val="28"/>
        </w:rPr>
      </w:pPr>
      <w:r w:rsidRPr="004C1CE2">
        <w:rPr>
          <w:color w:val="auto"/>
          <w:sz w:val="28"/>
          <w:szCs w:val="28"/>
        </w:rPr>
        <w:lastRenderedPageBreak/>
        <w:t xml:space="preserve">забезпечення контролю за виконанням зобов'язань, використанням матеріальних і фінансових ресурсів відповідно до затверджених нормативів і кошторисів. </w:t>
      </w:r>
    </w:p>
    <w:p w:rsidR="00B5770A" w:rsidRDefault="00B5770A" w:rsidP="00B5770A">
      <w:pPr>
        <w:pStyle w:val="Default"/>
        <w:spacing w:line="360" w:lineRule="auto"/>
        <w:ind w:firstLine="709"/>
        <w:contextualSpacing/>
        <w:jc w:val="both"/>
        <w:rPr>
          <w:color w:val="auto"/>
          <w:sz w:val="28"/>
          <w:szCs w:val="28"/>
        </w:rPr>
      </w:pPr>
      <w:r w:rsidRPr="004C1CE2">
        <w:rPr>
          <w:color w:val="auto"/>
          <w:sz w:val="28"/>
          <w:szCs w:val="28"/>
        </w:rPr>
        <w:t>Законодавством чітко встановлено та затверджено основні вимоги до термінів здійснення розрахунків з працівниками, а саме встановлено, що виплати працівникам повинні виплачуватися:</w:t>
      </w:r>
    </w:p>
    <w:p w:rsidR="00B5770A" w:rsidRDefault="00B5770A" w:rsidP="007171F5">
      <w:pPr>
        <w:pStyle w:val="Default"/>
        <w:numPr>
          <w:ilvl w:val="0"/>
          <w:numId w:val="7"/>
        </w:numPr>
        <w:spacing w:line="360" w:lineRule="auto"/>
        <w:ind w:left="0" w:firstLine="709"/>
        <w:contextualSpacing/>
        <w:jc w:val="both"/>
        <w:rPr>
          <w:color w:val="auto"/>
          <w:sz w:val="28"/>
          <w:szCs w:val="28"/>
        </w:rPr>
      </w:pPr>
      <w:r w:rsidRPr="00BF26DA">
        <w:rPr>
          <w:color w:val="auto"/>
          <w:sz w:val="28"/>
          <w:szCs w:val="28"/>
        </w:rPr>
        <w:t xml:space="preserve">не рідше 2 разів на місяць через проміжок часу, що не перевищує 16 календарних днів; </w:t>
      </w:r>
    </w:p>
    <w:p w:rsidR="00B5770A" w:rsidRPr="00BF26DA" w:rsidRDefault="00B5770A" w:rsidP="007171F5">
      <w:pPr>
        <w:pStyle w:val="Default"/>
        <w:numPr>
          <w:ilvl w:val="0"/>
          <w:numId w:val="7"/>
        </w:numPr>
        <w:spacing w:line="360" w:lineRule="auto"/>
        <w:ind w:left="0" w:firstLine="709"/>
        <w:contextualSpacing/>
        <w:jc w:val="both"/>
        <w:rPr>
          <w:color w:val="auto"/>
          <w:sz w:val="28"/>
          <w:szCs w:val="28"/>
        </w:rPr>
      </w:pPr>
      <w:r w:rsidRPr="00BF26DA">
        <w:rPr>
          <w:rFonts w:ascii="Wingdings" w:hAnsi="Wingdings" w:cs="Wingdings"/>
          <w:color w:val="auto"/>
          <w:sz w:val="28"/>
          <w:szCs w:val="28"/>
        </w:rPr>
        <w:t></w:t>
      </w:r>
      <w:r w:rsidRPr="00BF26DA">
        <w:rPr>
          <w:color w:val="auto"/>
          <w:sz w:val="28"/>
          <w:szCs w:val="28"/>
        </w:rPr>
        <w:t xml:space="preserve">не пізніше 7 днів після закінчення періоду, за який здійснюється виплата.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Розрахунок суми авансу має проводитися з розрахунку посадового окладу з урахуванням відпрацьованого робітником часу за період з 1 по 15 число місяця, за який виплачується зарплата.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При визначенні суми авансу премії, доплати, надбавки та інші заохочувальні і компенсаційні виплати не враховуються.</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 Нарахування таких виплат провадиться в кінці місяця, а їх виплата здійснюється з частиною окладу за другу половину місяця у строки, встановлені для виплати заробітної плати за другу половину місяця.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Здійснюючи розрахунки з працівниками, банківські установи зобов’язані утримувати із нарахованих сум працівникам не тільки податок на доходи фізичних осіб, а також військовий збір.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Згідно із Законом України «Про збір та облік єдиного внеску на загальнообов’язкове соціальне страхування» запроваджено єдиний внесок, тобто консолідований страховий внесок, який являє собою всі обов’язкові внески, які сплачувалися до 2011 року, а саме внески на: пенсійне страхування,  від безробіття, страхування тимчасової втрати працездатності,  від нещасного випадку на виробництві та професійного захворювання.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Законом встановлено правові та організаційні засади щодо забезпечення збору та обліку єдиного соціального внеску, умови та порядок нарахування і сплати даного внеску.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lastRenderedPageBreak/>
        <w:t xml:space="preserve">Крім того не варто забувати, що для осіб, яким після звільнення з роботи нарахована заробітна плата (дохід) за відпрацьований час, ЄСВ нараховується на суму, що визначається шляхом ділення заробітної плати (доходу), виплаченої за результатами роботи, на кількість місяців, за які вона нарахована . </w:t>
      </w:r>
    </w:p>
    <w:p w:rsidR="00B5770A" w:rsidRDefault="00B5770A" w:rsidP="00B5770A">
      <w:pPr>
        <w:pStyle w:val="Default"/>
        <w:spacing w:line="360" w:lineRule="auto"/>
        <w:ind w:firstLine="709"/>
        <w:contextualSpacing/>
        <w:jc w:val="both"/>
        <w:rPr>
          <w:color w:val="auto"/>
          <w:sz w:val="28"/>
          <w:szCs w:val="28"/>
        </w:rPr>
      </w:pPr>
      <w:r>
        <w:rPr>
          <w:color w:val="auto"/>
          <w:sz w:val="28"/>
          <w:szCs w:val="28"/>
        </w:rPr>
        <w:t xml:space="preserve">Відповідно до пп.2.2.12 Інструкції зі статистики заробітної плати №5 (далі - Інструкція № 5), суми грошових компенсацій у разі невикористання щорічних (основної та додаткових) відпусток є платою за невідпрацьований час. </w:t>
      </w:r>
    </w:p>
    <w:p w:rsidR="00B5770A" w:rsidRPr="00640DCA" w:rsidRDefault="00B5770A" w:rsidP="00B5770A">
      <w:pPr>
        <w:spacing w:line="360" w:lineRule="auto"/>
        <w:ind w:firstLine="709"/>
        <w:contextualSpacing/>
        <w:jc w:val="both"/>
        <w:rPr>
          <w:sz w:val="28"/>
          <w:szCs w:val="28"/>
        </w:rPr>
      </w:pPr>
      <w:r w:rsidRPr="00640DCA">
        <w:rPr>
          <w:sz w:val="28"/>
          <w:szCs w:val="28"/>
        </w:rPr>
        <w:t xml:space="preserve">У бухгалтерському обліку </w:t>
      </w:r>
      <w:r>
        <w:rPr>
          <w:sz w:val="28"/>
          <w:szCs w:val="28"/>
        </w:rPr>
        <w:t xml:space="preserve"> </w:t>
      </w:r>
      <w:r w:rsidRPr="00640DCA">
        <w:rPr>
          <w:sz w:val="28"/>
          <w:szCs w:val="28"/>
        </w:rPr>
        <w:t xml:space="preserve">витрати </w:t>
      </w:r>
      <w:r>
        <w:rPr>
          <w:sz w:val="28"/>
          <w:szCs w:val="28"/>
        </w:rPr>
        <w:t>працівникам банку</w:t>
      </w:r>
      <w:r w:rsidRPr="00640DCA">
        <w:rPr>
          <w:sz w:val="28"/>
          <w:szCs w:val="28"/>
        </w:rPr>
        <w:t xml:space="preserve"> відображаються</w:t>
      </w:r>
      <w:r>
        <w:rPr>
          <w:sz w:val="28"/>
          <w:szCs w:val="28"/>
        </w:rPr>
        <w:t xml:space="preserve"> </w:t>
      </w:r>
      <w:r w:rsidRPr="00640DCA">
        <w:rPr>
          <w:sz w:val="28"/>
          <w:szCs w:val="28"/>
        </w:rPr>
        <w:t>такими бухгалтерськими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 нарахування заробітної плати працівникам банку протягом місяця:</w:t>
      </w:r>
    </w:p>
    <w:p w:rsidR="00B5770A" w:rsidRPr="00640DCA" w:rsidRDefault="00B5770A" w:rsidP="00B5770A">
      <w:pPr>
        <w:spacing w:line="360" w:lineRule="auto"/>
        <w:ind w:firstLine="709"/>
        <w:contextualSpacing/>
        <w:jc w:val="both"/>
        <w:rPr>
          <w:sz w:val="28"/>
          <w:szCs w:val="28"/>
        </w:rPr>
      </w:pPr>
      <w:r w:rsidRPr="00640DCA">
        <w:rPr>
          <w:sz w:val="28"/>
          <w:szCs w:val="28"/>
        </w:rPr>
        <w:t>Дт 7400 «Основна і додаткова заробітна плата»</w:t>
      </w:r>
    </w:p>
    <w:p w:rsidR="00B5770A" w:rsidRPr="00640DCA" w:rsidRDefault="00B5770A" w:rsidP="00B5770A">
      <w:pPr>
        <w:spacing w:line="360" w:lineRule="auto"/>
        <w:ind w:firstLine="709"/>
        <w:contextualSpacing/>
        <w:jc w:val="both"/>
        <w:rPr>
          <w:sz w:val="28"/>
          <w:szCs w:val="28"/>
        </w:rPr>
      </w:pPr>
      <w:r w:rsidRPr="00640DCA">
        <w:rPr>
          <w:sz w:val="28"/>
          <w:szCs w:val="28"/>
        </w:rPr>
        <w:t>Кт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 нарахування матеріальної допомоги та інших соціальних виплат:</w:t>
      </w:r>
    </w:p>
    <w:p w:rsidR="00B5770A" w:rsidRPr="00640DCA" w:rsidRDefault="00B5770A" w:rsidP="00B5770A">
      <w:pPr>
        <w:spacing w:line="360" w:lineRule="auto"/>
        <w:ind w:firstLine="709"/>
        <w:contextualSpacing/>
        <w:jc w:val="both"/>
        <w:rPr>
          <w:sz w:val="28"/>
          <w:szCs w:val="28"/>
        </w:rPr>
      </w:pPr>
      <w:r w:rsidRPr="00640DCA">
        <w:rPr>
          <w:sz w:val="28"/>
          <w:szCs w:val="28"/>
        </w:rPr>
        <w:t>Дт 7403 «Матеріальна допомога та інші соціальні виплати»</w:t>
      </w:r>
    </w:p>
    <w:p w:rsidR="00B5770A" w:rsidRPr="00640DCA" w:rsidRDefault="00B5770A" w:rsidP="00B5770A">
      <w:pPr>
        <w:spacing w:line="360" w:lineRule="auto"/>
        <w:ind w:firstLine="709"/>
        <w:contextualSpacing/>
        <w:jc w:val="both"/>
        <w:rPr>
          <w:sz w:val="28"/>
          <w:szCs w:val="28"/>
        </w:rPr>
      </w:pPr>
      <w:r w:rsidRPr="00640DCA">
        <w:rPr>
          <w:sz w:val="28"/>
          <w:szCs w:val="28"/>
        </w:rPr>
        <w:t>Кт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 нарахування інших витрат на утримання персоналу:</w:t>
      </w:r>
    </w:p>
    <w:p w:rsidR="00B5770A" w:rsidRPr="00640DCA" w:rsidRDefault="00B5770A" w:rsidP="00B5770A">
      <w:pPr>
        <w:spacing w:line="360" w:lineRule="auto"/>
        <w:ind w:firstLine="709"/>
        <w:contextualSpacing/>
        <w:jc w:val="both"/>
        <w:rPr>
          <w:sz w:val="28"/>
          <w:szCs w:val="28"/>
        </w:rPr>
      </w:pPr>
      <w:r w:rsidRPr="00640DCA">
        <w:rPr>
          <w:sz w:val="28"/>
          <w:szCs w:val="28"/>
        </w:rPr>
        <w:t>Дт 7409 «Інші витрати на утримання персоналу»</w:t>
      </w:r>
    </w:p>
    <w:p w:rsidR="00B5770A" w:rsidRPr="00640DCA" w:rsidRDefault="00B5770A" w:rsidP="00B5770A">
      <w:pPr>
        <w:spacing w:line="360" w:lineRule="auto"/>
        <w:ind w:firstLine="709"/>
        <w:contextualSpacing/>
        <w:jc w:val="both"/>
        <w:rPr>
          <w:sz w:val="28"/>
          <w:szCs w:val="28"/>
        </w:rPr>
      </w:pPr>
      <w:r w:rsidRPr="00640DCA">
        <w:rPr>
          <w:sz w:val="28"/>
          <w:szCs w:val="28"/>
        </w:rPr>
        <w:t>Кт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 на суму раніше виплаченої заробітної плати та інших виплат штатним та позаштатним</w:t>
      </w:r>
      <w:r>
        <w:rPr>
          <w:sz w:val="28"/>
          <w:szCs w:val="28"/>
        </w:rPr>
        <w:t xml:space="preserve"> </w:t>
      </w:r>
      <w:r w:rsidRPr="00640DCA">
        <w:rPr>
          <w:sz w:val="28"/>
          <w:szCs w:val="28"/>
        </w:rPr>
        <w:t>працівникам банку:</w:t>
      </w:r>
    </w:p>
    <w:p w:rsidR="00B5770A" w:rsidRPr="00640DCA" w:rsidRDefault="00B5770A" w:rsidP="00B5770A">
      <w:pPr>
        <w:spacing w:line="360" w:lineRule="auto"/>
        <w:ind w:firstLine="709"/>
        <w:contextualSpacing/>
        <w:jc w:val="both"/>
        <w:rPr>
          <w:sz w:val="28"/>
          <w:szCs w:val="28"/>
        </w:rPr>
      </w:pPr>
      <w:r w:rsidRPr="00640DCA">
        <w:rPr>
          <w:sz w:val="28"/>
          <w:szCs w:val="28"/>
        </w:rPr>
        <w:t>Дт 3559 «Інша дебіторська заборгованість за розрахунками з працівниками банку та</w:t>
      </w:r>
      <w:r>
        <w:rPr>
          <w:sz w:val="28"/>
          <w:szCs w:val="28"/>
        </w:rPr>
        <w:t xml:space="preserve"> </w:t>
      </w:r>
      <w:r w:rsidRPr="00640DCA">
        <w:rPr>
          <w:sz w:val="28"/>
          <w:szCs w:val="28"/>
        </w:rPr>
        <w:t>іншими особами»</w:t>
      </w:r>
    </w:p>
    <w:p w:rsidR="00B5770A" w:rsidRPr="00640DCA" w:rsidRDefault="00B5770A" w:rsidP="00B5770A">
      <w:pPr>
        <w:spacing w:line="360" w:lineRule="auto"/>
        <w:ind w:firstLine="709"/>
        <w:contextualSpacing/>
        <w:jc w:val="both"/>
        <w:rPr>
          <w:sz w:val="28"/>
          <w:szCs w:val="28"/>
        </w:rPr>
      </w:pPr>
      <w:r w:rsidRPr="00640DCA">
        <w:rPr>
          <w:sz w:val="28"/>
          <w:szCs w:val="28"/>
        </w:rPr>
        <w:t>Кт 3652 «Нарахування працівникам банку за заробітною платою».</w:t>
      </w:r>
    </w:p>
    <w:p w:rsidR="00B5770A" w:rsidRDefault="00B5770A" w:rsidP="00B5770A">
      <w:pPr>
        <w:spacing w:line="360" w:lineRule="auto"/>
        <w:ind w:firstLine="709"/>
        <w:contextualSpacing/>
        <w:jc w:val="both"/>
        <w:rPr>
          <w:sz w:val="28"/>
          <w:szCs w:val="28"/>
        </w:rPr>
      </w:pPr>
      <w:r w:rsidRPr="00640DCA">
        <w:rPr>
          <w:sz w:val="28"/>
          <w:szCs w:val="28"/>
        </w:rPr>
        <w:t>Виплата нарахованої заробітної плати (премії, матеріальної допомоги, інших виплат)</w:t>
      </w:r>
      <w:r>
        <w:rPr>
          <w:sz w:val="28"/>
          <w:szCs w:val="28"/>
        </w:rPr>
        <w:t xml:space="preserve"> </w:t>
      </w:r>
      <w:r w:rsidRPr="00640DCA">
        <w:rPr>
          <w:sz w:val="28"/>
          <w:szCs w:val="28"/>
        </w:rPr>
        <w:t>відображається в бухгалтерському обліку такою проводкою</w:t>
      </w:r>
    </w:p>
    <w:p w:rsidR="00B5770A" w:rsidRPr="00640DCA" w:rsidRDefault="00B5770A" w:rsidP="00B5770A">
      <w:pPr>
        <w:spacing w:line="360" w:lineRule="auto"/>
        <w:ind w:firstLine="709"/>
        <w:contextualSpacing/>
        <w:jc w:val="both"/>
        <w:rPr>
          <w:sz w:val="28"/>
          <w:szCs w:val="28"/>
        </w:rPr>
      </w:pPr>
      <w:r w:rsidRPr="00640DCA">
        <w:rPr>
          <w:sz w:val="28"/>
          <w:szCs w:val="28"/>
        </w:rPr>
        <w:t>Дт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2620 «Кошти на вимогу фізичних осіб», або</w:t>
      </w:r>
    </w:p>
    <w:p w:rsidR="00B5770A" w:rsidRPr="00640DCA" w:rsidRDefault="00B5770A" w:rsidP="00B5770A">
      <w:pPr>
        <w:spacing w:line="360" w:lineRule="auto"/>
        <w:ind w:firstLine="709"/>
        <w:contextualSpacing/>
        <w:jc w:val="both"/>
        <w:rPr>
          <w:sz w:val="28"/>
          <w:szCs w:val="28"/>
        </w:rPr>
      </w:pPr>
      <w:r w:rsidRPr="00640DCA">
        <w:rPr>
          <w:sz w:val="28"/>
          <w:szCs w:val="28"/>
        </w:rPr>
        <w:lastRenderedPageBreak/>
        <w:t>2625 «Кошти на вимогу фізичних осіб для здійснення операцій з використанням</w:t>
      </w:r>
      <w:r>
        <w:rPr>
          <w:sz w:val="28"/>
          <w:szCs w:val="28"/>
        </w:rPr>
        <w:t xml:space="preserve"> </w:t>
      </w:r>
      <w:r w:rsidRPr="00640DCA">
        <w:rPr>
          <w:sz w:val="28"/>
          <w:szCs w:val="28"/>
        </w:rPr>
        <w:t>платіжних карток».</w:t>
      </w:r>
    </w:p>
    <w:p w:rsidR="00B5770A" w:rsidRPr="00640DCA" w:rsidRDefault="00B5770A" w:rsidP="00B5770A">
      <w:pPr>
        <w:spacing w:line="360" w:lineRule="auto"/>
        <w:ind w:firstLine="709"/>
        <w:contextualSpacing/>
        <w:jc w:val="both"/>
        <w:rPr>
          <w:sz w:val="28"/>
          <w:szCs w:val="28"/>
        </w:rPr>
      </w:pPr>
      <w:r w:rsidRPr="00640DCA">
        <w:rPr>
          <w:sz w:val="28"/>
          <w:szCs w:val="28"/>
        </w:rPr>
        <w:t xml:space="preserve">Нарахування відпускних відображається в бухгалтерському обліку </w:t>
      </w:r>
      <w:r>
        <w:rPr>
          <w:sz w:val="28"/>
          <w:szCs w:val="28"/>
        </w:rPr>
        <w:t>такими</w:t>
      </w:r>
      <w:r w:rsidRPr="00640DCA">
        <w:rPr>
          <w:sz w:val="28"/>
          <w:szCs w:val="28"/>
        </w:rPr>
        <w:t xml:space="preserve">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 якщо період відпустки повністю збігається із звітним місяцем:</w:t>
      </w:r>
    </w:p>
    <w:p w:rsidR="00B5770A" w:rsidRPr="00640DCA" w:rsidRDefault="00B5770A" w:rsidP="00B5770A">
      <w:pPr>
        <w:spacing w:line="360" w:lineRule="auto"/>
        <w:ind w:firstLine="709"/>
        <w:contextualSpacing/>
        <w:jc w:val="both"/>
        <w:rPr>
          <w:sz w:val="28"/>
          <w:szCs w:val="28"/>
        </w:rPr>
      </w:pPr>
      <w:r w:rsidRPr="00640DCA">
        <w:rPr>
          <w:sz w:val="28"/>
          <w:szCs w:val="28"/>
        </w:rPr>
        <w:t>Дт 7400 «Основна і додаткова заробітна плата»</w:t>
      </w:r>
    </w:p>
    <w:p w:rsidR="00B5770A" w:rsidRPr="00640DCA" w:rsidRDefault="00B5770A" w:rsidP="00B5770A">
      <w:pPr>
        <w:spacing w:line="360" w:lineRule="auto"/>
        <w:ind w:firstLine="709"/>
        <w:contextualSpacing/>
        <w:jc w:val="both"/>
        <w:rPr>
          <w:sz w:val="28"/>
          <w:szCs w:val="28"/>
        </w:rPr>
      </w:pPr>
      <w:r w:rsidRPr="00640DCA">
        <w:rPr>
          <w:sz w:val="28"/>
          <w:szCs w:val="28"/>
        </w:rPr>
        <w:t>Кт 3654 «Нараховані відпускні до сплати»;</w:t>
      </w:r>
    </w:p>
    <w:p w:rsidR="00B5770A" w:rsidRPr="00640DCA" w:rsidRDefault="00B5770A" w:rsidP="00B5770A">
      <w:pPr>
        <w:spacing w:line="360" w:lineRule="auto"/>
        <w:ind w:firstLine="709"/>
        <w:contextualSpacing/>
        <w:jc w:val="both"/>
        <w:rPr>
          <w:sz w:val="28"/>
          <w:szCs w:val="28"/>
        </w:rPr>
      </w:pPr>
      <w:r w:rsidRPr="00640DCA">
        <w:rPr>
          <w:sz w:val="28"/>
          <w:szCs w:val="28"/>
        </w:rPr>
        <w:t>• якщо період відпустки припадає на різні місяці:</w:t>
      </w:r>
    </w:p>
    <w:p w:rsidR="00B5770A" w:rsidRDefault="00B5770A" w:rsidP="00B5770A">
      <w:pPr>
        <w:spacing w:line="360" w:lineRule="auto"/>
        <w:ind w:firstLine="709"/>
        <w:contextualSpacing/>
        <w:jc w:val="both"/>
        <w:rPr>
          <w:sz w:val="28"/>
          <w:szCs w:val="28"/>
        </w:rPr>
      </w:pPr>
      <w:r w:rsidRPr="00640DCA">
        <w:rPr>
          <w:sz w:val="28"/>
          <w:szCs w:val="28"/>
        </w:rPr>
        <w:t xml:space="preserve">Банки можуть створювати забезпечення під відпускні, щомісячно здійснюючи відрахування. </w:t>
      </w:r>
    </w:p>
    <w:p w:rsidR="00B5770A" w:rsidRPr="00640DCA" w:rsidRDefault="00B5770A" w:rsidP="00B5770A">
      <w:pPr>
        <w:spacing w:line="360" w:lineRule="auto"/>
        <w:ind w:firstLine="709"/>
        <w:contextualSpacing/>
        <w:jc w:val="both"/>
        <w:rPr>
          <w:sz w:val="28"/>
          <w:szCs w:val="28"/>
        </w:rPr>
      </w:pPr>
      <w:r w:rsidRPr="00640DCA">
        <w:rPr>
          <w:sz w:val="28"/>
          <w:szCs w:val="28"/>
        </w:rPr>
        <w:t>При цьому на суму нарахованого забезпечення майбутніх виплат виконується</w:t>
      </w:r>
      <w:r>
        <w:rPr>
          <w:sz w:val="28"/>
          <w:szCs w:val="28"/>
        </w:rPr>
        <w:t xml:space="preserve"> </w:t>
      </w:r>
      <w:r w:rsidRPr="00640DCA">
        <w:rPr>
          <w:sz w:val="28"/>
          <w:szCs w:val="28"/>
        </w:rPr>
        <w:t>така проводка:</w:t>
      </w:r>
    </w:p>
    <w:p w:rsidR="00B5770A" w:rsidRPr="00640DCA" w:rsidRDefault="00B5770A" w:rsidP="00B5770A">
      <w:pPr>
        <w:spacing w:line="360" w:lineRule="auto"/>
        <w:ind w:firstLine="709"/>
        <w:contextualSpacing/>
        <w:jc w:val="both"/>
        <w:rPr>
          <w:sz w:val="28"/>
          <w:szCs w:val="28"/>
        </w:rPr>
      </w:pPr>
      <w:r w:rsidRPr="00640DCA">
        <w:rPr>
          <w:sz w:val="28"/>
          <w:szCs w:val="28"/>
        </w:rPr>
        <w:t>Дт 7400 «Основна і додаткова заробітна плата»</w:t>
      </w:r>
    </w:p>
    <w:p w:rsidR="00B5770A" w:rsidRPr="00640DCA" w:rsidRDefault="00B5770A" w:rsidP="00B5770A">
      <w:pPr>
        <w:spacing w:line="360" w:lineRule="auto"/>
        <w:ind w:firstLine="709"/>
        <w:contextualSpacing/>
        <w:jc w:val="both"/>
        <w:rPr>
          <w:sz w:val="28"/>
          <w:szCs w:val="28"/>
        </w:rPr>
      </w:pPr>
      <w:r w:rsidRPr="00640DCA">
        <w:rPr>
          <w:sz w:val="28"/>
          <w:szCs w:val="28"/>
        </w:rPr>
        <w:t>Кт 3658 «Забезпечення оплати відпусток».</w:t>
      </w:r>
    </w:p>
    <w:p w:rsidR="00B5770A" w:rsidRPr="00640DCA" w:rsidRDefault="00B5770A" w:rsidP="00B5770A">
      <w:pPr>
        <w:spacing w:line="360" w:lineRule="auto"/>
        <w:ind w:firstLine="709"/>
        <w:contextualSpacing/>
        <w:jc w:val="both"/>
        <w:rPr>
          <w:sz w:val="28"/>
          <w:szCs w:val="28"/>
        </w:rPr>
      </w:pPr>
      <w:r w:rsidRPr="00640DCA">
        <w:rPr>
          <w:sz w:val="28"/>
          <w:szCs w:val="28"/>
        </w:rPr>
        <w:t>У випадку створення банком забезпечення під відпускні на суму визнаних у звітному</w:t>
      </w:r>
      <w:r>
        <w:rPr>
          <w:sz w:val="28"/>
          <w:szCs w:val="28"/>
        </w:rPr>
        <w:t xml:space="preserve"> </w:t>
      </w:r>
      <w:r w:rsidRPr="00640DCA">
        <w:rPr>
          <w:sz w:val="28"/>
          <w:szCs w:val="28"/>
        </w:rPr>
        <w:t>місяці відпускних здійснюється така проводка:</w:t>
      </w:r>
    </w:p>
    <w:p w:rsidR="00B5770A" w:rsidRPr="00640DCA" w:rsidRDefault="00B5770A" w:rsidP="00B5770A">
      <w:pPr>
        <w:spacing w:line="360" w:lineRule="auto"/>
        <w:ind w:firstLine="709"/>
        <w:contextualSpacing/>
        <w:jc w:val="both"/>
        <w:rPr>
          <w:sz w:val="28"/>
          <w:szCs w:val="28"/>
        </w:rPr>
      </w:pPr>
      <w:r w:rsidRPr="00640DCA">
        <w:rPr>
          <w:sz w:val="28"/>
          <w:szCs w:val="28"/>
        </w:rPr>
        <w:t>Дт 3658 «Забезпечення оплати відпусток»</w:t>
      </w:r>
    </w:p>
    <w:p w:rsidR="00B5770A" w:rsidRPr="00640DCA" w:rsidRDefault="00B5770A" w:rsidP="00B5770A">
      <w:pPr>
        <w:spacing w:line="360" w:lineRule="auto"/>
        <w:ind w:firstLine="709"/>
        <w:contextualSpacing/>
        <w:jc w:val="both"/>
        <w:rPr>
          <w:sz w:val="28"/>
          <w:szCs w:val="28"/>
        </w:rPr>
      </w:pPr>
      <w:r w:rsidRPr="00640DCA">
        <w:rPr>
          <w:sz w:val="28"/>
          <w:szCs w:val="28"/>
        </w:rPr>
        <w:t>Кт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3654 «Нараховані відпускні до сплати».</w:t>
      </w:r>
    </w:p>
    <w:p w:rsidR="00B5770A" w:rsidRPr="00640DCA" w:rsidRDefault="00B5770A" w:rsidP="00B5770A">
      <w:pPr>
        <w:spacing w:line="360" w:lineRule="auto"/>
        <w:ind w:firstLine="709"/>
        <w:contextualSpacing/>
        <w:jc w:val="both"/>
        <w:rPr>
          <w:sz w:val="28"/>
          <w:szCs w:val="28"/>
        </w:rPr>
      </w:pPr>
      <w:r w:rsidRPr="00640DCA">
        <w:rPr>
          <w:sz w:val="28"/>
          <w:szCs w:val="28"/>
        </w:rPr>
        <w:t>Виплата відпускних відображається в обліку такими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Дт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3654 «Нараховані відпускні до сплати»</w:t>
      </w:r>
    </w:p>
    <w:p w:rsidR="00B5770A" w:rsidRPr="00640DCA" w:rsidRDefault="00B5770A" w:rsidP="00B5770A">
      <w:pPr>
        <w:spacing w:line="360" w:lineRule="auto"/>
        <w:ind w:firstLine="709"/>
        <w:contextualSpacing/>
        <w:jc w:val="both"/>
        <w:rPr>
          <w:sz w:val="28"/>
          <w:szCs w:val="28"/>
        </w:rPr>
      </w:pPr>
      <w:r w:rsidRPr="00640DCA">
        <w:rPr>
          <w:sz w:val="28"/>
          <w:szCs w:val="28"/>
        </w:rPr>
        <w:t>Кт 2620 «Кошти на вимогу фізичних осіб», або</w:t>
      </w:r>
    </w:p>
    <w:p w:rsidR="00B5770A" w:rsidRPr="00640DCA" w:rsidRDefault="00B5770A" w:rsidP="00B5770A">
      <w:pPr>
        <w:spacing w:line="360" w:lineRule="auto"/>
        <w:ind w:firstLine="709"/>
        <w:contextualSpacing/>
        <w:jc w:val="both"/>
        <w:rPr>
          <w:sz w:val="28"/>
          <w:szCs w:val="28"/>
        </w:rPr>
      </w:pPr>
      <w:r w:rsidRPr="00640DCA">
        <w:rPr>
          <w:sz w:val="28"/>
          <w:szCs w:val="28"/>
        </w:rPr>
        <w:t>2625 «Кошти на вимогу фізичних осіб для здійснення операцій з використанням</w:t>
      </w:r>
      <w:r>
        <w:rPr>
          <w:sz w:val="28"/>
          <w:szCs w:val="28"/>
        </w:rPr>
        <w:t xml:space="preserve"> </w:t>
      </w:r>
      <w:r w:rsidRPr="00640DCA">
        <w:rPr>
          <w:sz w:val="28"/>
          <w:szCs w:val="28"/>
        </w:rPr>
        <w:t>платіжних карток».</w:t>
      </w:r>
    </w:p>
    <w:p w:rsidR="00B5770A" w:rsidRPr="00640DCA" w:rsidRDefault="00B5770A" w:rsidP="00B5770A">
      <w:pPr>
        <w:spacing w:line="360" w:lineRule="auto"/>
        <w:ind w:firstLine="709"/>
        <w:contextualSpacing/>
        <w:jc w:val="both"/>
        <w:rPr>
          <w:sz w:val="28"/>
          <w:szCs w:val="28"/>
        </w:rPr>
      </w:pPr>
      <w:r w:rsidRPr="00640DCA">
        <w:rPr>
          <w:sz w:val="28"/>
          <w:szCs w:val="28"/>
        </w:rPr>
        <w:t>Нарахування податків і обов’язкових зборів, пов’язаних з оплатою праці, до</w:t>
      </w:r>
      <w:r>
        <w:rPr>
          <w:sz w:val="28"/>
          <w:szCs w:val="28"/>
        </w:rPr>
        <w:t xml:space="preserve"> </w:t>
      </w:r>
      <w:r w:rsidRPr="00640DCA">
        <w:rPr>
          <w:sz w:val="28"/>
          <w:szCs w:val="28"/>
        </w:rPr>
        <w:t>фондів соціального страхування відображається в бухгалтерському обліку такими</w:t>
      </w:r>
      <w:r>
        <w:rPr>
          <w:sz w:val="28"/>
          <w:szCs w:val="28"/>
        </w:rPr>
        <w:t xml:space="preserve"> </w:t>
      </w:r>
      <w:r w:rsidRPr="00640DCA">
        <w:rPr>
          <w:sz w:val="28"/>
          <w:szCs w:val="28"/>
        </w:rPr>
        <w:t>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Дт 7401 «Внески, збори на обов’язкове державне пенсійне та соціальне страхування»,</w:t>
      </w:r>
    </w:p>
    <w:p w:rsidR="00B5770A" w:rsidRPr="00640DCA" w:rsidRDefault="00B5770A" w:rsidP="00B5770A">
      <w:pPr>
        <w:spacing w:line="360" w:lineRule="auto"/>
        <w:ind w:firstLine="709"/>
        <w:contextualSpacing/>
        <w:jc w:val="both"/>
        <w:rPr>
          <w:sz w:val="28"/>
          <w:szCs w:val="28"/>
        </w:rPr>
      </w:pPr>
      <w:r w:rsidRPr="00640DCA">
        <w:rPr>
          <w:sz w:val="28"/>
          <w:szCs w:val="28"/>
        </w:rPr>
        <w:lastRenderedPageBreak/>
        <w:t>Кт 3622 «Кредиторська заборгованість за податками та обов’язковими платежами, крім</w:t>
      </w:r>
      <w:r>
        <w:rPr>
          <w:sz w:val="28"/>
          <w:szCs w:val="28"/>
        </w:rPr>
        <w:t xml:space="preserve"> </w:t>
      </w:r>
      <w:r w:rsidRPr="00640DCA">
        <w:rPr>
          <w:sz w:val="28"/>
          <w:szCs w:val="28"/>
        </w:rPr>
        <w:t>податку на прибуток.</w:t>
      </w:r>
    </w:p>
    <w:p w:rsidR="00B5770A" w:rsidRPr="00640DCA" w:rsidRDefault="00B5770A" w:rsidP="00B5770A">
      <w:pPr>
        <w:spacing w:line="360" w:lineRule="auto"/>
        <w:ind w:firstLine="709"/>
        <w:contextualSpacing/>
        <w:jc w:val="both"/>
        <w:rPr>
          <w:sz w:val="28"/>
          <w:szCs w:val="28"/>
        </w:rPr>
      </w:pPr>
      <w:r w:rsidRPr="00640DCA">
        <w:rPr>
          <w:sz w:val="28"/>
          <w:szCs w:val="28"/>
        </w:rPr>
        <w:t>Утримання з працівників банку на користь третіх осіб відображається в бухгалтерському обліку такими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Дт 3652 «Нарахування працівникам банку за заробітною платою»</w:t>
      </w:r>
    </w:p>
    <w:p w:rsidR="00B5770A" w:rsidRPr="00640DCA" w:rsidRDefault="00B5770A" w:rsidP="00B5770A">
      <w:pPr>
        <w:spacing w:line="360" w:lineRule="auto"/>
        <w:ind w:firstLine="709"/>
        <w:contextualSpacing/>
        <w:jc w:val="both"/>
        <w:rPr>
          <w:sz w:val="28"/>
          <w:szCs w:val="28"/>
        </w:rPr>
      </w:pPr>
      <w:r w:rsidRPr="00640DCA">
        <w:rPr>
          <w:sz w:val="28"/>
          <w:szCs w:val="28"/>
        </w:rPr>
        <w:t>Кт 3653 «Утримання з працівників банку на користь третіх осіб».</w:t>
      </w:r>
    </w:p>
    <w:p w:rsidR="00B5770A" w:rsidRPr="00640DCA" w:rsidRDefault="00B5770A" w:rsidP="00B5770A">
      <w:pPr>
        <w:spacing w:line="360" w:lineRule="auto"/>
        <w:ind w:firstLine="709"/>
        <w:contextualSpacing/>
        <w:jc w:val="both"/>
        <w:rPr>
          <w:sz w:val="28"/>
          <w:szCs w:val="28"/>
        </w:rPr>
      </w:pPr>
      <w:r w:rsidRPr="00640DCA">
        <w:rPr>
          <w:sz w:val="28"/>
          <w:szCs w:val="28"/>
        </w:rPr>
        <w:t>Сплата нарахованих податків, обов’язкових зборів і платежів, пов’язаних з оплатою</w:t>
      </w:r>
      <w:r>
        <w:rPr>
          <w:sz w:val="28"/>
          <w:szCs w:val="28"/>
        </w:rPr>
        <w:t xml:space="preserve"> </w:t>
      </w:r>
      <w:r w:rsidRPr="00640DCA">
        <w:rPr>
          <w:sz w:val="28"/>
          <w:szCs w:val="28"/>
        </w:rPr>
        <w:t>праці, та утримання з працівників банку на користь третіх осіб в бухгалтерському обліку відображається такими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Дт 3622 «Кредиторська заборгованість за податками та обов’язковими платежами, крім</w:t>
      </w:r>
      <w:r>
        <w:rPr>
          <w:sz w:val="28"/>
          <w:szCs w:val="28"/>
        </w:rPr>
        <w:t xml:space="preserve"> </w:t>
      </w:r>
      <w:r w:rsidRPr="00640DCA">
        <w:rPr>
          <w:sz w:val="28"/>
          <w:szCs w:val="28"/>
        </w:rPr>
        <w:t>податку на прибуток</w:t>
      </w:r>
    </w:p>
    <w:p w:rsidR="00B5770A" w:rsidRPr="00640DCA" w:rsidRDefault="00B5770A" w:rsidP="00B5770A">
      <w:pPr>
        <w:spacing w:line="360" w:lineRule="auto"/>
        <w:ind w:firstLine="709"/>
        <w:contextualSpacing/>
        <w:jc w:val="both"/>
        <w:rPr>
          <w:sz w:val="28"/>
          <w:szCs w:val="28"/>
        </w:rPr>
      </w:pPr>
      <w:r w:rsidRPr="00640DCA">
        <w:rPr>
          <w:sz w:val="28"/>
          <w:szCs w:val="28"/>
        </w:rPr>
        <w:t>Кт Рахунки для обліку грошових коштів, поточні рахунки 1001,1002, 1200, 2620, 2625 та інші</w:t>
      </w:r>
      <w:r>
        <w:rPr>
          <w:sz w:val="28"/>
          <w:szCs w:val="28"/>
        </w:rPr>
        <w:t>.</w:t>
      </w:r>
    </w:p>
    <w:p w:rsidR="00B5770A" w:rsidRPr="00640DCA" w:rsidRDefault="00B5770A" w:rsidP="00B5770A">
      <w:pPr>
        <w:spacing w:line="360" w:lineRule="auto"/>
        <w:ind w:firstLine="709"/>
        <w:contextualSpacing/>
        <w:jc w:val="both"/>
        <w:rPr>
          <w:sz w:val="28"/>
          <w:szCs w:val="28"/>
        </w:rPr>
      </w:pPr>
      <w:r w:rsidRPr="00640DCA">
        <w:rPr>
          <w:sz w:val="28"/>
          <w:szCs w:val="28"/>
        </w:rPr>
        <w:t>Інші виплати та розрахунки за авансами, виданими працівникам банку під звіт (на</w:t>
      </w:r>
      <w:r>
        <w:rPr>
          <w:sz w:val="28"/>
          <w:szCs w:val="28"/>
        </w:rPr>
        <w:t xml:space="preserve"> </w:t>
      </w:r>
      <w:r w:rsidRPr="00640DCA">
        <w:rPr>
          <w:sz w:val="28"/>
          <w:szCs w:val="28"/>
        </w:rPr>
        <w:t>відрядження та інші господарські витрати), відображаються в бухгалтерському обліку</w:t>
      </w:r>
      <w:r>
        <w:rPr>
          <w:sz w:val="28"/>
          <w:szCs w:val="28"/>
        </w:rPr>
        <w:t xml:space="preserve"> </w:t>
      </w:r>
      <w:r w:rsidRPr="00640DCA">
        <w:rPr>
          <w:sz w:val="28"/>
          <w:szCs w:val="28"/>
        </w:rPr>
        <w:t>такими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Дт 3550 «Аванси працівникам банку на витрати з відрядження», або</w:t>
      </w:r>
    </w:p>
    <w:p w:rsidR="00B5770A" w:rsidRPr="00640DCA" w:rsidRDefault="00B5770A" w:rsidP="00B5770A">
      <w:pPr>
        <w:spacing w:line="360" w:lineRule="auto"/>
        <w:ind w:firstLine="709"/>
        <w:contextualSpacing/>
        <w:jc w:val="both"/>
        <w:rPr>
          <w:sz w:val="28"/>
          <w:szCs w:val="28"/>
        </w:rPr>
      </w:pPr>
      <w:r w:rsidRPr="00640DCA">
        <w:rPr>
          <w:sz w:val="28"/>
          <w:szCs w:val="28"/>
        </w:rPr>
        <w:t>3551 «Аванси працівникам банку на господарські витрати»</w:t>
      </w:r>
    </w:p>
    <w:p w:rsidR="00B5770A" w:rsidRDefault="00B5770A" w:rsidP="00B5770A">
      <w:pPr>
        <w:spacing w:line="360" w:lineRule="auto"/>
        <w:ind w:firstLine="709"/>
        <w:contextualSpacing/>
        <w:jc w:val="both"/>
        <w:rPr>
          <w:sz w:val="28"/>
          <w:szCs w:val="28"/>
        </w:rPr>
      </w:pPr>
      <w:r w:rsidRPr="00640DCA">
        <w:rPr>
          <w:sz w:val="28"/>
          <w:szCs w:val="28"/>
        </w:rPr>
        <w:t xml:space="preserve">Кт </w:t>
      </w:r>
      <w:r>
        <w:rPr>
          <w:sz w:val="28"/>
          <w:szCs w:val="28"/>
        </w:rPr>
        <w:t xml:space="preserve"> </w:t>
      </w:r>
      <w:r w:rsidRPr="00640DCA">
        <w:rPr>
          <w:sz w:val="28"/>
          <w:szCs w:val="28"/>
        </w:rPr>
        <w:t>«Кошти на вимогу фізичних осіб», або</w:t>
      </w:r>
      <w:r>
        <w:rPr>
          <w:sz w:val="28"/>
          <w:szCs w:val="28"/>
        </w:rPr>
        <w:t xml:space="preserve"> </w:t>
      </w:r>
    </w:p>
    <w:p w:rsidR="00B5770A" w:rsidRPr="00640DCA" w:rsidRDefault="00B5770A" w:rsidP="00B5770A">
      <w:pPr>
        <w:spacing w:line="360" w:lineRule="auto"/>
        <w:ind w:firstLine="709"/>
        <w:contextualSpacing/>
        <w:jc w:val="both"/>
        <w:rPr>
          <w:sz w:val="28"/>
          <w:szCs w:val="28"/>
        </w:rPr>
      </w:pPr>
      <w:r>
        <w:rPr>
          <w:sz w:val="28"/>
          <w:szCs w:val="28"/>
        </w:rPr>
        <w:t xml:space="preserve">Кт </w:t>
      </w:r>
      <w:r w:rsidRPr="00640DCA">
        <w:rPr>
          <w:sz w:val="28"/>
          <w:szCs w:val="28"/>
        </w:rPr>
        <w:t>2625 «Кошти на вимогу фізичних осіб</w:t>
      </w:r>
      <w:r>
        <w:rPr>
          <w:sz w:val="28"/>
          <w:szCs w:val="28"/>
        </w:rPr>
        <w:t>»</w:t>
      </w:r>
      <w:r w:rsidRPr="00640DCA">
        <w:rPr>
          <w:sz w:val="28"/>
          <w:szCs w:val="28"/>
        </w:rPr>
        <w:t xml:space="preserve"> для здійснення операцій з використанням</w:t>
      </w:r>
      <w:r>
        <w:rPr>
          <w:sz w:val="28"/>
          <w:szCs w:val="28"/>
        </w:rPr>
        <w:t xml:space="preserve"> </w:t>
      </w:r>
      <w:r w:rsidRPr="00640DCA">
        <w:rPr>
          <w:sz w:val="28"/>
          <w:szCs w:val="28"/>
        </w:rPr>
        <w:t>платіжних карток».</w:t>
      </w:r>
    </w:p>
    <w:p w:rsidR="00B5770A" w:rsidRDefault="00B5770A" w:rsidP="00B5770A">
      <w:pPr>
        <w:spacing w:line="360" w:lineRule="auto"/>
        <w:ind w:firstLine="709"/>
        <w:contextualSpacing/>
        <w:jc w:val="both"/>
        <w:rPr>
          <w:sz w:val="28"/>
          <w:szCs w:val="28"/>
        </w:rPr>
      </w:pPr>
      <w:r w:rsidRPr="00640DCA">
        <w:rPr>
          <w:sz w:val="28"/>
          <w:szCs w:val="28"/>
        </w:rPr>
        <w:t>Згідно з авансовим звітом використані кошти відображаються в бухгалтерському обліку за відповідними рахунками для обліку витрат такими проводками:</w:t>
      </w:r>
    </w:p>
    <w:p w:rsidR="00B5770A" w:rsidRPr="00640DCA" w:rsidRDefault="00B5770A" w:rsidP="00B5770A">
      <w:pPr>
        <w:spacing w:line="360" w:lineRule="auto"/>
        <w:ind w:firstLine="709"/>
        <w:contextualSpacing/>
        <w:jc w:val="both"/>
        <w:rPr>
          <w:sz w:val="28"/>
          <w:szCs w:val="28"/>
        </w:rPr>
      </w:pPr>
      <w:r w:rsidRPr="00640DCA">
        <w:rPr>
          <w:sz w:val="28"/>
          <w:szCs w:val="28"/>
        </w:rPr>
        <w:t>Дт 7431 «Господарські витрати», або</w:t>
      </w:r>
    </w:p>
    <w:p w:rsidR="00B5770A" w:rsidRPr="00640DCA" w:rsidRDefault="00B5770A" w:rsidP="00B5770A">
      <w:pPr>
        <w:spacing w:line="360" w:lineRule="auto"/>
        <w:ind w:firstLine="709"/>
        <w:contextualSpacing/>
        <w:jc w:val="both"/>
        <w:rPr>
          <w:sz w:val="28"/>
          <w:szCs w:val="28"/>
        </w:rPr>
      </w:pPr>
      <w:r w:rsidRPr="00640DCA">
        <w:rPr>
          <w:sz w:val="28"/>
          <w:szCs w:val="28"/>
        </w:rPr>
        <w:t>7433 «Інші експлуатаційні витрати», або</w:t>
      </w:r>
    </w:p>
    <w:p w:rsidR="00B5770A" w:rsidRPr="00640DCA" w:rsidRDefault="00B5770A" w:rsidP="00B5770A">
      <w:pPr>
        <w:spacing w:line="360" w:lineRule="auto"/>
        <w:ind w:firstLine="709"/>
        <w:contextualSpacing/>
        <w:jc w:val="both"/>
        <w:rPr>
          <w:sz w:val="28"/>
          <w:szCs w:val="28"/>
        </w:rPr>
      </w:pPr>
      <w:r w:rsidRPr="00640DCA">
        <w:rPr>
          <w:sz w:val="28"/>
          <w:szCs w:val="28"/>
        </w:rPr>
        <w:t>7452 «Витрати на відрядження», або</w:t>
      </w:r>
    </w:p>
    <w:p w:rsidR="00B5770A" w:rsidRPr="00640DCA" w:rsidRDefault="00B5770A" w:rsidP="00B5770A">
      <w:pPr>
        <w:spacing w:line="360" w:lineRule="auto"/>
        <w:ind w:firstLine="709"/>
        <w:contextualSpacing/>
        <w:jc w:val="both"/>
        <w:rPr>
          <w:sz w:val="28"/>
          <w:szCs w:val="28"/>
        </w:rPr>
      </w:pPr>
      <w:r w:rsidRPr="00640DCA">
        <w:rPr>
          <w:sz w:val="28"/>
          <w:szCs w:val="28"/>
        </w:rPr>
        <w:t>7454 «Представницькі витрати»</w:t>
      </w:r>
    </w:p>
    <w:p w:rsidR="00B5770A" w:rsidRPr="00B35588" w:rsidRDefault="00B5770A" w:rsidP="00B5770A">
      <w:pPr>
        <w:spacing w:line="360" w:lineRule="auto"/>
        <w:ind w:firstLine="709"/>
        <w:contextualSpacing/>
        <w:jc w:val="both"/>
        <w:rPr>
          <w:sz w:val="28"/>
          <w:szCs w:val="28"/>
        </w:rPr>
      </w:pPr>
      <w:r w:rsidRPr="00B35588">
        <w:rPr>
          <w:sz w:val="28"/>
          <w:szCs w:val="28"/>
        </w:rPr>
        <w:t>Кт 3550 «Аванси працівникам банку на витрати з відрядження», або</w:t>
      </w:r>
    </w:p>
    <w:p w:rsidR="00B5770A" w:rsidRPr="00B35588" w:rsidRDefault="00B5770A" w:rsidP="00B5770A">
      <w:pPr>
        <w:spacing w:line="360" w:lineRule="auto"/>
        <w:ind w:firstLine="709"/>
        <w:contextualSpacing/>
        <w:jc w:val="both"/>
        <w:rPr>
          <w:sz w:val="28"/>
          <w:szCs w:val="28"/>
        </w:rPr>
      </w:pPr>
      <w:r w:rsidRPr="00B35588">
        <w:rPr>
          <w:sz w:val="28"/>
          <w:szCs w:val="28"/>
        </w:rPr>
        <w:t>3551 «Аванси працівникам банку на господарські витрати», або</w:t>
      </w:r>
    </w:p>
    <w:p w:rsidR="00B5770A" w:rsidRPr="00B35588" w:rsidRDefault="00B5770A" w:rsidP="00B5770A">
      <w:pPr>
        <w:spacing w:line="360" w:lineRule="auto"/>
        <w:ind w:firstLine="709"/>
        <w:contextualSpacing/>
        <w:jc w:val="both"/>
        <w:rPr>
          <w:sz w:val="28"/>
          <w:szCs w:val="28"/>
        </w:rPr>
      </w:pPr>
      <w:r w:rsidRPr="00B35588">
        <w:rPr>
          <w:sz w:val="28"/>
          <w:szCs w:val="28"/>
        </w:rPr>
        <w:lastRenderedPageBreak/>
        <w:t>3559 «Інша дебіторська заборгованість за розрахунками з працівниками банку.</w:t>
      </w:r>
    </w:p>
    <w:p w:rsidR="00B5770A" w:rsidRPr="00B35588" w:rsidRDefault="00B5770A" w:rsidP="00B5770A">
      <w:pPr>
        <w:spacing w:line="360" w:lineRule="auto"/>
        <w:ind w:firstLine="709"/>
        <w:contextualSpacing/>
        <w:jc w:val="both"/>
        <w:rPr>
          <w:sz w:val="28"/>
          <w:szCs w:val="28"/>
        </w:rPr>
      </w:pPr>
      <w:r w:rsidRPr="00B35588">
        <w:rPr>
          <w:sz w:val="28"/>
          <w:szCs w:val="28"/>
        </w:rPr>
        <w:t>Повернення підзвітною особою невикористаних коштів згідно з авансовим звітом</w:t>
      </w:r>
      <w:r>
        <w:rPr>
          <w:sz w:val="28"/>
          <w:szCs w:val="28"/>
        </w:rPr>
        <w:t xml:space="preserve"> </w:t>
      </w:r>
      <w:r w:rsidRPr="00B35588">
        <w:rPr>
          <w:sz w:val="28"/>
          <w:szCs w:val="28"/>
        </w:rPr>
        <w:t>супроводжується такою проводкою:</w:t>
      </w:r>
    </w:p>
    <w:p w:rsidR="00B5770A" w:rsidRPr="00B35588" w:rsidRDefault="00B5770A" w:rsidP="00B5770A">
      <w:pPr>
        <w:spacing w:line="360" w:lineRule="auto"/>
        <w:ind w:firstLine="709"/>
        <w:contextualSpacing/>
        <w:jc w:val="both"/>
        <w:rPr>
          <w:sz w:val="28"/>
          <w:szCs w:val="28"/>
        </w:rPr>
      </w:pPr>
      <w:r w:rsidRPr="00B35588">
        <w:rPr>
          <w:sz w:val="28"/>
          <w:szCs w:val="28"/>
        </w:rPr>
        <w:t>Дт 1001 «Банкноти та монети в касі банку», або</w:t>
      </w:r>
    </w:p>
    <w:p w:rsidR="00B5770A" w:rsidRPr="00B35588" w:rsidRDefault="00B5770A" w:rsidP="00B5770A">
      <w:pPr>
        <w:spacing w:line="360" w:lineRule="auto"/>
        <w:ind w:firstLine="709"/>
        <w:contextualSpacing/>
        <w:jc w:val="both"/>
        <w:rPr>
          <w:sz w:val="28"/>
          <w:szCs w:val="28"/>
        </w:rPr>
      </w:pPr>
      <w:r w:rsidRPr="00B35588">
        <w:rPr>
          <w:sz w:val="28"/>
          <w:szCs w:val="28"/>
        </w:rPr>
        <w:t>1002 «Банкноти та монети в касі відділень банку»</w:t>
      </w:r>
    </w:p>
    <w:p w:rsidR="00B5770A" w:rsidRPr="00B35588" w:rsidRDefault="00B5770A" w:rsidP="00B5770A">
      <w:pPr>
        <w:spacing w:line="360" w:lineRule="auto"/>
        <w:ind w:firstLine="709"/>
        <w:contextualSpacing/>
        <w:jc w:val="both"/>
        <w:rPr>
          <w:sz w:val="28"/>
          <w:szCs w:val="28"/>
        </w:rPr>
      </w:pPr>
      <w:r w:rsidRPr="00B35588">
        <w:rPr>
          <w:sz w:val="28"/>
          <w:szCs w:val="28"/>
        </w:rPr>
        <w:t>Кт 3550 «Аванси працівникам банку на витрати з відрядження», або</w:t>
      </w:r>
    </w:p>
    <w:p w:rsidR="00B5770A" w:rsidRPr="00B35588" w:rsidRDefault="00B5770A" w:rsidP="00B5770A">
      <w:pPr>
        <w:spacing w:line="360" w:lineRule="auto"/>
        <w:ind w:firstLine="709"/>
        <w:contextualSpacing/>
        <w:jc w:val="both"/>
        <w:rPr>
          <w:sz w:val="28"/>
          <w:szCs w:val="28"/>
        </w:rPr>
      </w:pPr>
      <w:r w:rsidRPr="00B35588">
        <w:rPr>
          <w:sz w:val="28"/>
          <w:szCs w:val="28"/>
        </w:rPr>
        <w:t>3551 «Аванси працівникам банку на господарські витрати», або</w:t>
      </w:r>
    </w:p>
    <w:p w:rsidR="00B5770A" w:rsidRPr="00B35588" w:rsidRDefault="00B5770A" w:rsidP="00B5770A">
      <w:pPr>
        <w:spacing w:line="360" w:lineRule="auto"/>
        <w:ind w:firstLine="709"/>
        <w:contextualSpacing/>
        <w:jc w:val="both"/>
        <w:rPr>
          <w:sz w:val="28"/>
          <w:szCs w:val="28"/>
        </w:rPr>
      </w:pPr>
      <w:r w:rsidRPr="00B35588">
        <w:rPr>
          <w:sz w:val="28"/>
          <w:szCs w:val="28"/>
        </w:rPr>
        <w:t>3559 «Інша дебіторська заборгованість за розрахунками з працівниками банку та іншими особами».</w:t>
      </w:r>
    </w:p>
    <w:p w:rsidR="00B5770A" w:rsidRPr="00B35588" w:rsidRDefault="00B5770A" w:rsidP="00B5770A">
      <w:pPr>
        <w:spacing w:line="360" w:lineRule="auto"/>
        <w:ind w:firstLine="709"/>
        <w:contextualSpacing/>
        <w:jc w:val="both"/>
        <w:rPr>
          <w:sz w:val="28"/>
          <w:szCs w:val="28"/>
        </w:rPr>
      </w:pPr>
      <w:r w:rsidRPr="00B35588">
        <w:rPr>
          <w:sz w:val="28"/>
          <w:szCs w:val="28"/>
        </w:rPr>
        <w:t>У разі виплати коштів працівнику банку за результатами авансового звіту здійснюються такі бухгалтерські проводки:</w:t>
      </w:r>
    </w:p>
    <w:p w:rsidR="00B5770A" w:rsidRPr="00B35588" w:rsidRDefault="00B5770A" w:rsidP="00B5770A">
      <w:pPr>
        <w:spacing w:line="360" w:lineRule="auto"/>
        <w:ind w:firstLine="709"/>
        <w:contextualSpacing/>
        <w:jc w:val="both"/>
        <w:rPr>
          <w:sz w:val="28"/>
          <w:szCs w:val="28"/>
        </w:rPr>
      </w:pPr>
      <w:r w:rsidRPr="00B35588">
        <w:rPr>
          <w:sz w:val="28"/>
          <w:szCs w:val="28"/>
        </w:rPr>
        <w:t>Дт 7431 «Господарські витрати», або</w:t>
      </w:r>
    </w:p>
    <w:p w:rsidR="00B5770A" w:rsidRPr="00B35588" w:rsidRDefault="00B5770A" w:rsidP="00B5770A">
      <w:pPr>
        <w:spacing w:line="360" w:lineRule="auto"/>
        <w:ind w:firstLine="709"/>
        <w:contextualSpacing/>
        <w:jc w:val="both"/>
        <w:rPr>
          <w:sz w:val="28"/>
          <w:szCs w:val="28"/>
        </w:rPr>
      </w:pPr>
      <w:r w:rsidRPr="00B35588">
        <w:rPr>
          <w:sz w:val="28"/>
          <w:szCs w:val="28"/>
        </w:rPr>
        <w:t>7433 «Інші експлуатаційні витрати», або</w:t>
      </w:r>
    </w:p>
    <w:p w:rsidR="00B5770A" w:rsidRPr="00B35588" w:rsidRDefault="00B5770A" w:rsidP="00B5770A">
      <w:pPr>
        <w:spacing w:line="360" w:lineRule="auto"/>
        <w:ind w:firstLine="709"/>
        <w:contextualSpacing/>
        <w:jc w:val="both"/>
        <w:rPr>
          <w:sz w:val="28"/>
          <w:szCs w:val="28"/>
        </w:rPr>
      </w:pPr>
      <w:r w:rsidRPr="00B35588">
        <w:rPr>
          <w:sz w:val="28"/>
          <w:szCs w:val="28"/>
        </w:rPr>
        <w:t>7452 «Витрати на відрядження», або</w:t>
      </w:r>
    </w:p>
    <w:p w:rsidR="00B5770A" w:rsidRPr="00B35588" w:rsidRDefault="00B5770A" w:rsidP="00B5770A">
      <w:pPr>
        <w:spacing w:line="360" w:lineRule="auto"/>
        <w:ind w:firstLine="709"/>
        <w:contextualSpacing/>
        <w:jc w:val="both"/>
        <w:rPr>
          <w:sz w:val="28"/>
          <w:szCs w:val="28"/>
        </w:rPr>
      </w:pPr>
      <w:r w:rsidRPr="00B35588">
        <w:rPr>
          <w:sz w:val="28"/>
          <w:szCs w:val="28"/>
        </w:rPr>
        <w:t>7454 «Представницькі витрати»</w:t>
      </w:r>
    </w:p>
    <w:p w:rsidR="00B5770A" w:rsidRPr="00B35588" w:rsidRDefault="00B5770A" w:rsidP="00B5770A">
      <w:pPr>
        <w:spacing w:line="360" w:lineRule="auto"/>
        <w:ind w:firstLine="709"/>
        <w:contextualSpacing/>
        <w:jc w:val="both"/>
        <w:rPr>
          <w:sz w:val="28"/>
          <w:szCs w:val="28"/>
        </w:rPr>
      </w:pPr>
      <w:r w:rsidRPr="00B35588">
        <w:rPr>
          <w:sz w:val="28"/>
          <w:szCs w:val="28"/>
        </w:rPr>
        <w:t>Кт 3650 «Заборгованість працівникам банку на відрядження», або</w:t>
      </w:r>
    </w:p>
    <w:p w:rsidR="00B5770A" w:rsidRPr="00B35588" w:rsidRDefault="00B5770A" w:rsidP="00B5770A">
      <w:pPr>
        <w:spacing w:line="360" w:lineRule="auto"/>
        <w:ind w:firstLine="709"/>
        <w:contextualSpacing/>
        <w:jc w:val="both"/>
        <w:rPr>
          <w:sz w:val="28"/>
          <w:szCs w:val="28"/>
        </w:rPr>
      </w:pPr>
      <w:r w:rsidRPr="00B35588">
        <w:rPr>
          <w:sz w:val="28"/>
          <w:szCs w:val="28"/>
        </w:rPr>
        <w:t>3651 «Заборгованість працівникам банку на господарські витрати»</w:t>
      </w:r>
    </w:p>
    <w:p w:rsidR="00B5770A" w:rsidRPr="00B35588" w:rsidRDefault="00B5770A" w:rsidP="00B5770A">
      <w:pPr>
        <w:spacing w:line="360" w:lineRule="auto"/>
        <w:ind w:firstLine="709"/>
        <w:contextualSpacing/>
        <w:jc w:val="both"/>
        <w:rPr>
          <w:sz w:val="28"/>
          <w:szCs w:val="28"/>
        </w:rPr>
      </w:pPr>
      <w:r w:rsidRPr="00B35588">
        <w:rPr>
          <w:sz w:val="28"/>
          <w:szCs w:val="28"/>
        </w:rPr>
        <w:t>3659 «Інша кредиторська заборгованість за розрахунками з працівниками банку та</w:t>
      </w:r>
      <w:r>
        <w:rPr>
          <w:sz w:val="28"/>
          <w:szCs w:val="28"/>
        </w:rPr>
        <w:t xml:space="preserve"> </w:t>
      </w:r>
      <w:r w:rsidRPr="00B35588">
        <w:rPr>
          <w:sz w:val="28"/>
          <w:szCs w:val="28"/>
        </w:rPr>
        <w:t>іншими особами».</w:t>
      </w:r>
    </w:p>
    <w:p w:rsidR="00B5770A" w:rsidRPr="00B35588" w:rsidRDefault="00B5770A" w:rsidP="00B5770A">
      <w:pPr>
        <w:spacing w:line="360" w:lineRule="auto"/>
        <w:ind w:firstLine="709"/>
        <w:contextualSpacing/>
        <w:jc w:val="both"/>
        <w:rPr>
          <w:sz w:val="28"/>
          <w:szCs w:val="28"/>
        </w:rPr>
      </w:pPr>
      <w:r w:rsidRPr="00B35588">
        <w:rPr>
          <w:sz w:val="28"/>
          <w:szCs w:val="28"/>
        </w:rPr>
        <w:t>Одночасно на суму коштів, що сплачені працівнику банку за результатами авансового звіту, здійснюються такі бухгалтерські проводки:</w:t>
      </w:r>
    </w:p>
    <w:p w:rsidR="00B5770A" w:rsidRDefault="00B5770A" w:rsidP="00B5770A">
      <w:pPr>
        <w:spacing w:line="360" w:lineRule="auto"/>
        <w:ind w:firstLine="709"/>
        <w:contextualSpacing/>
        <w:jc w:val="both"/>
        <w:rPr>
          <w:sz w:val="28"/>
          <w:szCs w:val="28"/>
        </w:rPr>
      </w:pPr>
      <w:r w:rsidRPr="00B35588">
        <w:rPr>
          <w:sz w:val="28"/>
          <w:szCs w:val="28"/>
        </w:rPr>
        <w:t>Дт 3650 «Заборгованість працівникам банку на відрядження», або</w:t>
      </w:r>
    </w:p>
    <w:p w:rsidR="00B5770A" w:rsidRPr="00B35588" w:rsidRDefault="00B5770A" w:rsidP="00B5770A">
      <w:pPr>
        <w:spacing w:line="360" w:lineRule="auto"/>
        <w:ind w:firstLine="709"/>
        <w:contextualSpacing/>
        <w:jc w:val="both"/>
        <w:rPr>
          <w:sz w:val="28"/>
          <w:szCs w:val="28"/>
        </w:rPr>
      </w:pPr>
      <w:r>
        <w:rPr>
          <w:sz w:val="28"/>
          <w:szCs w:val="28"/>
        </w:rPr>
        <w:t xml:space="preserve">Дт </w:t>
      </w:r>
      <w:r w:rsidRPr="00B35588">
        <w:rPr>
          <w:sz w:val="28"/>
          <w:szCs w:val="28"/>
        </w:rPr>
        <w:t>3651 «Заборгованість працівникам банку на господарські витрати»</w:t>
      </w:r>
    </w:p>
    <w:p w:rsidR="00B5770A" w:rsidRPr="00B35588" w:rsidRDefault="00B5770A" w:rsidP="00B5770A">
      <w:pPr>
        <w:spacing w:line="360" w:lineRule="auto"/>
        <w:ind w:firstLine="709"/>
        <w:contextualSpacing/>
        <w:jc w:val="both"/>
        <w:rPr>
          <w:sz w:val="28"/>
          <w:szCs w:val="28"/>
        </w:rPr>
      </w:pPr>
      <w:r w:rsidRPr="00B35588">
        <w:rPr>
          <w:sz w:val="28"/>
          <w:szCs w:val="28"/>
        </w:rPr>
        <w:t>3659 «Інша кредиторська заборгованість за розрахунками з працівниками банку та</w:t>
      </w:r>
      <w:r>
        <w:rPr>
          <w:sz w:val="28"/>
          <w:szCs w:val="28"/>
        </w:rPr>
        <w:t xml:space="preserve"> </w:t>
      </w:r>
      <w:r w:rsidRPr="00B35588">
        <w:rPr>
          <w:sz w:val="28"/>
          <w:szCs w:val="28"/>
        </w:rPr>
        <w:t>іншими особами»</w:t>
      </w:r>
    </w:p>
    <w:p w:rsidR="00B5770A" w:rsidRPr="00B35588" w:rsidRDefault="00B5770A" w:rsidP="00B5770A">
      <w:pPr>
        <w:spacing w:line="360" w:lineRule="auto"/>
        <w:ind w:firstLine="709"/>
        <w:contextualSpacing/>
        <w:jc w:val="both"/>
        <w:rPr>
          <w:sz w:val="28"/>
          <w:szCs w:val="28"/>
        </w:rPr>
      </w:pPr>
      <w:r w:rsidRPr="00B35588">
        <w:rPr>
          <w:sz w:val="28"/>
          <w:szCs w:val="28"/>
        </w:rPr>
        <w:t>Кт 1001 «Банкноти та монети в касі банку», або</w:t>
      </w:r>
    </w:p>
    <w:p w:rsidR="00B5770A" w:rsidRPr="00B35588" w:rsidRDefault="00B5770A" w:rsidP="00B5770A">
      <w:pPr>
        <w:spacing w:line="360" w:lineRule="auto"/>
        <w:ind w:firstLine="709"/>
        <w:contextualSpacing/>
        <w:jc w:val="both"/>
        <w:rPr>
          <w:sz w:val="28"/>
          <w:szCs w:val="28"/>
        </w:rPr>
      </w:pPr>
      <w:r w:rsidRPr="00B35588">
        <w:rPr>
          <w:sz w:val="28"/>
          <w:szCs w:val="28"/>
        </w:rPr>
        <w:t>1002 «Банкноти та монети в касі відділень банку», або</w:t>
      </w:r>
    </w:p>
    <w:p w:rsidR="00B5770A" w:rsidRDefault="00B5770A" w:rsidP="00B5770A">
      <w:pPr>
        <w:spacing w:line="360" w:lineRule="auto"/>
        <w:ind w:firstLine="709"/>
        <w:contextualSpacing/>
        <w:jc w:val="both"/>
        <w:rPr>
          <w:sz w:val="28"/>
          <w:szCs w:val="28"/>
        </w:rPr>
      </w:pPr>
      <w:r w:rsidRPr="00B35588">
        <w:rPr>
          <w:sz w:val="28"/>
          <w:szCs w:val="28"/>
        </w:rPr>
        <w:t>2625 «Кошти на вимогу фізичних осіб для здійснення операцій з використанням</w:t>
      </w:r>
      <w:r>
        <w:rPr>
          <w:sz w:val="28"/>
          <w:szCs w:val="28"/>
        </w:rPr>
        <w:t xml:space="preserve"> </w:t>
      </w:r>
      <w:r w:rsidRPr="00B35588">
        <w:rPr>
          <w:sz w:val="28"/>
          <w:szCs w:val="28"/>
        </w:rPr>
        <w:t>платіжних карток».</w:t>
      </w:r>
    </w:p>
    <w:p w:rsidR="00B5770A" w:rsidRDefault="00B5770A" w:rsidP="00B5770A">
      <w:pPr>
        <w:pStyle w:val="Default"/>
        <w:spacing w:line="360" w:lineRule="auto"/>
        <w:ind w:firstLine="709"/>
        <w:contextualSpacing/>
        <w:jc w:val="both"/>
        <w:rPr>
          <w:sz w:val="28"/>
          <w:szCs w:val="28"/>
        </w:rPr>
      </w:pPr>
      <w:r>
        <w:rPr>
          <w:sz w:val="28"/>
          <w:szCs w:val="28"/>
        </w:rPr>
        <w:lastRenderedPageBreak/>
        <w:t xml:space="preserve">Проаналізувавши сучасний досвід обліку розрахунків за виплатами працівникам пропонуємо перспективні напрями його удосконалення. </w:t>
      </w:r>
    </w:p>
    <w:p w:rsidR="00B5770A" w:rsidRPr="004342AA" w:rsidRDefault="00B5770A" w:rsidP="007171F5">
      <w:pPr>
        <w:pStyle w:val="Default"/>
        <w:numPr>
          <w:ilvl w:val="0"/>
          <w:numId w:val="9"/>
        </w:numPr>
        <w:spacing w:line="360" w:lineRule="auto"/>
        <w:ind w:left="0" w:firstLine="709"/>
        <w:contextualSpacing/>
        <w:jc w:val="both"/>
        <w:rPr>
          <w:sz w:val="28"/>
          <w:szCs w:val="28"/>
        </w:rPr>
      </w:pPr>
      <w:r w:rsidRPr="004342AA">
        <w:rPr>
          <w:bCs/>
          <w:sz w:val="28"/>
          <w:szCs w:val="28"/>
        </w:rPr>
        <w:t>гармонізація норм П(С)БО 26 «Виплати працівникам» до міжнародного стандарту бухгалтерського обліку МСБО</w:t>
      </w:r>
      <w:r>
        <w:rPr>
          <w:bCs/>
          <w:sz w:val="28"/>
          <w:szCs w:val="28"/>
        </w:rPr>
        <w:t xml:space="preserve"> </w:t>
      </w:r>
      <w:r w:rsidRPr="004342AA">
        <w:rPr>
          <w:bCs/>
          <w:sz w:val="28"/>
          <w:szCs w:val="28"/>
        </w:rPr>
        <w:t>19 «Виплати працівникам».</w:t>
      </w:r>
    </w:p>
    <w:p w:rsidR="00B5770A" w:rsidRDefault="00B5770A" w:rsidP="00B5770A">
      <w:pPr>
        <w:pStyle w:val="Default"/>
        <w:spacing w:line="360" w:lineRule="auto"/>
        <w:ind w:firstLine="709"/>
        <w:contextualSpacing/>
        <w:jc w:val="both"/>
        <w:rPr>
          <w:sz w:val="28"/>
          <w:szCs w:val="28"/>
        </w:rPr>
      </w:pPr>
      <w:r w:rsidRPr="004342AA">
        <w:rPr>
          <w:bCs/>
          <w:sz w:val="28"/>
          <w:szCs w:val="28"/>
        </w:rPr>
        <w:t xml:space="preserve"> </w:t>
      </w:r>
      <w:r w:rsidRPr="004342AA">
        <w:rPr>
          <w:sz w:val="28"/>
          <w:szCs w:val="28"/>
        </w:rPr>
        <w:t>Основними розбіжностями у формулювання окремих положень цих стандартів є:</w:t>
      </w:r>
    </w:p>
    <w:p w:rsidR="00B5770A" w:rsidRDefault="00B5770A" w:rsidP="00B5770A">
      <w:pPr>
        <w:pStyle w:val="Default"/>
        <w:spacing w:line="360" w:lineRule="auto"/>
        <w:ind w:firstLine="709"/>
        <w:contextualSpacing/>
        <w:jc w:val="both"/>
        <w:rPr>
          <w:sz w:val="28"/>
          <w:szCs w:val="28"/>
        </w:rPr>
      </w:pPr>
      <w:r>
        <w:rPr>
          <w:sz w:val="28"/>
          <w:szCs w:val="28"/>
        </w:rPr>
        <w:t>-</w:t>
      </w:r>
      <w:r w:rsidRPr="004342AA">
        <w:rPr>
          <w:sz w:val="28"/>
          <w:szCs w:val="28"/>
        </w:rPr>
        <w:t xml:space="preserve"> наявніс</w:t>
      </w:r>
      <w:r>
        <w:rPr>
          <w:sz w:val="28"/>
          <w:szCs w:val="28"/>
        </w:rPr>
        <w:t>ть у міжнародній практиці окремої категорії короткострокових виплат «Внески на соціальне забезпечення , що сплачуються за рахунок заробітку працівників, виплати, пов’язані з участю працівників у прибутках підприємства та різні винагороди у негрошовій формі (медичне обслуговування, надання житла, автомобілів та безкоштовних чи субсидованих товарів або послуг);</w:t>
      </w:r>
    </w:p>
    <w:p w:rsidR="00B5770A" w:rsidRDefault="00B5770A" w:rsidP="00B5770A">
      <w:pPr>
        <w:pStyle w:val="Default"/>
        <w:spacing w:line="360" w:lineRule="auto"/>
        <w:ind w:firstLine="709"/>
        <w:contextualSpacing/>
        <w:jc w:val="both"/>
        <w:rPr>
          <w:sz w:val="28"/>
          <w:szCs w:val="28"/>
        </w:rPr>
      </w:pPr>
      <w:r>
        <w:rPr>
          <w:sz w:val="28"/>
          <w:szCs w:val="28"/>
        </w:rPr>
        <w:t xml:space="preserve">- недостатня деталізація інших довгострокових виплат у П(С)БО 26 «Виплати працівникам» порівняно із МСБО  19 «Виплати працівникам»; </w:t>
      </w:r>
    </w:p>
    <w:p w:rsidR="00B5770A" w:rsidRDefault="00B5770A" w:rsidP="00B5770A">
      <w:pPr>
        <w:spacing w:line="360" w:lineRule="auto"/>
        <w:ind w:firstLine="709"/>
        <w:contextualSpacing/>
        <w:jc w:val="both"/>
        <w:rPr>
          <w:sz w:val="28"/>
          <w:szCs w:val="28"/>
        </w:rPr>
      </w:pPr>
      <w:r>
        <w:rPr>
          <w:sz w:val="28"/>
          <w:szCs w:val="28"/>
        </w:rPr>
        <w:t>- наявність у П(С)БО 26 «Виплати працівникам» регламентації виплат інструментами власного капіталу, хоча такі виплати регулюються МСФЗ  2 «Платіж на основі акцій» (в Україні – П(С)БО 13 «Фінансові інструменти»).</w:t>
      </w:r>
    </w:p>
    <w:p w:rsidR="00B5770A" w:rsidRDefault="00B5770A" w:rsidP="00B5770A">
      <w:pPr>
        <w:pStyle w:val="Default"/>
        <w:spacing w:line="360" w:lineRule="auto"/>
        <w:ind w:firstLine="709"/>
        <w:contextualSpacing/>
        <w:jc w:val="both"/>
        <w:rPr>
          <w:bCs/>
          <w:sz w:val="28"/>
          <w:szCs w:val="28"/>
        </w:rPr>
      </w:pPr>
      <w:r>
        <w:rPr>
          <w:bCs/>
          <w:sz w:val="28"/>
          <w:szCs w:val="28"/>
        </w:rPr>
        <w:t xml:space="preserve">2) </w:t>
      </w:r>
      <w:r w:rsidRPr="00475DBB">
        <w:rPr>
          <w:bCs/>
          <w:sz w:val="28"/>
          <w:szCs w:val="28"/>
        </w:rPr>
        <w:t xml:space="preserve"> Удосконалення первинного обліку.</w:t>
      </w:r>
    </w:p>
    <w:p w:rsidR="00B5770A" w:rsidRDefault="00B5770A" w:rsidP="00B5770A">
      <w:pPr>
        <w:pStyle w:val="Default"/>
        <w:spacing w:line="360" w:lineRule="auto"/>
        <w:ind w:firstLine="709"/>
        <w:contextualSpacing/>
        <w:jc w:val="both"/>
        <w:rPr>
          <w:sz w:val="28"/>
          <w:szCs w:val="28"/>
        </w:rPr>
      </w:pPr>
      <w:r>
        <w:rPr>
          <w:b/>
          <w:bCs/>
          <w:sz w:val="28"/>
          <w:szCs w:val="28"/>
        </w:rPr>
        <w:t xml:space="preserve"> </w:t>
      </w:r>
      <w:r>
        <w:rPr>
          <w:sz w:val="28"/>
          <w:szCs w:val="28"/>
        </w:rPr>
        <w:t xml:space="preserve">Пропозиції полягають в максимальній адаптації форм первинного обліку, особливо у сільськогосподарських підприємствах, до структури виплат працівникам, перелічених у стандартах обліку та вимог оподаткування. </w:t>
      </w:r>
    </w:p>
    <w:p w:rsidR="00B5770A" w:rsidRDefault="00B5770A" w:rsidP="00B5770A">
      <w:pPr>
        <w:pStyle w:val="Default"/>
        <w:spacing w:line="360" w:lineRule="auto"/>
        <w:ind w:firstLine="709"/>
        <w:contextualSpacing/>
        <w:jc w:val="both"/>
        <w:rPr>
          <w:sz w:val="28"/>
          <w:szCs w:val="28"/>
        </w:rPr>
      </w:pPr>
      <w:r>
        <w:rPr>
          <w:sz w:val="28"/>
          <w:szCs w:val="28"/>
        </w:rPr>
        <w:t xml:space="preserve">Особливо це стосується відображення різного розу премій, матеріальних допомог та інших заохочувальних та компенсаційних виплат. </w:t>
      </w:r>
    </w:p>
    <w:p w:rsidR="00B5770A" w:rsidRDefault="00B5770A" w:rsidP="00B5770A">
      <w:pPr>
        <w:pStyle w:val="Default"/>
        <w:spacing w:line="360" w:lineRule="auto"/>
        <w:ind w:firstLine="709"/>
        <w:contextualSpacing/>
        <w:jc w:val="both"/>
        <w:rPr>
          <w:bCs/>
          <w:sz w:val="28"/>
          <w:szCs w:val="28"/>
        </w:rPr>
      </w:pPr>
      <w:r>
        <w:rPr>
          <w:bCs/>
          <w:sz w:val="28"/>
          <w:szCs w:val="28"/>
        </w:rPr>
        <w:t xml:space="preserve">3) </w:t>
      </w:r>
      <w:r w:rsidRPr="00475DBB">
        <w:rPr>
          <w:bCs/>
          <w:sz w:val="28"/>
          <w:szCs w:val="28"/>
        </w:rPr>
        <w:t>Удосконалення аналітичного обліку.</w:t>
      </w:r>
    </w:p>
    <w:p w:rsidR="00B5770A" w:rsidRDefault="00B5770A" w:rsidP="00B5770A">
      <w:pPr>
        <w:pStyle w:val="Default"/>
        <w:spacing w:line="360" w:lineRule="auto"/>
        <w:ind w:firstLine="709"/>
        <w:contextualSpacing/>
        <w:jc w:val="both"/>
        <w:rPr>
          <w:sz w:val="28"/>
          <w:szCs w:val="28"/>
        </w:rPr>
      </w:pPr>
      <w:r>
        <w:rPr>
          <w:b/>
          <w:bCs/>
          <w:sz w:val="28"/>
          <w:szCs w:val="28"/>
        </w:rPr>
        <w:t xml:space="preserve"> </w:t>
      </w:r>
      <w:r>
        <w:rPr>
          <w:sz w:val="28"/>
          <w:szCs w:val="28"/>
        </w:rPr>
        <w:t>Полягає в удосконаленні структури діючого Плану рахунків бухгалтерського обліку активів, капіталу, зобов`язань і господарських операцій.</w:t>
      </w:r>
    </w:p>
    <w:p w:rsidR="00B5770A" w:rsidRDefault="00B5770A" w:rsidP="00B5770A">
      <w:pPr>
        <w:pStyle w:val="Default"/>
        <w:spacing w:line="360" w:lineRule="auto"/>
        <w:ind w:firstLine="709"/>
        <w:contextualSpacing/>
        <w:jc w:val="both"/>
        <w:rPr>
          <w:sz w:val="28"/>
          <w:szCs w:val="28"/>
        </w:rPr>
      </w:pPr>
      <w:r>
        <w:rPr>
          <w:sz w:val="28"/>
          <w:szCs w:val="28"/>
        </w:rPr>
        <w:lastRenderedPageBreak/>
        <w:t xml:space="preserve"> З метою підвищення аналітичної та контрольної функції обліку вважаємо за доцільне ввести окремі рахунки другого порядку для субрахунку  «Розрахунки за заробітною платою»</w:t>
      </w:r>
      <w:r w:rsidR="002D6244">
        <w:rPr>
          <w:sz w:val="28"/>
          <w:szCs w:val="28"/>
        </w:rPr>
        <w:t>, аналітичні субрахунки для рахунку : «Інші виплати» в розрізі видів виплат.</w:t>
      </w:r>
      <w:r>
        <w:rPr>
          <w:sz w:val="28"/>
          <w:szCs w:val="28"/>
        </w:rPr>
        <w:t xml:space="preserve"> </w:t>
      </w:r>
    </w:p>
    <w:p w:rsidR="00B5770A" w:rsidRDefault="00B5770A" w:rsidP="00B5770A">
      <w:pPr>
        <w:pStyle w:val="Default"/>
        <w:spacing w:line="360" w:lineRule="auto"/>
        <w:ind w:firstLine="709"/>
        <w:contextualSpacing/>
        <w:jc w:val="both"/>
        <w:rPr>
          <w:bCs/>
          <w:sz w:val="28"/>
          <w:szCs w:val="28"/>
        </w:rPr>
      </w:pPr>
      <w:r>
        <w:rPr>
          <w:sz w:val="28"/>
          <w:szCs w:val="28"/>
        </w:rPr>
        <w:t xml:space="preserve">4) </w:t>
      </w:r>
      <w:r w:rsidRPr="00475DBB">
        <w:rPr>
          <w:bCs/>
          <w:sz w:val="28"/>
          <w:szCs w:val="28"/>
        </w:rPr>
        <w:t>Удосконалення синтетичного обліку.</w:t>
      </w:r>
    </w:p>
    <w:p w:rsidR="00B5770A" w:rsidRDefault="00B5770A" w:rsidP="00B5770A">
      <w:pPr>
        <w:pStyle w:val="Default"/>
        <w:spacing w:line="360" w:lineRule="auto"/>
        <w:ind w:firstLine="709"/>
        <w:contextualSpacing/>
        <w:jc w:val="both"/>
        <w:rPr>
          <w:sz w:val="28"/>
          <w:szCs w:val="28"/>
        </w:rPr>
      </w:pPr>
      <w:r>
        <w:rPr>
          <w:b/>
          <w:bCs/>
          <w:sz w:val="28"/>
          <w:szCs w:val="28"/>
        </w:rPr>
        <w:t xml:space="preserve"> </w:t>
      </w:r>
      <w:r>
        <w:rPr>
          <w:sz w:val="28"/>
          <w:szCs w:val="28"/>
        </w:rPr>
        <w:t xml:space="preserve">Полягає у комплексній автоматизації облікового процесу за рахунок використання сучасного бухгалтерського програмного забезпечення. Практика показує, що найбільш доцільним програмним продуктом для автоматизації обліку є «1С: Бухгалтерія 8.3» (Версія для України). </w:t>
      </w:r>
    </w:p>
    <w:p w:rsidR="00B5770A" w:rsidRDefault="00B5770A" w:rsidP="00B5770A">
      <w:pPr>
        <w:spacing w:line="360" w:lineRule="auto"/>
        <w:ind w:firstLine="709"/>
        <w:contextualSpacing/>
        <w:jc w:val="both"/>
        <w:rPr>
          <w:sz w:val="28"/>
          <w:szCs w:val="28"/>
        </w:rPr>
      </w:pPr>
      <w:r>
        <w:rPr>
          <w:sz w:val="28"/>
          <w:szCs w:val="28"/>
        </w:rPr>
        <w:t>Таким чином, питання удосконалення обліку розрахунків за виплатами працівникам є дуже важливими на шляху до побудови ефективної та раціонально побудованої системи інформаційного забезпечення управління господарюючими суб`єктами.</w:t>
      </w:r>
    </w:p>
    <w:p w:rsidR="00B5770A" w:rsidRDefault="00B5770A" w:rsidP="00B5770A">
      <w:pPr>
        <w:spacing w:line="360" w:lineRule="auto"/>
        <w:ind w:firstLine="709"/>
        <w:contextualSpacing/>
        <w:jc w:val="both"/>
        <w:rPr>
          <w:sz w:val="28"/>
          <w:szCs w:val="28"/>
        </w:rPr>
      </w:pPr>
      <w:r>
        <w:rPr>
          <w:sz w:val="28"/>
          <w:szCs w:val="28"/>
        </w:rPr>
        <w:t xml:space="preserve"> Вважаємо, що запропоновані напрями удосконалення значно підсилять основні функції обліку та допоможуть власнику приймати ефективні та вчасні управлінські рішення.</w:t>
      </w:r>
    </w:p>
    <w:p w:rsidR="006A6825" w:rsidRDefault="006A6825" w:rsidP="00B5770A">
      <w:pPr>
        <w:pStyle w:val="1"/>
        <w:spacing w:before="0" w:line="360" w:lineRule="auto"/>
        <w:ind w:firstLine="709"/>
        <w:jc w:val="center"/>
        <w:rPr>
          <w:rFonts w:ascii="Times New Roman" w:hAnsi="Times New Roman" w:cs="Times New Roman"/>
          <w:color w:val="auto"/>
        </w:rPr>
      </w:pPr>
    </w:p>
    <w:p w:rsidR="00B5770A" w:rsidRDefault="00B5770A" w:rsidP="00B5770A">
      <w:pPr>
        <w:pStyle w:val="1"/>
        <w:spacing w:before="0" w:line="360" w:lineRule="auto"/>
        <w:ind w:firstLine="709"/>
        <w:jc w:val="center"/>
        <w:rPr>
          <w:rFonts w:ascii="Times New Roman" w:hAnsi="Times New Roman" w:cs="Times New Roman"/>
          <w:color w:val="auto"/>
        </w:rPr>
      </w:pPr>
      <w:r w:rsidRPr="00B41B63">
        <w:rPr>
          <w:rFonts w:ascii="Times New Roman" w:hAnsi="Times New Roman" w:cs="Times New Roman"/>
          <w:color w:val="auto"/>
        </w:rPr>
        <w:t xml:space="preserve">Висновки до розділу </w:t>
      </w:r>
      <w:r>
        <w:rPr>
          <w:rFonts w:ascii="Times New Roman" w:hAnsi="Times New Roman" w:cs="Times New Roman"/>
          <w:color w:val="auto"/>
        </w:rPr>
        <w:t>2</w:t>
      </w:r>
    </w:p>
    <w:p w:rsidR="00B5770A" w:rsidRPr="00475DBB" w:rsidRDefault="00B5770A" w:rsidP="00B5770A"/>
    <w:p w:rsidR="00F32669" w:rsidRDefault="00F32669" w:rsidP="00F32669">
      <w:pPr>
        <w:spacing w:line="360" w:lineRule="auto"/>
        <w:ind w:firstLine="709"/>
        <w:contextualSpacing/>
        <w:jc w:val="both"/>
        <w:rPr>
          <w:sz w:val="28"/>
          <w:szCs w:val="28"/>
        </w:rPr>
      </w:pPr>
      <w:r w:rsidRPr="00F32669">
        <w:rPr>
          <w:sz w:val="28"/>
          <w:szCs w:val="28"/>
        </w:rPr>
        <w:t xml:space="preserve">Проведене дослідження бухгалтерського  обліку </w:t>
      </w:r>
      <w:r>
        <w:rPr>
          <w:sz w:val="28"/>
          <w:szCs w:val="28"/>
        </w:rPr>
        <w:t xml:space="preserve">виплат </w:t>
      </w:r>
      <w:r w:rsidRPr="00F32669">
        <w:rPr>
          <w:sz w:val="28"/>
          <w:szCs w:val="28"/>
        </w:rPr>
        <w:t>працівникам банків дає змогу зробити такі висновки:</w:t>
      </w:r>
    </w:p>
    <w:p w:rsidR="00B5770A" w:rsidRPr="00480B1C" w:rsidRDefault="00F32669" w:rsidP="00F32669">
      <w:pPr>
        <w:spacing w:line="360" w:lineRule="auto"/>
        <w:ind w:firstLine="709"/>
        <w:contextualSpacing/>
        <w:jc w:val="both"/>
        <w:rPr>
          <w:sz w:val="28"/>
          <w:szCs w:val="28"/>
        </w:rPr>
      </w:pPr>
      <w:r>
        <w:rPr>
          <w:sz w:val="28"/>
          <w:szCs w:val="28"/>
        </w:rPr>
        <w:t>1.</w:t>
      </w:r>
      <w:r w:rsidR="00B5770A" w:rsidRPr="00974611">
        <w:rPr>
          <w:sz w:val="28"/>
          <w:szCs w:val="28"/>
        </w:rPr>
        <w:t>Повнота та достовірність операцій у сфері бухгалтерського обліку залежить від облікової політики та внутрішніх процедур банку, що проводяться відповідно до чинного законодавства і нормативних актів Національного банку України без будь</w:t>
      </w:r>
      <w:r w:rsidR="00B5770A">
        <w:rPr>
          <w:sz w:val="28"/>
          <w:szCs w:val="28"/>
        </w:rPr>
        <w:t xml:space="preserve"> </w:t>
      </w:r>
      <w:r w:rsidR="00B5770A" w:rsidRPr="00974611">
        <w:rPr>
          <w:sz w:val="28"/>
          <w:szCs w:val="28"/>
        </w:rPr>
        <w:t>яких відхилень.</w:t>
      </w:r>
    </w:p>
    <w:p w:rsidR="009F314E" w:rsidRPr="009F314E" w:rsidRDefault="009F314E" w:rsidP="00B5770A">
      <w:pPr>
        <w:spacing w:line="360" w:lineRule="auto"/>
        <w:ind w:firstLine="709"/>
        <w:contextualSpacing/>
        <w:jc w:val="both"/>
        <w:rPr>
          <w:sz w:val="28"/>
          <w:szCs w:val="28"/>
        </w:rPr>
      </w:pPr>
      <w:r w:rsidRPr="00974611">
        <w:rPr>
          <w:sz w:val="28"/>
          <w:szCs w:val="28"/>
        </w:rPr>
        <w:t xml:space="preserve">Облікова політика банку </w:t>
      </w:r>
      <w:r>
        <w:rPr>
          <w:sz w:val="28"/>
          <w:szCs w:val="28"/>
        </w:rPr>
        <w:t>-</w:t>
      </w:r>
      <w:r w:rsidRPr="00974611">
        <w:rPr>
          <w:sz w:val="28"/>
          <w:szCs w:val="28"/>
        </w:rPr>
        <w:t xml:space="preserve"> це сукупність визначених у межах чинного законодавства принципів, методів і процедур, що використовуються банком для складання та подання фінансової звітності.</w:t>
      </w:r>
    </w:p>
    <w:p w:rsidR="00B5770A" w:rsidRPr="00AD0773" w:rsidRDefault="00F32669" w:rsidP="00B5770A">
      <w:pPr>
        <w:spacing w:line="360" w:lineRule="auto"/>
        <w:ind w:firstLine="709"/>
        <w:contextualSpacing/>
        <w:jc w:val="both"/>
        <w:rPr>
          <w:sz w:val="28"/>
          <w:szCs w:val="28"/>
        </w:rPr>
      </w:pPr>
      <w:r>
        <w:rPr>
          <w:sz w:val="28"/>
          <w:szCs w:val="28"/>
        </w:rPr>
        <w:t xml:space="preserve">2. </w:t>
      </w:r>
      <w:r w:rsidR="00B5770A" w:rsidRPr="00DF460D">
        <w:rPr>
          <w:sz w:val="28"/>
          <w:szCs w:val="28"/>
        </w:rPr>
        <w:t xml:space="preserve">Облікова політика передбачає вибір форми ведення обліку та її взаємозв'язки з іншими службами, робочий план рахунків, технологію </w:t>
      </w:r>
      <w:r w:rsidR="00B5770A" w:rsidRPr="00DF460D">
        <w:rPr>
          <w:sz w:val="28"/>
          <w:szCs w:val="28"/>
        </w:rPr>
        <w:lastRenderedPageBreak/>
        <w:t>обробки даних , а основними елементами цієї підсистеми облікової політики є: план рахунків</w:t>
      </w:r>
      <w:r w:rsidR="00B5770A">
        <w:rPr>
          <w:sz w:val="28"/>
          <w:szCs w:val="28"/>
        </w:rPr>
        <w:t>,</w:t>
      </w:r>
      <w:r w:rsidR="00B5770A" w:rsidRPr="00DF460D">
        <w:rPr>
          <w:sz w:val="28"/>
          <w:szCs w:val="28"/>
        </w:rPr>
        <w:t xml:space="preserve"> форма бухгалтерського обліку (наявність регістрів і взаємозв'язок між ними)</w:t>
      </w:r>
      <w:r w:rsidR="00B5770A">
        <w:rPr>
          <w:sz w:val="28"/>
          <w:szCs w:val="28"/>
        </w:rPr>
        <w:t>,</w:t>
      </w:r>
      <w:r w:rsidR="00B5770A" w:rsidRPr="00DF460D">
        <w:rPr>
          <w:sz w:val="28"/>
          <w:szCs w:val="28"/>
        </w:rPr>
        <w:t xml:space="preserve"> технологія обробки даних (послідовність фіксації, збору, обробки інформації</w:t>
      </w:r>
      <w:r>
        <w:rPr>
          <w:sz w:val="28"/>
          <w:szCs w:val="28"/>
        </w:rPr>
        <w:t xml:space="preserve">, </w:t>
      </w:r>
      <w:r w:rsidR="00B5770A" w:rsidRPr="00DF460D">
        <w:rPr>
          <w:sz w:val="28"/>
          <w:szCs w:val="28"/>
        </w:rPr>
        <w:t>записи в регістри обліку)</w:t>
      </w:r>
      <w:r w:rsidR="00B5770A">
        <w:rPr>
          <w:sz w:val="28"/>
          <w:szCs w:val="28"/>
        </w:rPr>
        <w:t>,</w:t>
      </w:r>
      <w:r w:rsidR="00B5770A" w:rsidRPr="00DF460D">
        <w:rPr>
          <w:sz w:val="28"/>
          <w:szCs w:val="28"/>
        </w:rPr>
        <w:t xml:space="preserve"> організація внутрішнього контролю</w:t>
      </w:r>
      <w:r w:rsidR="00B5770A">
        <w:rPr>
          <w:sz w:val="28"/>
          <w:szCs w:val="28"/>
        </w:rPr>
        <w:t>,</w:t>
      </w:r>
      <w:r w:rsidR="00B5770A" w:rsidRPr="00DF460D">
        <w:rPr>
          <w:sz w:val="28"/>
          <w:szCs w:val="28"/>
        </w:rPr>
        <w:t xml:space="preserve"> технологія складання звітності; підготовчі роботи до складання звітності</w:t>
      </w:r>
      <w:r w:rsidR="00B5770A">
        <w:rPr>
          <w:sz w:val="28"/>
          <w:szCs w:val="28"/>
        </w:rPr>
        <w:t>,</w:t>
      </w:r>
      <w:r w:rsidR="00B5770A" w:rsidRPr="00DF460D">
        <w:rPr>
          <w:sz w:val="28"/>
          <w:szCs w:val="28"/>
        </w:rPr>
        <w:t xml:space="preserve"> порядок проведення інвентаризації</w:t>
      </w:r>
      <w:r w:rsidR="00B5770A">
        <w:rPr>
          <w:sz w:val="28"/>
          <w:szCs w:val="28"/>
        </w:rPr>
        <w:t>,</w:t>
      </w:r>
      <w:r w:rsidR="00B5770A" w:rsidRPr="00DF460D">
        <w:rPr>
          <w:sz w:val="28"/>
          <w:szCs w:val="28"/>
        </w:rPr>
        <w:t xml:space="preserve"> інші види робіт.</w:t>
      </w:r>
    </w:p>
    <w:p w:rsidR="009F314E" w:rsidRPr="00974611" w:rsidRDefault="00F32669" w:rsidP="009F314E">
      <w:pPr>
        <w:spacing w:line="360" w:lineRule="auto"/>
        <w:ind w:firstLine="709"/>
        <w:contextualSpacing/>
        <w:jc w:val="both"/>
        <w:rPr>
          <w:sz w:val="28"/>
          <w:szCs w:val="28"/>
        </w:rPr>
      </w:pPr>
      <w:r>
        <w:rPr>
          <w:sz w:val="28"/>
          <w:szCs w:val="28"/>
        </w:rPr>
        <w:t>3.</w:t>
      </w:r>
      <w:r w:rsidR="009F314E">
        <w:rPr>
          <w:sz w:val="28"/>
          <w:szCs w:val="28"/>
        </w:rPr>
        <w:t>Керівництво банку повинно вибирати і застосовувати політику таким чином, щоб фінансова звітність повністю відповідала вимогам кожного застосовуваного міжнародного стандарту фінансової звітності.</w:t>
      </w:r>
    </w:p>
    <w:p w:rsidR="009F314E" w:rsidRPr="00AD0773" w:rsidRDefault="00F32669" w:rsidP="009F314E">
      <w:pPr>
        <w:spacing w:line="360" w:lineRule="auto"/>
        <w:ind w:firstLine="709"/>
        <w:contextualSpacing/>
        <w:jc w:val="both"/>
        <w:rPr>
          <w:sz w:val="28"/>
          <w:szCs w:val="28"/>
        </w:rPr>
      </w:pPr>
      <w:r>
        <w:rPr>
          <w:sz w:val="28"/>
          <w:szCs w:val="28"/>
        </w:rPr>
        <w:t>4.</w:t>
      </w:r>
      <w:r w:rsidR="009F314E" w:rsidRPr="00974611">
        <w:rPr>
          <w:sz w:val="28"/>
          <w:szCs w:val="28"/>
        </w:rPr>
        <w:t>Облікова політика банку базується на основних принципах бухгалтерського обліку,яких банки повинні дотримуватися при веденні рахунків і складанні зовнішньої та внутрішньої звітності.</w:t>
      </w:r>
    </w:p>
    <w:p w:rsidR="009F314E" w:rsidRPr="00CB0FAB" w:rsidRDefault="00F32669" w:rsidP="009F314E">
      <w:pPr>
        <w:spacing w:line="360" w:lineRule="auto"/>
        <w:ind w:firstLine="709"/>
        <w:contextualSpacing/>
        <w:jc w:val="both"/>
        <w:rPr>
          <w:sz w:val="28"/>
          <w:szCs w:val="28"/>
        </w:rPr>
      </w:pPr>
      <w:r>
        <w:rPr>
          <w:sz w:val="28"/>
          <w:szCs w:val="28"/>
        </w:rPr>
        <w:t>5.</w:t>
      </w:r>
      <w:r w:rsidR="009F314E">
        <w:rPr>
          <w:sz w:val="28"/>
          <w:szCs w:val="28"/>
        </w:rPr>
        <w:t>О</w:t>
      </w:r>
      <w:r w:rsidR="009F314E" w:rsidRPr="00CB0FAB">
        <w:rPr>
          <w:sz w:val="28"/>
          <w:szCs w:val="28"/>
        </w:rPr>
        <w:t>сновним завданням облікової</w:t>
      </w:r>
      <w:r w:rsidR="009F314E">
        <w:rPr>
          <w:sz w:val="28"/>
          <w:szCs w:val="28"/>
        </w:rPr>
        <w:t xml:space="preserve"> </w:t>
      </w:r>
      <w:r w:rsidR="009F314E" w:rsidRPr="00CB0FAB">
        <w:rPr>
          <w:sz w:val="28"/>
          <w:szCs w:val="28"/>
        </w:rPr>
        <w:t>політики є забезпечення організації бухгалтерського</w:t>
      </w:r>
      <w:r w:rsidR="009F314E">
        <w:rPr>
          <w:sz w:val="28"/>
          <w:szCs w:val="28"/>
        </w:rPr>
        <w:t xml:space="preserve"> </w:t>
      </w:r>
      <w:r w:rsidR="009F314E" w:rsidRPr="00CB0FAB">
        <w:rPr>
          <w:sz w:val="28"/>
          <w:szCs w:val="28"/>
        </w:rPr>
        <w:t>обліку на підприємстві як цілісної системи, яка повинна</w:t>
      </w:r>
      <w:r>
        <w:rPr>
          <w:sz w:val="28"/>
          <w:szCs w:val="28"/>
        </w:rPr>
        <w:t xml:space="preserve"> </w:t>
      </w:r>
      <w:r w:rsidR="009F314E" w:rsidRPr="00CB0FAB">
        <w:rPr>
          <w:sz w:val="28"/>
          <w:szCs w:val="28"/>
        </w:rPr>
        <w:t>охоплювати всі аспекти облікового процесу</w:t>
      </w:r>
      <w:r w:rsidR="009F314E">
        <w:rPr>
          <w:sz w:val="28"/>
          <w:szCs w:val="28"/>
        </w:rPr>
        <w:t xml:space="preserve"> - </w:t>
      </w:r>
      <w:r w:rsidR="009F314E" w:rsidRPr="00CB0FAB">
        <w:rPr>
          <w:sz w:val="28"/>
          <w:szCs w:val="28"/>
        </w:rPr>
        <w:t>організаційний, методичний і технічний.</w:t>
      </w:r>
    </w:p>
    <w:p w:rsidR="00B5770A" w:rsidRDefault="00F32669" w:rsidP="00B5770A">
      <w:pPr>
        <w:spacing w:line="360" w:lineRule="auto"/>
        <w:ind w:firstLine="709"/>
        <w:contextualSpacing/>
        <w:jc w:val="both"/>
        <w:rPr>
          <w:sz w:val="28"/>
          <w:szCs w:val="28"/>
        </w:rPr>
      </w:pPr>
      <w:r>
        <w:rPr>
          <w:sz w:val="28"/>
          <w:szCs w:val="28"/>
        </w:rPr>
        <w:t>6.</w:t>
      </w:r>
      <w:r w:rsidR="00B5770A" w:rsidRPr="00726A75">
        <w:rPr>
          <w:sz w:val="28"/>
          <w:szCs w:val="28"/>
        </w:rPr>
        <w:t>Проведений нами аналіз факторів впливу на</w:t>
      </w:r>
      <w:r w:rsidR="00B5770A">
        <w:rPr>
          <w:sz w:val="28"/>
          <w:szCs w:val="28"/>
        </w:rPr>
        <w:t xml:space="preserve"> </w:t>
      </w:r>
      <w:r w:rsidR="00B5770A" w:rsidRPr="00726A75">
        <w:rPr>
          <w:sz w:val="28"/>
          <w:szCs w:val="28"/>
        </w:rPr>
        <w:t>формування облікової політики щодо витрат на оплату</w:t>
      </w:r>
      <w:r w:rsidR="00B5770A">
        <w:rPr>
          <w:sz w:val="28"/>
          <w:szCs w:val="28"/>
        </w:rPr>
        <w:t xml:space="preserve"> </w:t>
      </w:r>
      <w:r w:rsidR="00B5770A" w:rsidRPr="00726A75">
        <w:rPr>
          <w:sz w:val="28"/>
          <w:szCs w:val="28"/>
        </w:rPr>
        <w:t>праці дозволив зробити висновок,</w:t>
      </w:r>
      <w:r w:rsidR="00B5770A">
        <w:rPr>
          <w:sz w:val="28"/>
          <w:szCs w:val="28"/>
        </w:rPr>
        <w:t xml:space="preserve"> </w:t>
      </w:r>
      <w:r w:rsidR="00B5770A" w:rsidRPr="00726A75">
        <w:rPr>
          <w:sz w:val="28"/>
          <w:szCs w:val="28"/>
        </w:rPr>
        <w:t xml:space="preserve">що на оплату праці </w:t>
      </w:r>
      <w:r w:rsidR="00B5770A">
        <w:rPr>
          <w:sz w:val="28"/>
          <w:szCs w:val="28"/>
        </w:rPr>
        <w:t>,</w:t>
      </w:r>
      <w:r w:rsidR="00B5770A" w:rsidRPr="00726A75">
        <w:rPr>
          <w:sz w:val="28"/>
          <w:szCs w:val="28"/>
        </w:rPr>
        <w:t>як</w:t>
      </w:r>
      <w:r w:rsidR="00B5770A">
        <w:rPr>
          <w:sz w:val="28"/>
          <w:szCs w:val="28"/>
        </w:rPr>
        <w:t xml:space="preserve"> </w:t>
      </w:r>
      <w:r w:rsidR="00B5770A" w:rsidRPr="00726A75">
        <w:rPr>
          <w:sz w:val="28"/>
          <w:szCs w:val="28"/>
        </w:rPr>
        <w:t xml:space="preserve">на об’єкт </w:t>
      </w:r>
      <w:r w:rsidR="00B5770A">
        <w:rPr>
          <w:sz w:val="28"/>
          <w:szCs w:val="28"/>
        </w:rPr>
        <w:t>бухгалтерського</w:t>
      </w:r>
      <w:r w:rsidR="00B5770A" w:rsidRPr="00726A75">
        <w:rPr>
          <w:sz w:val="28"/>
          <w:szCs w:val="28"/>
        </w:rPr>
        <w:t xml:space="preserve"> обліку в значній мірі мають</w:t>
      </w:r>
      <w:r w:rsidR="00B5770A">
        <w:rPr>
          <w:sz w:val="28"/>
          <w:szCs w:val="28"/>
        </w:rPr>
        <w:t xml:space="preserve"> </w:t>
      </w:r>
      <w:r w:rsidR="00B5770A" w:rsidRPr="00726A75">
        <w:rPr>
          <w:sz w:val="28"/>
          <w:szCs w:val="28"/>
        </w:rPr>
        <w:t xml:space="preserve"> вплив</w:t>
      </w:r>
      <w:r w:rsidR="00B5770A">
        <w:rPr>
          <w:sz w:val="28"/>
          <w:szCs w:val="28"/>
        </w:rPr>
        <w:t xml:space="preserve"> </w:t>
      </w:r>
      <w:r w:rsidR="00B5770A" w:rsidRPr="00726A75">
        <w:rPr>
          <w:sz w:val="28"/>
          <w:szCs w:val="28"/>
        </w:rPr>
        <w:t>зовнішні фактори, а як на об’єкт управлінського обліку</w:t>
      </w:r>
      <w:r w:rsidR="00B5770A">
        <w:rPr>
          <w:sz w:val="28"/>
          <w:szCs w:val="28"/>
        </w:rPr>
        <w:t>-</w:t>
      </w:r>
      <w:r w:rsidR="00B5770A" w:rsidRPr="00726A75">
        <w:rPr>
          <w:sz w:val="28"/>
          <w:szCs w:val="28"/>
        </w:rPr>
        <w:t xml:space="preserve">внутрішні. </w:t>
      </w:r>
    </w:p>
    <w:p w:rsidR="00B5770A" w:rsidRPr="00DD3868" w:rsidRDefault="00F32669" w:rsidP="00B5770A">
      <w:pPr>
        <w:spacing w:line="360" w:lineRule="auto"/>
        <w:ind w:firstLine="709"/>
        <w:contextualSpacing/>
        <w:jc w:val="both"/>
        <w:rPr>
          <w:sz w:val="28"/>
          <w:szCs w:val="28"/>
        </w:rPr>
      </w:pPr>
      <w:r>
        <w:rPr>
          <w:sz w:val="28"/>
          <w:szCs w:val="28"/>
        </w:rPr>
        <w:t>7.</w:t>
      </w:r>
      <w:r w:rsidR="00B5770A" w:rsidRPr="00DD3868">
        <w:rPr>
          <w:sz w:val="28"/>
          <w:szCs w:val="28"/>
        </w:rPr>
        <w:t xml:space="preserve">Підсумовуючи </w:t>
      </w:r>
      <w:r w:rsidR="00B5770A">
        <w:rPr>
          <w:sz w:val="28"/>
          <w:szCs w:val="28"/>
        </w:rPr>
        <w:t>дослідження організації облікового процесу виплат працівникам банків</w:t>
      </w:r>
      <w:r w:rsidR="00B5770A" w:rsidRPr="00DD3868">
        <w:rPr>
          <w:sz w:val="28"/>
          <w:szCs w:val="28"/>
        </w:rPr>
        <w:t xml:space="preserve">, можна </w:t>
      </w:r>
      <w:r w:rsidR="00B5770A">
        <w:rPr>
          <w:sz w:val="28"/>
          <w:szCs w:val="28"/>
        </w:rPr>
        <w:t>вважати  ор</w:t>
      </w:r>
      <w:r w:rsidR="00B5770A" w:rsidRPr="00DD3868">
        <w:rPr>
          <w:sz w:val="28"/>
          <w:szCs w:val="28"/>
        </w:rPr>
        <w:t>ганізацію</w:t>
      </w:r>
      <w:r w:rsidR="00B5770A">
        <w:rPr>
          <w:sz w:val="28"/>
          <w:szCs w:val="28"/>
        </w:rPr>
        <w:t xml:space="preserve"> </w:t>
      </w:r>
      <w:r w:rsidR="00B5770A" w:rsidRPr="00DD3868">
        <w:rPr>
          <w:sz w:val="28"/>
          <w:szCs w:val="28"/>
        </w:rPr>
        <w:t>бухгалтерського обліку як елемент функції управління підприємством, що полягає в</w:t>
      </w:r>
      <w:r w:rsidR="00B5770A">
        <w:rPr>
          <w:sz w:val="28"/>
          <w:szCs w:val="28"/>
        </w:rPr>
        <w:t xml:space="preserve"> </w:t>
      </w:r>
      <w:r w:rsidR="00B5770A" w:rsidRPr="00DD3868">
        <w:rPr>
          <w:sz w:val="28"/>
          <w:szCs w:val="28"/>
        </w:rPr>
        <w:t xml:space="preserve">цілеспрямованій діяльності керівників </w:t>
      </w:r>
      <w:r w:rsidR="00B5770A">
        <w:rPr>
          <w:sz w:val="28"/>
          <w:szCs w:val="28"/>
        </w:rPr>
        <w:t>банку</w:t>
      </w:r>
      <w:r w:rsidR="00B5770A" w:rsidRPr="00DD3868">
        <w:rPr>
          <w:sz w:val="28"/>
          <w:szCs w:val="28"/>
        </w:rPr>
        <w:t xml:space="preserve"> у створенні, постійному</w:t>
      </w:r>
      <w:r w:rsidR="00B5770A">
        <w:rPr>
          <w:sz w:val="28"/>
          <w:szCs w:val="28"/>
        </w:rPr>
        <w:t xml:space="preserve"> </w:t>
      </w:r>
      <w:r w:rsidR="00B5770A" w:rsidRPr="00DD3868">
        <w:rPr>
          <w:sz w:val="28"/>
          <w:szCs w:val="28"/>
        </w:rPr>
        <w:t>впорядкуванні та вдосконаленні системи бухгалтерського обліку господарської діяльності</w:t>
      </w:r>
      <w:r w:rsidR="00B5770A">
        <w:rPr>
          <w:sz w:val="28"/>
          <w:szCs w:val="28"/>
        </w:rPr>
        <w:t xml:space="preserve"> </w:t>
      </w:r>
      <w:r w:rsidR="00B5770A" w:rsidRPr="00DD3868">
        <w:rPr>
          <w:sz w:val="28"/>
          <w:szCs w:val="28"/>
        </w:rPr>
        <w:t>з метою забезпечення обліковою інформацією зовнішніх та внутрішніх користувачів, на</w:t>
      </w:r>
      <w:r w:rsidR="00B5770A">
        <w:rPr>
          <w:sz w:val="28"/>
          <w:szCs w:val="28"/>
        </w:rPr>
        <w:t xml:space="preserve"> </w:t>
      </w:r>
      <w:r w:rsidR="00B5770A" w:rsidRPr="00DD3868">
        <w:rPr>
          <w:sz w:val="28"/>
          <w:szCs w:val="28"/>
        </w:rPr>
        <w:t>основі якої будуть прийматись результативні управлінські рішення оперативного та</w:t>
      </w:r>
      <w:r w:rsidR="00B5770A">
        <w:rPr>
          <w:sz w:val="28"/>
          <w:szCs w:val="28"/>
        </w:rPr>
        <w:t xml:space="preserve"> </w:t>
      </w:r>
      <w:r w:rsidR="00B5770A" w:rsidRPr="00DD3868">
        <w:rPr>
          <w:sz w:val="28"/>
          <w:szCs w:val="28"/>
        </w:rPr>
        <w:t>стратегічного характеру.</w:t>
      </w:r>
    </w:p>
    <w:p w:rsidR="00B5770A" w:rsidRDefault="00B5770A" w:rsidP="00B5770A">
      <w:pPr>
        <w:spacing w:line="360" w:lineRule="auto"/>
        <w:ind w:firstLine="709"/>
        <w:contextualSpacing/>
        <w:jc w:val="both"/>
        <w:rPr>
          <w:sz w:val="28"/>
          <w:szCs w:val="28"/>
        </w:rPr>
      </w:pPr>
    </w:p>
    <w:p w:rsidR="00B5770A" w:rsidRPr="00480B1C" w:rsidRDefault="00B5770A" w:rsidP="00B5770A">
      <w:pPr>
        <w:spacing w:line="360" w:lineRule="auto"/>
        <w:ind w:firstLine="709"/>
        <w:contextualSpacing/>
        <w:jc w:val="both"/>
        <w:rPr>
          <w:sz w:val="28"/>
          <w:szCs w:val="28"/>
        </w:rPr>
      </w:pPr>
    </w:p>
    <w:p w:rsidR="00436491" w:rsidRDefault="00AD0773" w:rsidP="00436491">
      <w:pPr>
        <w:spacing w:line="360" w:lineRule="auto"/>
        <w:ind w:firstLine="709"/>
        <w:contextualSpacing/>
        <w:jc w:val="center"/>
        <w:rPr>
          <w:b/>
          <w:sz w:val="28"/>
          <w:szCs w:val="28"/>
        </w:rPr>
      </w:pPr>
      <w:r w:rsidRPr="00982A67">
        <w:rPr>
          <w:b/>
          <w:sz w:val="28"/>
          <w:szCs w:val="28"/>
        </w:rPr>
        <w:lastRenderedPageBreak/>
        <w:t>Р</w:t>
      </w:r>
      <w:r w:rsidR="00436491">
        <w:rPr>
          <w:b/>
          <w:sz w:val="28"/>
          <w:szCs w:val="28"/>
        </w:rPr>
        <w:t>ОЗДІЛ</w:t>
      </w:r>
      <w:r w:rsidRPr="00982A67">
        <w:rPr>
          <w:b/>
          <w:sz w:val="28"/>
          <w:szCs w:val="28"/>
        </w:rPr>
        <w:t xml:space="preserve"> 3</w:t>
      </w:r>
    </w:p>
    <w:p w:rsidR="00436491" w:rsidRPr="002A58DC" w:rsidRDefault="00436491" w:rsidP="00436491">
      <w:pPr>
        <w:ind w:left="357" w:right="381" w:firstLine="23"/>
        <w:jc w:val="center"/>
        <w:rPr>
          <w:b/>
          <w:color w:val="000000"/>
          <w:sz w:val="28"/>
          <w:szCs w:val="28"/>
        </w:rPr>
      </w:pPr>
      <w:r w:rsidRPr="002A58DC">
        <w:rPr>
          <w:b/>
          <w:color w:val="000000"/>
          <w:sz w:val="28"/>
          <w:szCs w:val="28"/>
        </w:rPr>
        <w:t xml:space="preserve">АНАЛІЗ </w:t>
      </w:r>
      <w:r>
        <w:rPr>
          <w:b/>
          <w:color w:val="000000"/>
          <w:sz w:val="28"/>
          <w:szCs w:val="28"/>
        </w:rPr>
        <w:t xml:space="preserve"> ЗДІЙСНЕННЯ </w:t>
      </w:r>
      <w:r w:rsidRPr="002A58DC">
        <w:rPr>
          <w:b/>
          <w:color w:val="000000"/>
          <w:sz w:val="28"/>
          <w:szCs w:val="28"/>
        </w:rPr>
        <w:t xml:space="preserve">ВИПЛАТ </w:t>
      </w:r>
      <w:r>
        <w:rPr>
          <w:b/>
          <w:color w:val="000000"/>
          <w:sz w:val="28"/>
          <w:szCs w:val="28"/>
        </w:rPr>
        <w:t xml:space="preserve"> З </w:t>
      </w:r>
      <w:r w:rsidRPr="002A58DC">
        <w:rPr>
          <w:b/>
          <w:color w:val="000000"/>
          <w:sz w:val="28"/>
          <w:szCs w:val="28"/>
        </w:rPr>
        <w:t>ПРАЦІВНИКАМ</w:t>
      </w:r>
      <w:r>
        <w:rPr>
          <w:b/>
          <w:color w:val="000000"/>
          <w:sz w:val="28"/>
          <w:szCs w:val="28"/>
        </w:rPr>
        <w:t xml:space="preserve">И </w:t>
      </w:r>
      <w:r w:rsidRPr="002A58DC">
        <w:rPr>
          <w:b/>
          <w:color w:val="000000"/>
          <w:sz w:val="28"/>
          <w:szCs w:val="28"/>
        </w:rPr>
        <w:t xml:space="preserve"> БАНКУ</w:t>
      </w:r>
    </w:p>
    <w:p w:rsidR="00AD0773" w:rsidRPr="00DD6E68" w:rsidRDefault="00AD0773" w:rsidP="00B5770A">
      <w:pPr>
        <w:spacing w:line="360" w:lineRule="auto"/>
        <w:ind w:firstLine="709"/>
        <w:contextualSpacing/>
        <w:jc w:val="both"/>
        <w:rPr>
          <w:b/>
          <w:sz w:val="28"/>
          <w:szCs w:val="28"/>
          <w:lang w:val="ru-RU"/>
        </w:rPr>
      </w:pPr>
    </w:p>
    <w:p w:rsidR="00AD0773" w:rsidRDefault="00AD0773" w:rsidP="00B5770A">
      <w:pPr>
        <w:spacing w:line="360" w:lineRule="auto"/>
        <w:ind w:firstLine="709"/>
        <w:contextualSpacing/>
        <w:jc w:val="both"/>
        <w:rPr>
          <w:b/>
          <w:sz w:val="28"/>
          <w:szCs w:val="28"/>
          <w:lang w:val="ru-RU"/>
        </w:rPr>
      </w:pPr>
      <w:r w:rsidRPr="00AD0773">
        <w:rPr>
          <w:b/>
          <w:sz w:val="28"/>
          <w:szCs w:val="28"/>
        </w:rPr>
        <w:t>3.1. Джерела інформації та вектори аналізу розрахунків з працівниками банків</w:t>
      </w:r>
    </w:p>
    <w:p w:rsidR="00AD0773" w:rsidRPr="00982A67" w:rsidRDefault="00AD0773" w:rsidP="00AD0773">
      <w:pPr>
        <w:spacing w:line="360" w:lineRule="auto"/>
        <w:ind w:firstLine="709"/>
        <w:contextualSpacing/>
        <w:jc w:val="both"/>
        <w:rPr>
          <w:sz w:val="28"/>
          <w:szCs w:val="28"/>
        </w:rPr>
      </w:pPr>
      <w:r w:rsidRPr="00982A67">
        <w:rPr>
          <w:sz w:val="28"/>
          <w:szCs w:val="28"/>
        </w:rPr>
        <w:t>Одним із найважливіших елементів інфраструктури економіки країни є комерційні банки.</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Вони відіграють вирішальну роль у забезпеченні взаємозв'язку між виробниками продукції (продавцями) та її споживачами (покупцями), здійснюючи розрахунки між ними, залучають як плату тимчасово вільні кошти юридичних і фізичних осіб, надають кредитні ресурси в позику, виконують багато інших операцій та послуг.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Образно банківську систему можна назвати "кровоносною системою" економічного організму, через яку проходять взаєморозрахунки й платежі підприємств, організацій, установ і населення.</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Успішний розвиток і надійність банківської системи в умовах ринкової економіки багато в чому залежать від постановки в банках аналітичної роботи, яка дає можливість реально і всебічно оцінювати досягнуті результати діяльності банків, виявляти їх сильні та слабкі сторони, визначати конкретні шляхи розв'язання проблем, що виникають. </w:t>
      </w:r>
    </w:p>
    <w:p w:rsidR="00AD0773" w:rsidRPr="00982A67" w:rsidRDefault="00AD0773" w:rsidP="00AD0773">
      <w:pPr>
        <w:spacing w:line="360" w:lineRule="auto"/>
        <w:ind w:firstLine="709"/>
        <w:contextualSpacing/>
        <w:jc w:val="both"/>
        <w:rPr>
          <w:sz w:val="28"/>
          <w:szCs w:val="28"/>
        </w:rPr>
      </w:pPr>
      <w:r w:rsidRPr="00982A67">
        <w:rPr>
          <w:sz w:val="28"/>
          <w:szCs w:val="28"/>
        </w:rPr>
        <w:t>Аналіз діяльності банку є основою ефективного управління ним, вихідною базою прийняття управлінських рішень.</w:t>
      </w:r>
    </w:p>
    <w:p w:rsidR="00AD0773" w:rsidRPr="00982A67" w:rsidRDefault="00AD0773" w:rsidP="00AD0773">
      <w:pPr>
        <w:spacing w:line="360" w:lineRule="auto"/>
        <w:ind w:firstLine="709"/>
        <w:contextualSpacing/>
        <w:jc w:val="both"/>
        <w:rPr>
          <w:sz w:val="28"/>
          <w:szCs w:val="28"/>
        </w:rPr>
      </w:pPr>
      <w:r w:rsidRPr="00982A67">
        <w:rPr>
          <w:sz w:val="28"/>
          <w:szCs w:val="28"/>
        </w:rPr>
        <w:t>За допомогою такого аналізу розробляють стратегію і тактику розвитку банку, обґрунтовують плани й управлінські рішення, здійснюють контроль за їх виконанням, виявляють резерви підвищення ефективності проведення активних і пасивних операцій, оцінюють результати діяльності банку, його окремих підрозділів.</w:t>
      </w:r>
    </w:p>
    <w:p w:rsidR="00AD0773" w:rsidRPr="00982A67" w:rsidRDefault="00AD0773" w:rsidP="00AD0773">
      <w:pPr>
        <w:spacing w:line="360" w:lineRule="auto"/>
        <w:ind w:firstLine="709"/>
        <w:contextualSpacing/>
        <w:jc w:val="both"/>
        <w:rPr>
          <w:sz w:val="28"/>
          <w:szCs w:val="28"/>
        </w:rPr>
      </w:pPr>
      <w:r w:rsidRPr="00982A67">
        <w:rPr>
          <w:sz w:val="28"/>
          <w:szCs w:val="28"/>
        </w:rPr>
        <w:t>У сучасному банку аналіз являє собою не просто елемент системи фінансового управління, а й одночасно основу управління.</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Управління банком неможливо здійснювати без аналізу.</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Аналіз діяльності банків — це комплексне вивчення комерційної або іншої діяльності окремих банків, їх угруповань або банківської системи в цілому, яке полягає в пошуку необхідної інформації, її обробці та економічній інтерпретації отриманих результатів з метою прийняття управлінських рішень.</w:t>
      </w:r>
    </w:p>
    <w:p w:rsidR="00AD0773" w:rsidRPr="00982A67" w:rsidRDefault="00AD0773" w:rsidP="00AD0773">
      <w:pPr>
        <w:spacing w:line="360" w:lineRule="auto"/>
        <w:ind w:firstLine="709"/>
        <w:contextualSpacing/>
        <w:jc w:val="both"/>
        <w:rPr>
          <w:sz w:val="28"/>
          <w:szCs w:val="28"/>
        </w:rPr>
      </w:pPr>
      <w:r w:rsidRPr="00982A67">
        <w:rPr>
          <w:sz w:val="28"/>
          <w:szCs w:val="28"/>
        </w:rPr>
        <w:t>Аналіз діяльності банку являє собою систему спеціальних знань, пов'язаних із комплексним вивченням всіх напрямків діяльності, зборі необхідної інформації, її обробці, виявленні чинників, тенденцій і пропорцій господарських процесів, економічній інтерпретації отриманих результатів з метою прийняття управлінських рішень, спрямованих на підвищення ефективності діяльності банківських установ.</w:t>
      </w:r>
    </w:p>
    <w:p w:rsidR="00AD0773" w:rsidRPr="00982A67" w:rsidRDefault="00AD0773" w:rsidP="00AD0773">
      <w:pPr>
        <w:spacing w:line="360" w:lineRule="auto"/>
        <w:ind w:firstLine="709"/>
        <w:contextualSpacing/>
        <w:jc w:val="both"/>
        <w:rPr>
          <w:sz w:val="28"/>
          <w:szCs w:val="28"/>
        </w:rPr>
      </w:pPr>
      <w:r w:rsidRPr="00982A67">
        <w:rPr>
          <w:sz w:val="28"/>
          <w:szCs w:val="28"/>
        </w:rPr>
        <w:t>Основною метою аналізу діяльності банку є пошук резервів підвищення ефективності роботи банківської установи, максимізація його прибутку за мінімізації ризику.</w:t>
      </w:r>
    </w:p>
    <w:p w:rsidR="00AD0773" w:rsidRPr="00982A67" w:rsidRDefault="00AD0773" w:rsidP="00AD0773">
      <w:pPr>
        <w:spacing w:line="360" w:lineRule="auto"/>
        <w:ind w:firstLine="709"/>
        <w:contextualSpacing/>
        <w:jc w:val="both"/>
        <w:rPr>
          <w:sz w:val="28"/>
          <w:szCs w:val="28"/>
        </w:rPr>
      </w:pPr>
      <w:r w:rsidRPr="00982A67">
        <w:rPr>
          <w:sz w:val="28"/>
          <w:szCs w:val="28"/>
        </w:rPr>
        <w:t>Об'єктами економічного аналізу банку є всі сторони його діяльності, а також усі процеси, пов'язані з цією діяльністю.</w:t>
      </w:r>
    </w:p>
    <w:p w:rsidR="00AD0773" w:rsidRPr="00982A67" w:rsidRDefault="00AD0773" w:rsidP="00AD0773">
      <w:pPr>
        <w:spacing w:line="360" w:lineRule="auto"/>
        <w:ind w:firstLine="709"/>
        <w:contextualSpacing/>
        <w:jc w:val="both"/>
        <w:rPr>
          <w:sz w:val="28"/>
          <w:szCs w:val="28"/>
        </w:rPr>
      </w:pPr>
      <w:r w:rsidRPr="00982A67">
        <w:rPr>
          <w:sz w:val="28"/>
          <w:szCs w:val="28"/>
        </w:rPr>
        <w:t>Під методом економічного аналізу розуміють науково обґрунтовану систему теоретико-пізнавальних категорій, принципів, способів та спеціальних прийомів дослідження, що дають можливість мати об’єктивне уявлення про господарські процеси і явища, виявити резерви щодо підвищення ефективності діяльності та шляхів їх мобілізації, приймати обґрунтовані управлінські рішення.</w:t>
      </w:r>
    </w:p>
    <w:p w:rsidR="00AD0773" w:rsidRPr="00982A67" w:rsidRDefault="00AD0773" w:rsidP="00AD0773">
      <w:pPr>
        <w:spacing w:line="360" w:lineRule="auto"/>
        <w:ind w:firstLine="709"/>
        <w:contextualSpacing/>
        <w:jc w:val="both"/>
        <w:rPr>
          <w:sz w:val="28"/>
          <w:szCs w:val="28"/>
        </w:rPr>
      </w:pPr>
      <w:r w:rsidRPr="00982A67">
        <w:rPr>
          <w:sz w:val="28"/>
          <w:szCs w:val="28"/>
        </w:rPr>
        <w:t>В залежності від методів дослідження та інформаційної бази розрізняють аналіз фінансовий, управлінський, операційно-вартісний, стратегічний.</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В залежності від обсягу питань, що вивчаються розрізняють аналіз повний, вибірковий (тематичний). </w:t>
      </w:r>
    </w:p>
    <w:p w:rsidR="00AD0773" w:rsidRPr="00982A67" w:rsidRDefault="00AD0773" w:rsidP="00AD0773">
      <w:pPr>
        <w:spacing w:line="360" w:lineRule="auto"/>
        <w:ind w:firstLine="709"/>
        <w:contextualSpacing/>
        <w:jc w:val="both"/>
        <w:rPr>
          <w:sz w:val="28"/>
          <w:szCs w:val="28"/>
        </w:rPr>
      </w:pPr>
      <w:r w:rsidRPr="00982A67">
        <w:rPr>
          <w:sz w:val="28"/>
          <w:szCs w:val="28"/>
        </w:rPr>
        <w:t>В залежності від мети та характеру дослідження розрізняють аналіз попередній, оперативний, підсумковий, перспективний.</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 xml:space="preserve">Аналіз розрахунків з працівниками банків зазвичай здійснюють на основі використання як кількісних, так і якісних показників.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Зокрема за допомогою кількісних показників визначаються основні види розрахунків з працівниками, а при якісному – встановлюється питома вага певних розрахунків з працівниками у загальній структурі, або питома вага витрат, пов’язаних з розрахунками з працівниками у загальній структурі витрат банків. </w:t>
      </w:r>
    </w:p>
    <w:p w:rsidR="00AD0773" w:rsidRPr="00982A67" w:rsidRDefault="00AD0773" w:rsidP="00AD0773">
      <w:pPr>
        <w:spacing w:line="360" w:lineRule="auto"/>
        <w:ind w:firstLine="709"/>
        <w:contextualSpacing/>
        <w:jc w:val="both"/>
        <w:rPr>
          <w:sz w:val="28"/>
          <w:szCs w:val="28"/>
        </w:rPr>
      </w:pPr>
      <w:r w:rsidRPr="00982A67">
        <w:rPr>
          <w:sz w:val="28"/>
          <w:szCs w:val="28"/>
        </w:rPr>
        <w:t>Ефективність аналізу розрахунків з працівниками банків великою мірою залежить від використання якісних параметрів аналізу.</w:t>
      </w:r>
    </w:p>
    <w:p w:rsidR="00AD0773" w:rsidRPr="00982A67" w:rsidRDefault="00AD0773" w:rsidP="00AD0773">
      <w:pPr>
        <w:spacing w:line="360" w:lineRule="auto"/>
        <w:ind w:firstLine="709"/>
        <w:contextualSpacing/>
        <w:jc w:val="both"/>
        <w:rPr>
          <w:sz w:val="28"/>
          <w:szCs w:val="28"/>
        </w:rPr>
      </w:pPr>
      <w:r w:rsidRPr="00982A67">
        <w:rPr>
          <w:sz w:val="28"/>
          <w:szCs w:val="28"/>
        </w:rPr>
        <w:t>Основою аналізу розрахунків з працівниками банків має бути структура та динаміка заробітної плати у загальній структурі всіх розрахунків з працівниками банків, аналіз розрахунків з працівниками у розрізі різних класифікаційних ознак, продуктивність праці, трудомісткість праці, динаміка фонду оплати праці у різних банківських установах за певний період.</w:t>
      </w:r>
    </w:p>
    <w:p w:rsidR="00AD0773" w:rsidRPr="00982A67" w:rsidRDefault="00AD0773" w:rsidP="00AD0773">
      <w:pPr>
        <w:spacing w:line="360" w:lineRule="auto"/>
        <w:ind w:firstLine="709"/>
        <w:contextualSpacing/>
        <w:jc w:val="both"/>
        <w:rPr>
          <w:sz w:val="28"/>
          <w:szCs w:val="28"/>
        </w:rPr>
      </w:pPr>
      <w:r w:rsidRPr="00982A67">
        <w:rPr>
          <w:sz w:val="28"/>
          <w:szCs w:val="28"/>
        </w:rPr>
        <w:t>Для того, щоб провести правильний аналіз розрахунків з працівниками банків, варто мати достовірну інформацію.</w:t>
      </w:r>
    </w:p>
    <w:p w:rsidR="00AD0773" w:rsidRPr="00982A67" w:rsidRDefault="00AD0773" w:rsidP="00AD0773">
      <w:pPr>
        <w:spacing w:line="360" w:lineRule="auto"/>
        <w:ind w:firstLine="709"/>
        <w:contextualSpacing/>
        <w:jc w:val="both"/>
        <w:rPr>
          <w:sz w:val="28"/>
          <w:szCs w:val="28"/>
        </w:rPr>
      </w:pPr>
      <w:r w:rsidRPr="00982A67">
        <w:rPr>
          <w:sz w:val="28"/>
          <w:szCs w:val="28"/>
        </w:rPr>
        <w:t>Інформація - це впорядковані повідомлення про господарські процеси і явища, що відбуваються, сукупність певних даних і знань про них.</w:t>
      </w:r>
    </w:p>
    <w:p w:rsidR="00AD0773" w:rsidRPr="00982A67" w:rsidRDefault="00AD0773" w:rsidP="00AD0773">
      <w:pPr>
        <w:spacing w:line="360" w:lineRule="auto"/>
        <w:ind w:firstLine="709"/>
        <w:contextualSpacing/>
        <w:jc w:val="both"/>
        <w:rPr>
          <w:sz w:val="28"/>
          <w:szCs w:val="28"/>
        </w:rPr>
      </w:pPr>
      <w:r w:rsidRPr="00982A67">
        <w:rPr>
          <w:sz w:val="28"/>
          <w:szCs w:val="28"/>
        </w:rPr>
        <w:t>В основу створення раціонального потоку інформації покладено такі принципи</w:t>
      </w:r>
      <w:r w:rsidRPr="002F13A7">
        <w:rPr>
          <w:sz w:val="28"/>
          <w:szCs w:val="28"/>
          <w:lang w:val="ru-RU"/>
        </w:rPr>
        <w:t xml:space="preserve"> [11]</w:t>
      </w:r>
      <w:r w:rsidRPr="00982A67">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 оперативність інформації;</w:t>
      </w:r>
    </w:p>
    <w:p w:rsidR="00AD0773" w:rsidRPr="00982A67" w:rsidRDefault="00AD0773" w:rsidP="00AD0773">
      <w:pPr>
        <w:spacing w:line="360" w:lineRule="auto"/>
        <w:ind w:firstLine="709"/>
        <w:contextualSpacing/>
        <w:jc w:val="both"/>
        <w:rPr>
          <w:sz w:val="28"/>
          <w:szCs w:val="28"/>
        </w:rPr>
      </w:pPr>
      <w:r w:rsidRPr="00982A67">
        <w:rPr>
          <w:sz w:val="28"/>
          <w:szCs w:val="28"/>
        </w:rPr>
        <w:t>▪ єдність інформації;</w:t>
      </w:r>
    </w:p>
    <w:p w:rsidR="00AD0773" w:rsidRPr="00982A67" w:rsidRDefault="00AD0773" w:rsidP="00AD0773">
      <w:pPr>
        <w:spacing w:line="360" w:lineRule="auto"/>
        <w:ind w:firstLine="709"/>
        <w:contextualSpacing/>
        <w:jc w:val="both"/>
        <w:rPr>
          <w:sz w:val="28"/>
          <w:szCs w:val="28"/>
        </w:rPr>
      </w:pPr>
      <w:r w:rsidRPr="00982A67">
        <w:rPr>
          <w:sz w:val="28"/>
          <w:szCs w:val="28"/>
        </w:rPr>
        <w:t>▪ порівнянність даних;</w:t>
      </w:r>
    </w:p>
    <w:p w:rsidR="00AD0773" w:rsidRPr="00982A67" w:rsidRDefault="00AD0773" w:rsidP="00AD0773">
      <w:pPr>
        <w:spacing w:line="360" w:lineRule="auto"/>
        <w:ind w:firstLine="709"/>
        <w:contextualSpacing/>
        <w:jc w:val="both"/>
        <w:rPr>
          <w:sz w:val="28"/>
          <w:szCs w:val="28"/>
        </w:rPr>
      </w:pPr>
      <w:r w:rsidRPr="00982A67">
        <w:rPr>
          <w:sz w:val="28"/>
          <w:szCs w:val="28"/>
        </w:rPr>
        <w:t>▪ виявлення інформаційної потреби та способів найефективнішого її</w:t>
      </w:r>
    </w:p>
    <w:p w:rsidR="00AD0773" w:rsidRPr="00982A67" w:rsidRDefault="00AD0773" w:rsidP="00AD0773">
      <w:pPr>
        <w:spacing w:line="360" w:lineRule="auto"/>
        <w:ind w:firstLine="709"/>
        <w:contextualSpacing/>
        <w:jc w:val="both"/>
        <w:rPr>
          <w:sz w:val="28"/>
          <w:szCs w:val="28"/>
        </w:rPr>
      </w:pPr>
      <w:r w:rsidRPr="00982A67">
        <w:rPr>
          <w:sz w:val="28"/>
          <w:szCs w:val="28"/>
        </w:rPr>
        <w:t>задоволення;</w:t>
      </w:r>
    </w:p>
    <w:p w:rsidR="00AD0773" w:rsidRPr="002F13A7" w:rsidRDefault="00AD0773" w:rsidP="00AD0773">
      <w:pPr>
        <w:spacing w:line="360" w:lineRule="auto"/>
        <w:ind w:firstLine="709"/>
        <w:contextualSpacing/>
        <w:jc w:val="both"/>
        <w:rPr>
          <w:sz w:val="28"/>
          <w:szCs w:val="28"/>
          <w:lang w:val="ru-RU"/>
        </w:rPr>
      </w:pPr>
      <w:r w:rsidRPr="00982A67">
        <w:rPr>
          <w:sz w:val="28"/>
          <w:szCs w:val="28"/>
        </w:rPr>
        <w:t>▪ точність та повнота відображення господарських процесів.</w:t>
      </w:r>
    </w:p>
    <w:p w:rsidR="00AD0773" w:rsidRPr="00982A67" w:rsidRDefault="00AD0773" w:rsidP="00AD0773">
      <w:pPr>
        <w:spacing w:line="360" w:lineRule="auto"/>
        <w:ind w:firstLine="709"/>
        <w:contextualSpacing/>
        <w:jc w:val="both"/>
        <w:rPr>
          <w:sz w:val="28"/>
          <w:szCs w:val="28"/>
        </w:rPr>
      </w:pPr>
      <w:r w:rsidRPr="00982A67">
        <w:rPr>
          <w:sz w:val="28"/>
          <w:szCs w:val="28"/>
        </w:rPr>
        <w:t>Інформаційне забезпечення економічного аналізу діяльності комерційного банку становить собою систему зовнішньої і внутрішньої інформації.</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Для аналізу розрахунків з працівниками банків буде використана система внутрішньої інформації.</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Система внутрішньої інформації характеризує банк з точки зору внутрішнього етапу його справ.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Вона виникає у результаті діяльності самого банку і повинна бути спрямована на повне відображення поточної ділової інформації, а також видачу оперативних відомостей. </w:t>
      </w:r>
    </w:p>
    <w:p w:rsidR="00AD0773" w:rsidRPr="00982A67" w:rsidRDefault="00AD0773" w:rsidP="00AD0773">
      <w:pPr>
        <w:spacing w:line="360" w:lineRule="auto"/>
        <w:ind w:firstLine="709"/>
        <w:contextualSpacing/>
        <w:jc w:val="both"/>
        <w:rPr>
          <w:sz w:val="28"/>
          <w:szCs w:val="28"/>
        </w:rPr>
      </w:pPr>
      <w:r w:rsidRPr="00982A67">
        <w:rPr>
          <w:sz w:val="28"/>
          <w:szCs w:val="28"/>
        </w:rPr>
        <w:t>Безумовно, що виконання такої задачі потребує у банка автоматизованої системи збору і надання новітніх  інформаційних технологій.</w:t>
      </w:r>
    </w:p>
    <w:p w:rsidR="00AD0773" w:rsidRPr="00982A67" w:rsidRDefault="00AD0773" w:rsidP="00AD0773">
      <w:pPr>
        <w:spacing w:line="360" w:lineRule="auto"/>
        <w:ind w:firstLine="709"/>
        <w:contextualSpacing/>
        <w:jc w:val="both"/>
        <w:rPr>
          <w:sz w:val="28"/>
          <w:szCs w:val="28"/>
        </w:rPr>
      </w:pPr>
      <w:r w:rsidRPr="00982A67">
        <w:rPr>
          <w:sz w:val="28"/>
          <w:szCs w:val="28"/>
        </w:rPr>
        <w:t>До джерел внутрішньої інформації можна віднести: статистичну звітність, бухгалтерську звітність, результати внутрішніх досліджень, акти ревізій і перевірок, довідки різного роду та і інше.</w:t>
      </w:r>
    </w:p>
    <w:p w:rsidR="00AD0773" w:rsidRPr="00982A67" w:rsidRDefault="00AD0773" w:rsidP="00AD0773">
      <w:pPr>
        <w:spacing w:line="360" w:lineRule="auto"/>
        <w:ind w:firstLine="709"/>
        <w:contextualSpacing/>
        <w:jc w:val="both"/>
        <w:rPr>
          <w:sz w:val="28"/>
          <w:szCs w:val="28"/>
        </w:rPr>
      </w:pPr>
      <w:r w:rsidRPr="00982A67">
        <w:rPr>
          <w:sz w:val="28"/>
          <w:szCs w:val="28"/>
        </w:rPr>
        <w:t>Джерела інформації, які використовуються в процесі аналізу банківської діяльності  розрахунків з працівниками банку (</w:t>
      </w:r>
      <w:r w:rsidR="0069024A">
        <w:rPr>
          <w:sz w:val="28"/>
          <w:szCs w:val="28"/>
        </w:rPr>
        <w:t>р</w:t>
      </w:r>
      <w:r w:rsidRPr="00982A67">
        <w:rPr>
          <w:sz w:val="28"/>
          <w:szCs w:val="28"/>
        </w:rPr>
        <w:t>ис.3)</w: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697152" behindDoc="0" locked="0" layoutInCell="1" allowOverlap="1" wp14:anchorId="64A3D028" wp14:editId="7B7586CA">
                <wp:simplePos x="0" y="0"/>
                <wp:positionH relativeFrom="column">
                  <wp:posOffset>-99060</wp:posOffset>
                </wp:positionH>
                <wp:positionV relativeFrom="paragraph">
                  <wp:posOffset>301625</wp:posOffset>
                </wp:positionV>
                <wp:extent cx="5600700" cy="495300"/>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56007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134" w:rsidRPr="00C27DB5" w:rsidRDefault="00142134" w:rsidP="00AD0773">
                            <w:pPr>
                              <w:ind w:right="187"/>
                              <w:jc w:val="center"/>
                              <w:rPr>
                                <w:b/>
                              </w:rPr>
                            </w:pPr>
                            <w:r w:rsidRPr="00C27DB5">
                              <w:rPr>
                                <w:b/>
                              </w:rPr>
                              <w:t>Інформаційна база економічного аналізу розрахунків з працівниками банку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49" style="position:absolute;margin-left:-7.8pt;margin-top:23.75pt;width:441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" fillcolor="#4f81bd [3204]" strokecolor="#243f60 [1604]" strokeweight="2pt">
                <v:textbox>
                  <w:txbxContent>
                    <w:p w:rsidR="00142134" w:rsidRPr="00C27DB5" w:rsidRDefault="00142134" w:rsidP="00AD0773">
                      <w:pPr>
                        <w:ind w:right="187"/>
                        <w:jc w:val="center"/>
                        <w:rPr>
                          <w:b/>
                        </w:rPr>
                      </w:pPr>
                      <w:r w:rsidRPr="00C27DB5">
                        <w:rPr>
                          <w:b/>
                        </w:rPr>
                        <w:t>Інформаційна база економічного аналізу розрахунків з працівниками банку</w:t>
                      </w:r>
                    </w:p>
                  </w:txbxContent>
                </v:textbox>
              </v:roundrect>
            </w:pict>
          </mc:Fallback>
        </mc:AlternateConten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05344" behindDoc="0" locked="0" layoutInCell="1" allowOverlap="1" wp14:anchorId="66C0E1AD" wp14:editId="109E9213">
                <wp:simplePos x="0" y="0"/>
                <wp:positionH relativeFrom="column">
                  <wp:posOffset>4634865</wp:posOffset>
                </wp:positionH>
                <wp:positionV relativeFrom="paragraph">
                  <wp:posOffset>231140</wp:posOffset>
                </wp:positionV>
                <wp:extent cx="247650" cy="352425"/>
                <wp:effectExtent l="19050" t="0" r="19050" b="47625"/>
                <wp:wrapNone/>
                <wp:docPr id="41" name="Стрелка вниз 41"/>
                <wp:cNvGraphicFramePr/>
                <a:graphic xmlns:a="http://schemas.openxmlformats.org/drawingml/2006/main">
                  <a:graphicData uri="http://schemas.microsoft.com/office/word/2010/wordprocessingShape">
                    <wps:wsp>
                      <wps:cNvSpPr/>
                      <wps:spPr>
                        <a:xfrm>
                          <a:off x="0" y="0"/>
                          <a:ext cx="24765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1" o:spid="_x0000_s1026" type="#_x0000_t67" style="position:absolute;margin-left:364.95pt;margin-top:18.2pt;width:19.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" adj="14011" fillcolor="#4f81bd [3204]" strokecolor="#243f60 [1604]" strokeweight="2pt"/>
            </w:pict>
          </mc:Fallback>
        </mc:AlternateContent>
      </w:r>
      <w:r w:rsidRPr="00982A67">
        <w:rPr>
          <w:noProof/>
          <w:sz w:val="28"/>
          <w:szCs w:val="28"/>
          <w:lang w:val="ru-RU"/>
        </w:rPr>
        <mc:AlternateContent>
          <mc:Choice Requires="wps">
            <w:drawing>
              <wp:anchor distT="0" distB="0" distL="114300" distR="114300" simplePos="0" relativeHeight="251704320" behindDoc="0" locked="0" layoutInCell="1" allowOverlap="1" wp14:anchorId="2E56AFC8" wp14:editId="4EA24D11">
                <wp:simplePos x="0" y="0"/>
                <wp:positionH relativeFrom="column">
                  <wp:posOffset>3120390</wp:posOffset>
                </wp:positionH>
                <wp:positionV relativeFrom="paragraph">
                  <wp:posOffset>231140</wp:posOffset>
                </wp:positionV>
                <wp:extent cx="247650" cy="352425"/>
                <wp:effectExtent l="19050" t="0" r="19050" b="47625"/>
                <wp:wrapNone/>
                <wp:docPr id="40" name="Стрелка вниз 40"/>
                <wp:cNvGraphicFramePr/>
                <a:graphic xmlns:a="http://schemas.openxmlformats.org/drawingml/2006/main">
                  <a:graphicData uri="http://schemas.microsoft.com/office/word/2010/wordprocessingShape">
                    <wps:wsp>
                      <wps:cNvSpPr/>
                      <wps:spPr>
                        <a:xfrm>
                          <a:off x="0" y="0"/>
                          <a:ext cx="24765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0" o:spid="_x0000_s1026" type="#_x0000_t67" style="position:absolute;margin-left:245.7pt;margin-top:18.2pt;width:19.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" adj="14011" fillcolor="#4f81bd [3204]" strokecolor="#243f60 [1604]" strokeweight="2pt"/>
            </w:pict>
          </mc:Fallback>
        </mc:AlternateContent>
      </w:r>
      <w:r w:rsidRPr="00982A67">
        <w:rPr>
          <w:noProof/>
          <w:sz w:val="28"/>
          <w:szCs w:val="28"/>
          <w:lang w:val="ru-RU"/>
        </w:rPr>
        <mc:AlternateContent>
          <mc:Choice Requires="wps">
            <w:drawing>
              <wp:anchor distT="0" distB="0" distL="114300" distR="114300" simplePos="0" relativeHeight="251703296" behindDoc="0" locked="0" layoutInCell="1" allowOverlap="1" wp14:anchorId="437374F8" wp14:editId="3F5B283C">
                <wp:simplePos x="0" y="0"/>
                <wp:positionH relativeFrom="column">
                  <wp:posOffset>1720215</wp:posOffset>
                </wp:positionH>
                <wp:positionV relativeFrom="paragraph">
                  <wp:posOffset>231140</wp:posOffset>
                </wp:positionV>
                <wp:extent cx="247650" cy="419100"/>
                <wp:effectExtent l="19050" t="0" r="38100" b="38100"/>
                <wp:wrapNone/>
                <wp:docPr id="25" name="Стрелка вниз 25"/>
                <wp:cNvGraphicFramePr/>
                <a:graphic xmlns:a="http://schemas.openxmlformats.org/drawingml/2006/main">
                  <a:graphicData uri="http://schemas.microsoft.com/office/word/2010/wordprocessingShape">
                    <wps:wsp>
                      <wps:cNvSpPr/>
                      <wps:spPr>
                        <a:xfrm>
                          <a:off x="0" y="0"/>
                          <a:ext cx="247650"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5" o:spid="_x0000_s1026" type="#_x0000_t67" style="position:absolute;margin-left:135.45pt;margin-top:18.2pt;width:19.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" adj="15218" fillcolor="#4f81bd [3204]" strokecolor="#243f60 [1604]" strokeweight="2pt"/>
            </w:pict>
          </mc:Fallback>
        </mc:AlternateContent>
      </w:r>
      <w:r w:rsidRPr="00982A67">
        <w:rPr>
          <w:noProof/>
          <w:sz w:val="28"/>
          <w:szCs w:val="28"/>
          <w:lang w:val="ru-RU"/>
        </w:rPr>
        <mc:AlternateContent>
          <mc:Choice Requires="wps">
            <w:drawing>
              <wp:anchor distT="0" distB="0" distL="114300" distR="114300" simplePos="0" relativeHeight="251702272" behindDoc="0" locked="0" layoutInCell="1" allowOverlap="1" wp14:anchorId="27234CFB" wp14:editId="104D0218">
                <wp:simplePos x="0" y="0"/>
                <wp:positionH relativeFrom="column">
                  <wp:posOffset>310515</wp:posOffset>
                </wp:positionH>
                <wp:positionV relativeFrom="paragraph">
                  <wp:posOffset>220980</wp:posOffset>
                </wp:positionV>
                <wp:extent cx="247650" cy="428625"/>
                <wp:effectExtent l="19050" t="0" r="38100" b="47625"/>
                <wp:wrapNone/>
                <wp:docPr id="26" name="Стрелка вниз 26"/>
                <wp:cNvGraphicFramePr/>
                <a:graphic xmlns:a="http://schemas.openxmlformats.org/drawingml/2006/main">
                  <a:graphicData uri="http://schemas.microsoft.com/office/word/2010/wordprocessingShape">
                    <wps:wsp>
                      <wps:cNvSpPr/>
                      <wps:spPr>
                        <a:xfrm>
                          <a:off x="0" y="0"/>
                          <a:ext cx="2476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24.45pt;margin-top:17.4pt;width:19.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" adj="15360" fillcolor="#4f81bd [3204]" strokecolor="#243f60 [1604]" strokeweight="2pt"/>
            </w:pict>
          </mc:Fallback>
        </mc:AlternateConten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00224" behindDoc="0" locked="0" layoutInCell="1" allowOverlap="1" wp14:anchorId="4CA64D86" wp14:editId="22F8F828">
                <wp:simplePos x="0" y="0"/>
                <wp:positionH relativeFrom="column">
                  <wp:posOffset>4015740</wp:posOffset>
                </wp:positionH>
                <wp:positionV relativeFrom="paragraph">
                  <wp:posOffset>34925</wp:posOffset>
                </wp:positionV>
                <wp:extent cx="1352550" cy="876300"/>
                <wp:effectExtent l="0" t="0" r="19050" b="19050"/>
                <wp:wrapNone/>
                <wp:docPr id="29" name="Скругленный прямоугольник 29"/>
                <wp:cNvGraphicFramePr/>
                <a:graphic xmlns:a="http://schemas.openxmlformats.org/drawingml/2006/main">
                  <a:graphicData uri="http://schemas.microsoft.com/office/word/2010/wordprocessingShape">
                    <wps:wsp>
                      <wps:cNvSpPr/>
                      <wps:spPr>
                        <a:xfrm flipH="1">
                          <a:off x="0" y="0"/>
                          <a:ext cx="135255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134" w:rsidRDefault="00142134" w:rsidP="00AD0773">
                            <w:pPr>
                              <w:jc w:val="center"/>
                              <w:rPr>
                                <w:b/>
                              </w:rPr>
                            </w:pPr>
                            <w:r w:rsidRPr="000B3688">
                              <w:rPr>
                                <w:b/>
                              </w:rPr>
                              <w:t xml:space="preserve">Акти </w:t>
                            </w:r>
                          </w:p>
                          <w:p w:rsidR="00142134" w:rsidRDefault="00142134" w:rsidP="00AD0773">
                            <w:pPr>
                              <w:jc w:val="center"/>
                              <w:rPr>
                                <w:b/>
                              </w:rPr>
                            </w:pPr>
                            <w:r w:rsidRPr="000B3688">
                              <w:rPr>
                                <w:b/>
                              </w:rPr>
                              <w:t xml:space="preserve"> ревізій </w:t>
                            </w:r>
                          </w:p>
                          <w:p w:rsidR="00142134" w:rsidRPr="000B3688" w:rsidRDefault="00142134" w:rsidP="00AD0773">
                            <w:pPr>
                              <w:jc w:val="center"/>
                              <w:rPr>
                                <w:b/>
                              </w:rPr>
                            </w:pPr>
                            <w:r w:rsidRPr="000B3688">
                              <w:rPr>
                                <w:b/>
                              </w:rPr>
                              <w:t>та перевірок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50" style="position:absolute;margin-left:316.2pt;margin-top:2.75pt;width:106.5pt;height:6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" fillcolor="#4f81bd [3204]" strokecolor="#243f60 [1604]" strokeweight="2pt">
                <v:textbox>
                  <w:txbxContent>
                    <w:p w:rsidR="00142134" w:rsidRDefault="00142134" w:rsidP="00AD0773">
                      <w:pPr>
                        <w:jc w:val="center"/>
                        <w:rPr>
                          <w:b/>
                        </w:rPr>
                      </w:pPr>
                      <w:r w:rsidRPr="000B3688">
                        <w:rPr>
                          <w:b/>
                        </w:rPr>
                        <w:t xml:space="preserve">Акти </w:t>
                      </w:r>
                    </w:p>
                    <w:p w:rsidR="00142134" w:rsidRDefault="00142134" w:rsidP="00AD0773">
                      <w:pPr>
                        <w:jc w:val="center"/>
                        <w:rPr>
                          <w:b/>
                        </w:rPr>
                      </w:pPr>
                      <w:r w:rsidRPr="000B3688">
                        <w:rPr>
                          <w:b/>
                        </w:rPr>
                        <w:t xml:space="preserve"> ревізій </w:t>
                      </w:r>
                    </w:p>
                    <w:p w:rsidR="00142134" w:rsidRPr="000B3688" w:rsidRDefault="00142134" w:rsidP="00AD0773">
                      <w:pPr>
                        <w:jc w:val="center"/>
                        <w:rPr>
                          <w:b/>
                        </w:rPr>
                      </w:pPr>
                      <w:r w:rsidRPr="000B3688">
                        <w:rPr>
                          <w:b/>
                        </w:rPr>
                        <w:t>та перевірок</w:t>
                      </w:r>
                    </w:p>
                  </w:txbxContent>
                </v:textbox>
              </v:roundrect>
            </w:pict>
          </mc:Fallback>
        </mc:AlternateContent>
      </w:r>
      <w:r w:rsidRPr="00982A67">
        <w:rPr>
          <w:noProof/>
          <w:sz w:val="28"/>
          <w:szCs w:val="28"/>
          <w:lang w:val="ru-RU"/>
        </w:rPr>
        <mc:AlternateContent>
          <mc:Choice Requires="wps">
            <w:drawing>
              <wp:anchor distT="0" distB="0" distL="114300" distR="114300" simplePos="0" relativeHeight="251698176" behindDoc="0" locked="0" layoutInCell="1" allowOverlap="1" wp14:anchorId="3D19AC6D" wp14:editId="1CF8B495">
                <wp:simplePos x="0" y="0"/>
                <wp:positionH relativeFrom="column">
                  <wp:posOffset>1215391</wp:posOffset>
                </wp:positionH>
                <wp:positionV relativeFrom="paragraph">
                  <wp:posOffset>34925</wp:posOffset>
                </wp:positionV>
                <wp:extent cx="1238250" cy="904875"/>
                <wp:effectExtent l="0" t="0" r="19050" b="28575"/>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238250"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134" w:rsidRPr="000B3688" w:rsidRDefault="00142134" w:rsidP="00AD0773">
                            <w:pPr>
                              <w:jc w:val="center"/>
                              <w:rPr>
                                <w:b/>
                              </w:rPr>
                            </w:pPr>
                            <w:r w:rsidRPr="000B3688">
                              <w:rPr>
                                <w:b/>
                              </w:rPr>
                              <w:t>Планово-нормативні документи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0" o:spid="_x0000_s1051" style="position:absolute;margin-left:95.7pt;margin-top:2.75pt;width:97.5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" fillcolor="#4f81bd [3204]" strokecolor="#243f60 [1604]" strokeweight="2pt">
                <v:textbox>
                  <w:txbxContent>
                    <w:p w:rsidR="00142134" w:rsidRPr="000B3688" w:rsidRDefault="00142134" w:rsidP="00AD0773">
                      <w:pPr>
                        <w:jc w:val="center"/>
                        <w:rPr>
                          <w:b/>
                        </w:rPr>
                      </w:pPr>
                      <w:r w:rsidRPr="000B3688">
                        <w:rPr>
                          <w:b/>
                        </w:rPr>
                        <w:t>Планово-нормативні документи</w:t>
                      </w:r>
                    </w:p>
                  </w:txbxContent>
                </v:textbox>
              </v:roundrect>
            </w:pict>
          </mc:Fallback>
        </mc:AlternateContent>
      </w:r>
      <w:r w:rsidRPr="00982A67">
        <w:rPr>
          <w:noProof/>
          <w:sz w:val="28"/>
          <w:szCs w:val="28"/>
          <w:lang w:val="ru-RU"/>
        </w:rPr>
        <mc:AlternateContent>
          <mc:Choice Requires="wps">
            <w:drawing>
              <wp:anchor distT="0" distB="0" distL="114300" distR="114300" simplePos="0" relativeHeight="251699200" behindDoc="0" locked="0" layoutInCell="1" allowOverlap="1" wp14:anchorId="0C346996" wp14:editId="51C34E79">
                <wp:simplePos x="0" y="0"/>
                <wp:positionH relativeFrom="column">
                  <wp:posOffset>2576830</wp:posOffset>
                </wp:positionH>
                <wp:positionV relativeFrom="paragraph">
                  <wp:posOffset>34925</wp:posOffset>
                </wp:positionV>
                <wp:extent cx="1323975" cy="876300"/>
                <wp:effectExtent l="0" t="0" r="28575"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323975"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134" w:rsidRDefault="00142134" w:rsidP="00AD0773">
                            <w:pPr>
                              <w:jc w:val="center"/>
                              <w:rPr>
                                <w:b/>
                              </w:rPr>
                            </w:pPr>
                            <w:r w:rsidRPr="000B3688">
                              <w:rPr>
                                <w:b/>
                              </w:rPr>
                              <w:t>Бухгалтерська</w:t>
                            </w:r>
                            <w:r>
                              <w:rPr>
                                <w:b/>
                              </w:rPr>
                              <w:t xml:space="preserve"> та статистична </w:t>
                            </w:r>
                          </w:p>
                          <w:p w:rsidR="00142134" w:rsidRPr="000B3688" w:rsidRDefault="00142134" w:rsidP="00AD0773">
                            <w:pPr>
                              <w:jc w:val="center"/>
                              <w:rPr>
                                <w:b/>
                              </w:rPr>
                            </w:pPr>
                            <w:r w:rsidRPr="000B3688">
                              <w:rPr>
                                <w:b/>
                              </w:rPr>
                              <w:t xml:space="preserve"> звітність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52" style="position:absolute;margin-left:202.9pt;margin-top:2.75pt;width:104.25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" fillcolor="#4f81bd [3204]" strokecolor="#243f60 [1604]" strokeweight="2pt">
                <v:textbox>
                  <w:txbxContent>
                    <w:p w:rsidR="00142134" w:rsidRDefault="00142134" w:rsidP="00AD0773">
                      <w:pPr>
                        <w:jc w:val="center"/>
                        <w:rPr>
                          <w:b/>
                        </w:rPr>
                      </w:pPr>
                      <w:r w:rsidRPr="000B3688">
                        <w:rPr>
                          <w:b/>
                        </w:rPr>
                        <w:t>Бухгалтерська</w:t>
                      </w:r>
                      <w:r>
                        <w:rPr>
                          <w:b/>
                        </w:rPr>
                        <w:t xml:space="preserve"> та статистична </w:t>
                      </w:r>
                    </w:p>
                    <w:p w:rsidR="00142134" w:rsidRPr="000B3688" w:rsidRDefault="00142134" w:rsidP="00AD0773">
                      <w:pPr>
                        <w:jc w:val="center"/>
                        <w:rPr>
                          <w:b/>
                        </w:rPr>
                      </w:pPr>
                      <w:r w:rsidRPr="000B3688">
                        <w:rPr>
                          <w:b/>
                        </w:rPr>
                        <w:t xml:space="preserve"> звітність</w:t>
                      </w:r>
                    </w:p>
                  </w:txbxContent>
                </v:textbox>
              </v:roundrect>
            </w:pict>
          </mc:Fallback>
        </mc:AlternateContent>
      </w:r>
      <w:r w:rsidRPr="00982A67">
        <w:rPr>
          <w:noProof/>
          <w:sz w:val="28"/>
          <w:szCs w:val="28"/>
          <w:lang w:val="ru-RU"/>
        </w:rPr>
        <mc:AlternateContent>
          <mc:Choice Requires="wps">
            <w:drawing>
              <wp:anchor distT="0" distB="0" distL="114300" distR="114300" simplePos="0" relativeHeight="251701248" behindDoc="0" locked="0" layoutInCell="1" allowOverlap="1" wp14:anchorId="115BD18A" wp14:editId="0A826038">
                <wp:simplePos x="0" y="0"/>
                <wp:positionH relativeFrom="column">
                  <wp:posOffset>-99060</wp:posOffset>
                </wp:positionH>
                <wp:positionV relativeFrom="paragraph">
                  <wp:posOffset>36830</wp:posOffset>
                </wp:positionV>
                <wp:extent cx="1190625" cy="904875"/>
                <wp:effectExtent l="0" t="0" r="28575" b="28575"/>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119062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134" w:rsidRDefault="00142134" w:rsidP="00AD0773">
                            <w:pPr>
                              <w:tabs>
                                <w:tab w:val="left" w:pos="142"/>
                              </w:tabs>
                              <w:jc w:val="center"/>
                              <w:rPr>
                                <w:b/>
                              </w:rPr>
                            </w:pPr>
                            <w:r w:rsidRPr="000B3688">
                              <w:rPr>
                                <w:b/>
                              </w:rPr>
                              <w:t xml:space="preserve">Законодавчі </w:t>
                            </w:r>
                          </w:p>
                          <w:p w:rsidR="00142134" w:rsidRPr="000B3688" w:rsidRDefault="00142134" w:rsidP="00AD0773">
                            <w:pPr>
                              <w:tabs>
                                <w:tab w:val="left" w:pos="142"/>
                              </w:tabs>
                              <w:jc w:val="center"/>
                              <w:rPr>
                                <w:b/>
                              </w:rPr>
                            </w:pPr>
                            <w:r w:rsidRPr="000B3688">
                              <w:rPr>
                                <w:b/>
                              </w:rPr>
                              <w:t>та нормативні акти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53" style="position:absolute;margin-left:-7.8pt;margin-top:2.9pt;width:93.75pt;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" fillcolor="#4f81bd [3204]" strokecolor="#243f60 [1604]" strokeweight="2pt">
                <v:textbox>
                  <w:txbxContent>
                    <w:p w:rsidR="00142134" w:rsidRDefault="00142134" w:rsidP="00AD0773">
                      <w:pPr>
                        <w:tabs>
                          <w:tab w:val="left" w:pos="142"/>
                        </w:tabs>
                        <w:jc w:val="center"/>
                        <w:rPr>
                          <w:b/>
                        </w:rPr>
                      </w:pPr>
                      <w:r w:rsidRPr="000B3688">
                        <w:rPr>
                          <w:b/>
                        </w:rPr>
                        <w:t xml:space="preserve">Законодавчі </w:t>
                      </w:r>
                    </w:p>
                    <w:p w:rsidR="00142134" w:rsidRPr="000B3688" w:rsidRDefault="00142134" w:rsidP="00AD0773">
                      <w:pPr>
                        <w:tabs>
                          <w:tab w:val="left" w:pos="142"/>
                        </w:tabs>
                        <w:jc w:val="center"/>
                        <w:rPr>
                          <w:b/>
                        </w:rPr>
                      </w:pPr>
                      <w:r w:rsidRPr="000B3688">
                        <w:rPr>
                          <w:b/>
                        </w:rPr>
                        <w:t>та нормативні акти</w:t>
                      </w:r>
                    </w:p>
                  </w:txbxContent>
                </v:textbox>
              </v:roundrect>
            </w:pict>
          </mc:Fallback>
        </mc:AlternateConten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sz w:val="28"/>
          <w:szCs w:val="28"/>
        </w:rPr>
      </w:pPr>
    </w:p>
    <w:p w:rsidR="00AD0773" w:rsidRPr="0069024A" w:rsidRDefault="00AD0773" w:rsidP="00AD0773">
      <w:pPr>
        <w:spacing w:line="360" w:lineRule="auto"/>
        <w:contextualSpacing/>
        <w:rPr>
          <w:b/>
          <w:sz w:val="28"/>
          <w:szCs w:val="28"/>
        </w:rPr>
      </w:pPr>
      <w:r w:rsidRPr="0069024A">
        <w:rPr>
          <w:b/>
          <w:sz w:val="28"/>
          <w:szCs w:val="28"/>
        </w:rPr>
        <w:t>Рис.3.- Джерела інформації, які використовуються в процесі аналізу</w:t>
      </w:r>
    </w:p>
    <w:p w:rsidR="00AD0773" w:rsidRPr="0069024A" w:rsidRDefault="0069024A" w:rsidP="00AD0773">
      <w:pPr>
        <w:spacing w:line="360" w:lineRule="auto"/>
        <w:contextualSpacing/>
        <w:rPr>
          <w:b/>
          <w:sz w:val="28"/>
          <w:szCs w:val="28"/>
        </w:rPr>
      </w:pPr>
      <w:r w:rsidRPr="0069024A">
        <w:rPr>
          <w:b/>
          <w:sz w:val="28"/>
          <w:szCs w:val="28"/>
        </w:rPr>
        <w:t xml:space="preserve">Виплат </w:t>
      </w:r>
      <w:r w:rsidR="00AD0773" w:rsidRPr="0069024A">
        <w:rPr>
          <w:b/>
          <w:sz w:val="28"/>
          <w:szCs w:val="28"/>
        </w:rPr>
        <w:t xml:space="preserve"> працівникам банку</w:t>
      </w:r>
    </w:p>
    <w:p w:rsidR="00AD0773" w:rsidRPr="00982A67" w:rsidRDefault="00AD0773" w:rsidP="00AD0773">
      <w:pPr>
        <w:spacing w:line="360" w:lineRule="auto"/>
        <w:contextualSpacing/>
      </w:pPr>
      <w:r w:rsidRPr="00982A67">
        <w:t>Джерело: складено автором самостійно</w: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ind w:firstLine="709"/>
        <w:contextualSpacing/>
        <w:jc w:val="both"/>
        <w:rPr>
          <w:sz w:val="28"/>
          <w:szCs w:val="28"/>
        </w:rPr>
      </w:pPr>
      <w:r w:rsidRPr="00982A67">
        <w:rPr>
          <w:sz w:val="28"/>
          <w:szCs w:val="28"/>
        </w:rPr>
        <w:t xml:space="preserve">Законодавчі та нормативні акти: Закони України, Постанови  Кабінету Міністрів, Укази Президента, відомчі інструкції банків, фінансових органів, внутрішньобанківські документи з питань організації бухгалтерського </w:t>
      </w:r>
      <w:r w:rsidRPr="00982A67">
        <w:rPr>
          <w:sz w:val="28"/>
          <w:szCs w:val="28"/>
        </w:rPr>
        <w:lastRenderedPageBreak/>
        <w:t>обліку, організації документообігу, договори на встановлення і використання програмного забезпечення системи «Клієнт-Банк».</w:t>
      </w:r>
    </w:p>
    <w:p w:rsidR="00AD0773" w:rsidRPr="00982A67" w:rsidRDefault="00AD0773" w:rsidP="00AD0773">
      <w:pPr>
        <w:spacing w:line="360" w:lineRule="auto"/>
        <w:ind w:firstLine="709"/>
        <w:contextualSpacing/>
        <w:jc w:val="both"/>
        <w:rPr>
          <w:sz w:val="28"/>
          <w:szCs w:val="28"/>
        </w:rPr>
      </w:pPr>
      <w:r w:rsidRPr="00982A67">
        <w:rPr>
          <w:sz w:val="28"/>
          <w:szCs w:val="28"/>
        </w:rPr>
        <w:t>Планово-нормативні документи: Фінансовий план банку, нормативи, розрахунки показників банку.</w:t>
      </w:r>
    </w:p>
    <w:p w:rsidR="00AD0773" w:rsidRPr="00982A67" w:rsidRDefault="00AD0773" w:rsidP="00AD0773">
      <w:pPr>
        <w:spacing w:line="360" w:lineRule="auto"/>
        <w:ind w:firstLine="709"/>
        <w:contextualSpacing/>
        <w:jc w:val="both"/>
        <w:rPr>
          <w:sz w:val="28"/>
          <w:szCs w:val="28"/>
        </w:rPr>
      </w:pPr>
      <w:r w:rsidRPr="00982A67">
        <w:rPr>
          <w:sz w:val="28"/>
          <w:szCs w:val="28"/>
        </w:rPr>
        <w:t>Бухгалтерська звітність: типові форми, розшифрування звітних показників, спеціалізовані форми, дані аналітичного обліку витрат банку</w:t>
      </w:r>
    </w:p>
    <w:p w:rsidR="00AD0773" w:rsidRPr="00982A67" w:rsidRDefault="00AD0773" w:rsidP="00AD0773">
      <w:pPr>
        <w:spacing w:line="360" w:lineRule="auto"/>
        <w:ind w:firstLine="709"/>
        <w:contextualSpacing/>
        <w:jc w:val="both"/>
        <w:rPr>
          <w:sz w:val="28"/>
          <w:szCs w:val="28"/>
        </w:rPr>
      </w:pPr>
      <w:r w:rsidRPr="00982A67">
        <w:rPr>
          <w:sz w:val="28"/>
          <w:szCs w:val="28"/>
        </w:rPr>
        <w:t>Статистична звітність: типова періодична, середньогалузеві показники.</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Акти ревізій та перевірок, аудиторські висновки внутрішньовідомчих ревізій, фінансових органів, інших контролюючих органів. </w:t>
      </w:r>
    </w:p>
    <w:p w:rsidR="00AD0773" w:rsidRPr="00982A67" w:rsidRDefault="00AD0773" w:rsidP="00AD0773">
      <w:pPr>
        <w:spacing w:line="360" w:lineRule="auto"/>
        <w:ind w:firstLine="709"/>
        <w:contextualSpacing/>
        <w:jc w:val="both"/>
        <w:rPr>
          <w:sz w:val="28"/>
          <w:szCs w:val="28"/>
        </w:rPr>
      </w:pPr>
      <w:r w:rsidRPr="00982A67">
        <w:rPr>
          <w:sz w:val="28"/>
          <w:szCs w:val="28"/>
        </w:rPr>
        <w:t>Інформація, яка використовується при аналізі діяльності банку, повинна відповідати таким вимогам: доступність, значущість, матеріальність, надійність, порівнянність.</w:t>
      </w:r>
    </w:p>
    <w:p w:rsidR="00AD0773" w:rsidRPr="00982A67" w:rsidRDefault="00AD0773" w:rsidP="00AD0773">
      <w:pPr>
        <w:spacing w:line="360" w:lineRule="auto"/>
        <w:ind w:firstLine="709"/>
        <w:contextualSpacing/>
        <w:jc w:val="both"/>
        <w:rPr>
          <w:sz w:val="28"/>
          <w:szCs w:val="28"/>
        </w:rPr>
      </w:pPr>
      <w:r w:rsidRPr="00982A67">
        <w:rPr>
          <w:sz w:val="28"/>
          <w:szCs w:val="28"/>
        </w:rPr>
        <w:t>Доступність інформації передбачає, що інформація, яка входить 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фінансові звіти, має бути зрозумілою для користувача з певним рівнем знання бізнесу, економіки і бухгалтерського обліку. </w:t>
      </w:r>
    </w:p>
    <w:p w:rsidR="00AD0773" w:rsidRPr="00982A67" w:rsidRDefault="00AD0773" w:rsidP="00AD0773">
      <w:pPr>
        <w:spacing w:line="360" w:lineRule="auto"/>
        <w:ind w:firstLine="709"/>
        <w:contextualSpacing/>
        <w:jc w:val="both"/>
        <w:rPr>
          <w:sz w:val="28"/>
          <w:szCs w:val="28"/>
        </w:rPr>
      </w:pPr>
      <w:r w:rsidRPr="00982A67">
        <w:rPr>
          <w:sz w:val="28"/>
          <w:szCs w:val="28"/>
        </w:rPr>
        <w:t>Складну інформацію, яка необхідна для повного розкриття ситуації, слід надавати найбільш зрозумілим способом.</w:t>
      </w:r>
    </w:p>
    <w:p w:rsidR="00AD0773" w:rsidRPr="00982A67" w:rsidRDefault="00AD0773" w:rsidP="00AD0773">
      <w:pPr>
        <w:spacing w:line="360" w:lineRule="auto"/>
        <w:ind w:firstLine="709"/>
        <w:contextualSpacing/>
        <w:jc w:val="both"/>
        <w:rPr>
          <w:sz w:val="28"/>
          <w:szCs w:val="28"/>
        </w:rPr>
      </w:pPr>
      <w:r w:rsidRPr="00982A67">
        <w:rPr>
          <w:sz w:val="28"/>
          <w:szCs w:val="28"/>
        </w:rPr>
        <w:t>Під значущістю інформації розуміють те, що інформація у фінансовій звітності повинна бути корисною для прийняття рішень економічного характеру.</w:t>
      </w:r>
    </w:p>
    <w:p w:rsidR="00AD0773" w:rsidRPr="00982A67" w:rsidRDefault="00AD0773" w:rsidP="00AD0773">
      <w:pPr>
        <w:spacing w:line="360" w:lineRule="auto"/>
        <w:ind w:firstLine="709"/>
        <w:contextualSpacing/>
        <w:jc w:val="both"/>
        <w:rPr>
          <w:sz w:val="28"/>
          <w:szCs w:val="28"/>
        </w:rPr>
      </w:pPr>
      <w:r w:rsidRPr="00982A67">
        <w:rPr>
          <w:sz w:val="28"/>
          <w:szCs w:val="28"/>
        </w:rPr>
        <w:t>Для того щоб інформація була значущою, вона має бути матеріальною.</w:t>
      </w:r>
    </w:p>
    <w:p w:rsidR="00AD0773" w:rsidRPr="00982A67" w:rsidRDefault="00AD0773" w:rsidP="00AD0773">
      <w:pPr>
        <w:spacing w:line="360" w:lineRule="auto"/>
        <w:ind w:firstLine="709"/>
        <w:contextualSpacing/>
        <w:jc w:val="both"/>
        <w:rPr>
          <w:sz w:val="28"/>
          <w:szCs w:val="28"/>
        </w:rPr>
      </w:pPr>
      <w:r w:rsidRPr="00982A67">
        <w:rPr>
          <w:sz w:val="28"/>
          <w:szCs w:val="28"/>
        </w:rPr>
        <w:t>Інформація є матеріальною, якщо її ненадання або неправильне подання може вплинути на рішення економічного характеру.</w:t>
      </w:r>
    </w:p>
    <w:p w:rsidR="00AD0773" w:rsidRPr="00982A67" w:rsidRDefault="00AD0773" w:rsidP="00AD0773">
      <w:pPr>
        <w:spacing w:line="360" w:lineRule="auto"/>
        <w:ind w:firstLine="709"/>
        <w:contextualSpacing/>
        <w:jc w:val="both"/>
        <w:rPr>
          <w:sz w:val="28"/>
          <w:szCs w:val="28"/>
        </w:rPr>
      </w:pPr>
      <w:r w:rsidRPr="00982A67">
        <w:rPr>
          <w:sz w:val="28"/>
          <w:szCs w:val="28"/>
        </w:rPr>
        <w:t>Надійність інформації забезпечується в тому разі, коли вона не містить</w:t>
      </w:r>
    </w:p>
    <w:p w:rsidR="00AD0773" w:rsidRPr="00982A67" w:rsidRDefault="00AD0773" w:rsidP="00AD0773">
      <w:pPr>
        <w:spacing w:line="360" w:lineRule="auto"/>
        <w:ind w:firstLine="709"/>
        <w:contextualSpacing/>
        <w:jc w:val="both"/>
        <w:rPr>
          <w:sz w:val="28"/>
          <w:szCs w:val="28"/>
        </w:rPr>
      </w:pPr>
      <w:r w:rsidRPr="00982A67">
        <w:rPr>
          <w:sz w:val="28"/>
          <w:szCs w:val="28"/>
        </w:rPr>
        <w:t>матеріальних помилок. Надійність інформації передбачає:</w:t>
      </w:r>
    </w:p>
    <w:p w:rsidR="00AD0773" w:rsidRPr="00982A67" w:rsidRDefault="00AD0773" w:rsidP="00AD0773">
      <w:pPr>
        <w:spacing w:line="360" w:lineRule="auto"/>
        <w:ind w:firstLine="709"/>
        <w:contextualSpacing/>
        <w:jc w:val="both"/>
        <w:rPr>
          <w:sz w:val="28"/>
          <w:szCs w:val="28"/>
        </w:rPr>
      </w:pPr>
      <w:r w:rsidRPr="00982A67">
        <w:rPr>
          <w:sz w:val="28"/>
          <w:szCs w:val="28"/>
        </w:rPr>
        <w:t>1) правдиве уявлення, тобто позиція фінансової звітності забезпечує</w:t>
      </w:r>
    </w:p>
    <w:p w:rsidR="00AD0773" w:rsidRPr="00982A67" w:rsidRDefault="00AD0773" w:rsidP="00AD0773">
      <w:pPr>
        <w:spacing w:line="360" w:lineRule="auto"/>
        <w:ind w:firstLine="709"/>
        <w:contextualSpacing/>
        <w:jc w:val="both"/>
        <w:rPr>
          <w:sz w:val="28"/>
          <w:szCs w:val="28"/>
          <w:lang w:val="ru-RU"/>
        </w:rPr>
      </w:pPr>
      <w:r w:rsidRPr="00982A67">
        <w:rPr>
          <w:sz w:val="28"/>
          <w:szCs w:val="28"/>
        </w:rPr>
        <w:t>правдиве її подання, якщо вона може бути оцінена з достатньою точністю, щоб бути корисною</w:t>
      </w:r>
      <w:r w:rsidRPr="00982A67">
        <w:rPr>
          <w:sz w:val="28"/>
          <w:szCs w:val="28"/>
          <w:lang w:val="ru-RU"/>
        </w:rPr>
        <w:t>;</w:t>
      </w:r>
    </w:p>
    <w:p w:rsidR="00AD0773" w:rsidRPr="00982A67" w:rsidRDefault="00AD0773" w:rsidP="00AD0773">
      <w:pPr>
        <w:spacing w:line="360" w:lineRule="auto"/>
        <w:ind w:firstLine="709"/>
        <w:contextualSpacing/>
        <w:jc w:val="both"/>
        <w:rPr>
          <w:sz w:val="28"/>
          <w:szCs w:val="28"/>
        </w:rPr>
      </w:pPr>
      <w:r w:rsidRPr="00982A67">
        <w:rPr>
          <w:sz w:val="28"/>
          <w:szCs w:val="28"/>
        </w:rPr>
        <w:t>2</w:t>
      </w:r>
      <w:r w:rsidRPr="00982A67">
        <w:rPr>
          <w:sz w:val="28"/>
          <w:szCs w:val="28"/>
          <w:lang w:val="ru-RU"/>
        </w:rPr>
        <w:t>)</w:t>
      </w:r>
      <w:r w:rsidRPr="00982A67">
        <w:rPr>
          <w:sz w:val="28"/>
          <w:szCs w:val="28"/>
        </w:rPr>
        <w:t xml:space="preserve"> перевагу змісту над формою,іншими словами інформація повинна</w:t>
      </w:r>
    </w:p>
    <w:p w:rsidR="00AD0773" w:rsidRPr="00982A67" w:rsidRDefault="00AD0773" w:rsidP="00AD0773">
      <w:pPr>
        <w:spacing w:line="360" w:lineRule="auto"/>
        <w:ind w:firstLine="709"/>
        <w:contextualSpacing/>
        <w:jc w:val="both"/>
        <w:rPr>
          <w:sz w:val="28"/>
          <w:szCs w:val="28"/>
          <w:lang w:val="ru-RU"/>
        </w:rPr>
      </w:pPr>
      <w:r w:rsidRPr="00982A67">
        <w:rPr>
          <w:sz w:val="28"/>
          <w:szCs w:val="28"/>
        </w:rPr>
        <w:lastRenderedPageBreak/>
        <w:t>надаватися відповідно до її економічної користі, а непросто за її юридичною формою</w:t>
      </w:r>
      <w:r w:rsidRPr="00982A67">
        <w:rPr>
          <w:sz w:val="28"/>
          <w:szCs w:val="28"/>
          <w:lang w:val="ru-RU"/>
        </w:rPr>
        <w:t>;</w:t>
      </w:r>
    </w:p>
    <w:p w:rsidR="00AD0773" w:rsidRPr="00982A67" w:rsidRDefault="00AD0773" w:rsidP="00AD0773">
      <w:pPr>
        <w:spacing w:line="360" w:lineRule="auto"/>
        <w:ind w:firstLine="709"/>
        <w:contextualSpacing/>
        <w:jc w:val="both"/>
        <w:rPr>
          <w:sz w:val="28"/>
          <w:szCs w:val="28"/>
        </w:rPr>
      </w:pPr>
      <w:r w:rsidRPr="00982A67">
        <w:rPr>
          <w:sz w:val="28"/>
          <w:szCs w:val="28"/>
          <w:lang w:val="ru-RU"/>
        </w:rPr>
        <w:t>3)</w:t>
      </w:r>
      <w:r w:rsidRPr="00982A67">
        <w:rPr>
          <w:sz w:val="28"/>
          <w:szCs w:val="28"/>
        </w:rPr>
        <w:t xml:space="preserve"> нейтральність - інформація має бути вільною від упередженості, її</w:t>
      </w:r>
    </w:p>
    <w:p w:rsidR="00AD0773" w:rsidRPr="00982A67" w:rsidRDefault="00AD0773" w:rsidP="00AD0773">
      <w:pPr>
        <w:spacing w:line="360" w:lineRule="auto"/>
        <w:ind w:firstLine="709"/>
        <w:contextualSpacing/>
        <w:jc w:val="both"/>
        <w:rPr>
          <w:sz w:val="28"/>
          <w:szCs w:val="28"/>
          <w:lang w:val="ru-RU"/>
        </w:rPr>
      </w:pPr>
      <w:r w:rsidRPr="00982A67">
        <w:rPr>
          <w:sz w:val="28"/>
          <w:szCs w:val="28"/>
        </w:rPr>
        <w:t>подання у фінансовій звітності не повинно бути вибірковим для досягнення попередньо встановленого результату</w:t>
      </w:r>
      <w:r w:rsidRPr="00982A67">
        <w:rPr>
          <w:sz w:val="28"/>
          <w:szCs w:val="28"/>
          <w:lang w:val="ru-RU"/>
        </w:rPr>
        <w:t>;</w:t>
      </w:r>
    </w:p>
    <w:p w:rsidR="00AD0773" w:rsidRPr="00982A67" w:rsidRDefault="00AD0773" w:rsidP="00AD0773">
      <w:pPr>
        <w:spacing w:line="360" w:lineRule="auto"/>
        <w:ind w:firstLine="709"/>
        <w:contextualSpacing/>
        <w:jc w:val="both"/>
        <w:rPr>
          <w:sz w:val="28"/>
          <w:szCs w:val="28"/>
        </w:rPr>
      </w:pPr>
      <w:r w:rsidRPr="00982A67">
        <w:rPr>
          <w:sz w:val="28"/>
          <w:szCs w:val="28"/>
          <w:lang w:val="ru-RU"/>
        </w:rPr>
        <w:t xml:space="preserve">4) </w:t>
      </w:r>
      <w:r w:rsidRPr="00982A67">
        <w:rPr>
          <w:sz w:val="28"/>
          <w:szCs w:val="28"/>
        </w:rPr>
        <w:t xml:space="preserve">для того щоб відповідати таким вимогам як надійність і значущість, фінансова звітність має містити інформацію, яка базується на певних розрахунках. </w:t>
      </w:r>
    </w:p>
    <w:p w:rsidR="00AD0773" w:rsidRPr="00982A67" w:rsidRDefault="00AD0773" w:rsidP="00AD0773">
      <w:pPr>
        <w:spacing w:line="360" w:lineRule="auto"/>
        <w:ind w:firstLine="709"/>
        <w:contextualSpacing/>
        <w:jc w:val="both"/>
        <w:rPr>
          <w:sz w:val="28"/>
          <w:szCs w:val="28"/>
        </w:rPr>
      </w:pPr>
      <w:r w:rsidRPr="00982A67">
        <w:rPr>
          <w:sz w:val="28"/>
          <w:szCs w:val="28"/>
        </w:rPr>
        <w:t>З метою уникнення матеріальної недооцінки або переоцінки позицій фінансової звітності при розрахунках необхідно керуватися принципом «обережності».</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Отже джерелами інформації для проведення аналізу розрахунків з працівниками банків буде офіційна інформація від Державної служби статистики України, річні форми фінансової звітності банківських установ, аудиторські висновки, внутрішня документація. </w:t>
      </w:r>
    </w:p>
    <w:p w:rsidR="00AD0773" w:rsidRPr="00982A67" w:rsidRDefault="00AD0773" w:rsidP="00AD0773">
      <w:pPr>
        <w:spacing w:line="360" w:lineRule="auto"/>
        <w:ind w:firstLine="709"/>
        <w:contextualSpacing/>
        <w:jc w:val="both"/>
        <w:rPr>
          <w:sz w:val="28"/>
          <w:szCs w:val="28"/>
        </w:rPr>
      </w:pPr>
      <w:r w:rsidRPr="00982A67">
        <w:rPr>
          <w:sz w:val="28"/>
          <w:szCs w:val="28"/>
        </w:rPr>
        <w:t>Серед річних форм звітності доцільно використовувати Звіт про фінансовий стан, Звіт про прибутки та збитки, Звіт про сукупний доход, Звіт про рух грошових коштів, Примітки до фінансової звітності.</w:t>
      </w:r>
    </w:p>
    <w:p w:rsidR="00AD0773" w:rsidRPr="00982A67" w:rsidRDefault="00AD0773" w:rsidP="00AD0773">
      <w:pPr>
        <w:spacing w:line="360" w:lineRule="auto"/>
        <w:ind w:firstLine="709"/>
        <w:contextualSpacing/>
        <w:jc w:val="both"/>
        <w:rPr>
          <w:sz w:val="28"/>
          <w:szCs w:val="28"/>
        </w:rPr>
      </w:pPr>
      <w:r w:rsidRPr="00982A67">
        <w:rPr>
          <w:sz w:val="28"/>
          <w:szCs w:val="28"/>
        </w:rPr>
        <w:t>Розрахунки з працівниками банків більшою мірою складають витрати</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банківської установи, саме тому в першу чергу було досліджено основні підходи до аналізу витрат банків.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У результаті дослідження було встановлено, що існує велика кількість різноманітних підходів до аналізу витрат банків. </w:t>
      </w:r>
    </w:p>
    <w:p w:rsidR="00AD0773" w:rsidRPr="00982A67" w:rsidRDefault="00AD0773" w:rsidP="00AD0773">
      <w:pPr>
        <w:spacing w:line="360" w:lineRule="auto"/>
        <w:ind w:firstLine="709"/>
        <w:contextualSpacing/>
        <w:jc w:val="both"/>
        <w:rPr>
          <w:sz w:val="28"/>
          <w:szCs w:val="28"/>
        </w:rPr>
      </w:pPr>
      <w:r w:rsidRPr="00982A67">
        <w:rPr>
          <w:sz w:val="28"/>
          <w:szCs w:val="28"/>
        </w:rPr>
        <w:t>Але враховуючи, що об’єктом цього дослідження є саме розрахунки з</w:t>
      </w:r>
    </w:p>
    <w:p w:rsidR="00AD0773" w:rsidRPr="00982A67" w:rsidRDefault="00AD0773" w:rsidP="00AD0773">
      <w:pPr>
        <w:spacing w:line="360" w:lineRule="auto"/>
        <w:ind w:firstLine="709"/>
        <w:contextualSpacing/>
        <w:jc w:val="both"/>
        <w:rPr>
          <w:sz w:val="28"/>
          <w:szCs w:val="28"/>
        </w:rPr>
      </w:pPr>
      <w:r w:rsidRPr="00982A67">
        <w:rPr>
          <w:sz w:val="28"/>
          <w:szCs w:val="28"/>
        </w:rPr>
        <w:t>працівниками банків, то аналіз буде проводитися у виборі основних векторів, які будуть найактивнішими та потрібними як для самих працівників, так і для управлінського персоналу та власників.</w:t>
      </w:r>
    </w:p>
    <w:p w:rsidR="00AD0773" w:rsidRPr="00982A67" w:rsidRDefault="0069024A" w:rsidP="00AD0773">
      <w:pPr>
        <w:spacing w:line="360" w:lineRule="auto"/>
        <w:ind w:firstLine="709"/>
        <w:contextualSpacing/>
        <w:jc w:val="both"/>
        <w:rPr>
          <w:sz w:val="28"/>
          <w:szCs w:val="28"/>
        </w:rPr>
      </w:pPr>
      <w:r>
        <w:rPr>
          <w:sz w:val="28"/>
          <w:szCs w:val="28"/>
        </w:rPr>
        <w:t>О</w:t>
      </w:r>
      <w:r w:rsidR="00AD0773" w:rsidRPr="00982A67">
        <w:rPr>
          <w:sz w:val="28"/>
          <w:szCs w:val="28"/>
        </w:rPr>
        <w:t xml:space="preserve">сновні вектори аналізу </w:t>
      </w:r>
      <w:r>
        <w:rPr>
          <w:sz w:val="28"/>
          <w:szCs w:val="28"/>
        </w:rPr>
        <w:t>виплат</w:t>
      </w:r>
      <w:r w:rsidR="00AD0773" w:rsidRPr="00982A67">
        <w:rPr>
          <w:sz w:val="28"/>
          <w:szCs w:val="28"/>
        </w:rPr>
        <w:t xml:space="preserve"> працівникам банків</w:t>
      </w:r>
      <w:r>
        <w:rPr>
          <w:sz w:val="28"/>
          <w:szCs w:val="28"/>
        </w:rPr>
        <w:t xml:space="preserve"> представимо </w:t>
      </w:r>
      <w:r w:rsidR="00AD0773" w:rsidRPr="00982A67">
        <w:rPr>
          <w:sz w:val="28"/>
          <w:szCs w:val="28"/>
        </w:rPr>
        <w:t xml:space="preserve"> </w:t>
      </w:r>
      <w:r>
        <w:rPr>
          <w:sz w:val="28"/>
          <w:szCs w:val="28"/>
        </w:rPr>
        <w:t>в т</w:t>
      </w:r>
      <w:r w:rsidR="00AD0773" w:rsidRPr="00982A67">
        <w:rPr>
          <w:sz w:val="28"/>
          <w:szCs w:val="28"/>
        </w:rPr>
        <w:t>абл</w:t>
      </w:r>
      <w:r>
        <w:rPr>
          <w:sz w:val="28"/>
          <w:szCs w:val="28"/>
        </w:rPr>
        <w:t xml:space="preserve">иці </w:t>
      </w:r>
      <w:r w:rsidR="00AD0773" w:rsidRPr="00982A67">
        <w:rPr>
          <w:sz w:val="28"/>
          <w:szCs w:val="28"/>
        </w:rPr>
        <w:t>5.</w:t>
      </w:r>
    </w:p>
    <w:p w:rsidR="00AD0773" w:rsidRPr="00982A67" w:rsidRDefault="00AD0773" w:rsidP="00AD0773">
      <w:pPr>
        <w:spacing w:line="360" w:lineRule="auto"/>
        <w:contextualSpacing/>
        <w:rPr>
          <w:sz w:val="28"/>
          <w:szCs w:val="28"/>
        </w:rPr>
      </w:pPr>
    </w:p>
    <w:p w:rsidR="0069024A" w:rsidRPr="0069024A" w:rsidRDefault="00AD0773" w:rsidP="0069024A">
      <w:pPr>
        <w:spacing w:line="360" w:lineRule="auto"/>
        <w:contextualSpacing/>
        <w:jc w:val="right"/>
        <w:rPr>
          <w:i/>
          <w:sz w:val="28"/>
          <w:szCs w:val="28"/>
        </w:rPr>
      </w:pPr>
      <w:r w:rsidRPr="0069024A">
        <w:rPr>
          <w:i/>
          <w:sz w:val="28"/>
          <w:szCs w:val="28"/>
        </w:rPr>
        <w:lastRenderedPageBreak/>
        <w:t>Таблиця 5</w:t>
      </w:r>
    </w:p>
    <w:p w:rsidR="00AD0773" w:rsidRPr="0069024A" w:rsidRDefault="00AD0773" w:rsidP="0069024A">
      <w:pPr>
        <w:spacing w:line="360" w:lineRule="auto"/>
        <w:contextualSpacing/>
        <w:jc w:val="center"/>
        <w:rPr>
          <w:b/>
          <w:sz w:val="28"/>
          <w:szCs w:val="28"/>
        </w:rPr>
      </w:pPr>
      <w:r w:rsidRPr="0069024A">
        <w:rPr>
          <w:b/>
          <w:sz w:val="28"/>
          <w:szCs w:val="28"/>
        </w:rPr>
        <w:t>Основні вектори аналізу розрахунків з працівниками банків</w:t>
      </w:r>
    </w:p>
    <w:tbl>
      <w:tblPr>
        <w:tblStyle w:val="a6"/>
        <w:tblW w:w="0" w:type="auto"/>
        <w:tblInd w:w="108" w:type="dxa"/>
        <w:tblLook w:val="04A0" w:firstRow="1" w:lastRow="0" w:firstColumn="1" w:lastColumn="0" w:noHBand="0" w:noVBand="1"/>
      </w:tblPr>
      <w:tblGrid>
        <w:gridCol w:w="1101"/>
        <w:gridCol w:w="3190"/>
        <w:gridCol w:w="4748"/>
      </w:tblGrid>
      <w:tr w:rsidR="00AD0773" w:rsidRPr="00982A67" w:rsidTr="00AD0773">
        <w:tc>
          <w:tcPr>
            <w:tcW w:w="1101" w:type="dxa"/>
          </w:tcPr>
          <w:p w:rsidR="00AD0773" w:rsidRPr="00982A67" w:rsidRDefault="00AD0773" w:rsidP="00AD0773">
            <w:pPr>
              <w:contextualSpacing/>
              <w:rPr>
                <w:b/>
              </w:rPr>
            </w:pPr>
            <w:r w:rsidRPr="00982A67">
              <w:rPr>
                <w:b/>
              </w:rPr>
              <w:t>№ з/п</w:t>
            </w:r>
          </w:p>
        </w:tc>
        <w:tc>
          <w:tcPr>
            <w:tcW w:w="3190" w:type="dxa"/>
          </w:tcPr>
          <w:p w:rsidR="00AD0773" w:rsidRPr="00982A67" w:rsidRDefault="00AD0773" w:rsidP="00AD0773">
            <w:pPr>
              <w:contextualSpacing/>
              <w:rPr>
                <w:b/>
              </w:rPr>
            </w:pPr>
            <w:r w:rsidRPr="00982A67">
              <w:rPr>
                <w:b/>
              </w:rPr>
              <w:t>Вектор (вид)  економічного аналізу</w:t>
            </w:r>
          </w:p>
        </w:tc>
        <w:tc>
          <w:tcPr>
            <w:tcW w:w="4748" w:type="dxa"/>
          </w:tcPr>
          <w:p w:rsidR="00AD0773" w:rsidRPr="00982A67" w:rsidRDefault="00AD0773" w:rsidP="00AD0773">
            <w:pPr>
              <w:contextualSpacing/>
              <w:rPr>
                <w:b/>
              </w:rPr>
            </w:pPr>
            <w:r w:rsidRPr="00982A67">
              <w:rPr>
                <w:b/>
              </w:rPr>
              <w:t>Економічна сутність</w:t>
            </w:r>
          </w:p>
        </w:tc>
      </w:tr>
      <w:tr w:rsidR="00AD0773" w:rsidRPr="00982A67" w:rsidTr="00AD0773">
        <w:tc>
          <w:tcPr>
            <w:tcW w:w="1101" w:type="dxa"/>
          </w:tcPr>
          <w:p w:rsidR="00AD0773" w:rsidRPr="00982A67" w:rsidRDefault="00AD0773" w:rsidP="00AD0773">
            <w:pPr>
              <w:contextualSpacing/>
            </w:pPr>
            <w:r w:rsidRPr="00982A67">
              <w:t>1</w:t>
            </w:r>
          </w:p>
        </w:tc>
        <w:tc>
          <w:tcPr>
            <w:tcW w:w="3190" w:type="dxa"/>
          </w:tcPr>
          <w:p w:rsidR="00AD0773" w:rsidRPr="00982A67" w:rsidRDefault="00AD0773" w:rsidP="00AD0773">
            <w:pPr>
              <w:contextualSpacing/>
            </w:pPr>
            <w:r w:rsidRPr="00982A67">
              <w:t>Горизонтальний (трендовий)</w:t>
            </w:r>
          </w:p>
          <w:p w:rsidR="00AD0773" w:rsidRPr="00982A67" w:rsidRDefault="00AD0773" w:rsidP="00AD0773">
            <w:pPr>
              <w:contextualSpacing/>
            </w:pPr>
            <w:r w:rsidRPr="00982A67">
              <w:t>аналіз розрахунків з</w:t>
            </w:r>
          </w:p>
          <w:p w:rsidR="00AD0773" w:rsidRPr="00982A67" w:rsidRDefault="00AD0773" w:rsidP="00AD0773">
            <w:pPr>
              <w:contextualSpacing/>
            </w:pPr>
            <w:r w:rsidRPr="00982A67">
              <w:t>працівниками банків</w:t>
            </w:r>
          </w:p>
        </w:tc>
        <w:tc>
          <w:tcPr>
            <w:tcW w:w="4748" w:type="dxa"/>
          </w:tcPr>
          <w:p w:rsidR="00AD0773" w:rsidRPr="00982A67" w:rsidRDefault="00AD0773" w:rsidP="00AD0773">
            <w:pPr>
              <w:contextualSpacing/>
            </w:pPr>
            <w:r w:rsidRPr="00982A67">
              <w:t>Порівняння основних видів розрахунків</w:t>
            </w:r>
          </w:p>
          <w:p w:rsidR="00AD0773" w:rsidRPr="00982A67" w:rsidRDefault="00AD0773" w:rsidP="00AD0773">
            <w:pPr>
              <w:contextualSpacing/>
            </w:pPr>
            <w:r w:rsidRPr="00982A67">
              <w:t xml:space="preserve"> з працівниками банків звітного періоду з показниками аналогічного періоду попереднього року. Порівняння основних видів розрахунків з працівниками банків звітного періоду з показниками попереднього року. Порівняння основних видів розрахунків з працівниками банків у розрізі декількох попередніх періодів.</w:t>
            </w:r>
          </w:p>
        </w:tc>
      </w:tr>
      <w:tr w:rsidR="00AD0773" w:rsidRPr="00982A67" w:rsidTr="00AD0773">
        <w:tc>
          <w:tcPr>
            <w:tcW w:w="1101" w:type="dxa"/>
          </w:tcPr>
          <w:p w:rsidR="00AD0773" w:rsidRPr="00982A67" w:rsidRDefault="00AD0773" w:rsidP="00AD0773">
            <w:pPr>
              <w:contextualSpacing/>
            </w:pPr>
            <w:r w:rsidRPr="00982A67">
              <w:t>2</w:t>
            </w:r>
          </w:p>
        </w:tc>
        <w:tc>
          <w:tcPr>
            <w:tcW w:w="3190" w:type="dxa"/>
          </w:tcPr>
          <w:p w:rsidR="00AD0773" w:rsidRPr="00982A67" w:rsidRDefault="00AD0773" w:rsidP="00AD0773">
            <w:pPr>
              <w:contextualSpacing/>
            </w:pPr>
            <w:r w:rsidRPr="00982A67">
              <w:t>Вертикальний (структурний)</w:t>
            </w:r>
          </w:p>
          <w:p w:rsidR="00AD0773" w:rsidRPr="00982A67" w:rsidRDefault="00AD0773" w:rsidP="00AD0773">
            <w:pPr>
              <w:contextualSpacing/>
            </w:pPr>
            <w:r w:rsidRPr="00982A67">
              <w:t>аналіз розрахунків з</w:t>
            </w:r>
          </w:p>
          <w:p w:rsidR="00AD0773" w:rsidRPr="00982A67" w:rsidRDefault="00AD0773" w:rsidP="00AD0773">
            <w:pPr>
              <w:contextualSpacing/>
            </w:pPr>
            <w:r w:rsidRPr="00982A67">
              <w:t>працівниками банків</w:t>
            </w:r>
          </w:p>
        </w:tc>
        <w:tc>
          <w:tcPr>
            <w:tcW w:w="4748" w:type="dxa"/>
          </w:tcPr>
          <w:p w:rsidR="00AD0773" w:rsidRPr="00982A67" w:rsidRDefault="00AD0773" w:rsidP="00AD0773">
            <w:pPr>
              <w:contextualSpacing/>
            </w:pPr>
            <w:r w:rsidRPr="00982A67">
              <w:t>Структурний аналіз за видами розрахунків з працівниками банків. Структурний аналіз розрахунків з працівниками банків за</w:t>
            </w:r>
          </w:p>
          <w:p w:rsidR="00AD0773" w:rsidRPr="00982A67" w:rsidRDefault="00AD0773" w:rsidP="00AD0773">
            <w:pPr>
              <w:contextualSpacing/>
            </w:pPr>
            <w:r w:rsidRPr="00982A67">
              <w:t>видами працівників. Структурний аналіз утримань та нарахувань різних податків</w:t>
            </w:r>
          </w:p>
          <w:p w:rsidR="00AD0773" w:rsidRPr="00982A67" w:rsidRDefault="00AD0773" w:rsidP="00AD0773">
            <w:pPr>
              <w:contextualSpacing/>
            </w:pPr>
            <w:r w:rsidRPr="00982A67">
              <w:t>та платежів за розрахунками з працівниками банків.</w:t>
            </w:r>
          </w:p>
          <w:p w:rsidR="00AD0773" w:rsidRPr="00982A67" w:rsidRDefault="00AD0773" w:rsidP="00AD0773">
            <w:pPr>
              <w:contextualSpacing/>
            </w:pPr>
            <w:r w:rsidRPr="00982A67">
              <w:t>Постатейний структурний аналіз витрат банку за розрахунками з працівниками банків</w:t>
            </w:r>
          </w:p>
          <w:p w:rsidR="00AD0773" w:rsidRPr="00982A67" w:rsidRDefault="00AD0773" w:rsidP="00AD0773">
            <w:pPr>
              <w:contextualSpacing/>
            </w:pPr>
          </w:p>
          <w:p w:rsidR="00AD0773" w:rsidRPr="00982A67" w:rsidRDefault="00AD0773" w:rsidP="00AD0773">
            <w:pPr>
              <w:contextualSpacing/>
            </w:pPr>
          </w:p>
        </w:tc>
      </w:tr>
      <w:tr w:rsidR="00AD0773" w:rsidRPr="00982A67" w:rsidTr="00AD0773">
        <w:tc>
          <w:tcPr>
            <w:tcW w:w="1101" w:type="dxa"/>
          </w:tcPr>
          <w:p w:rsidR="00AD0773" w:rsidRPr="00982A67" w:rsidRDefault="00AD0773" w:rsidP="00AD0773">
            <w:pPr>
              <w:contextualSpacing/>
            </w:pPr>
            <w:r w:rsidRPr="00982A67">
              <w:t>3</w:t>
            </w:r>
          </w:p>
        </w:tc>
        <w:tc>
          <w:tcPr>
            <w:tcW w:w="3190" w:type="dxa"/>
          </w:tcPr>
          <w:p w:rsidR="00AD0773" w:rsidRPr="00AD0773" w:rsidRDefault="00AD0773" w:rsidP="00AD0773">
            <w:pPr>
              <w:pStyle w:val="Pa39"/>
              <w:spacing w:line="240" w:lineRule="auto"/>
              <w:contextualSpacing/>
            </w:pPr>
            <w:r w:rsidRPr="00AD0773">
              <w:rPr>
                <w:rStyle w:val="A80"/>
                <w:sz w:val="24"/>
                <w:szCs w:val="24"/>
              </w:rPr>
              <w:t xml:space="preserve">Порівняльний аналіз розрахунків з працівниками банків </w:t>
            </w:r>
          </w:p>
        </w:tc>
        <w:tc>
          <w:tcPr>
            <w:tcW w:w="4748" w:type="dxa"/>
          </w:tcPr>
          <w:p w:rsidR="00AD0773" w:rsidRPr="00982A67" w:rsidRDefault="00AD0773" w:rsidP="00AD0773">
            <w:pPr>
              <w:contextualSpacing/>
            </w:pPr>
            <w:r w:rsidRPr="00982A67">
              <w:t xml:space="preserve"> Порівняльний аналіз звітних та планових показників.</w:t>
            </w:r>
          </w:p>
          <w:p w:rsidR="00AD0773" w:rsidRPr="00982A67" w:rsidRDefault="00AD0773" w:rsidP="00AD0773">
            <w:pPr>
              <w:contextualSpacing/>
            </w:pPr>
          </w:p>
        </w:tc>
      </w:tr>
      <w:tr w:rsidR="00AD0773" w:rsidRPr="00982A67" w:rsidTr="00AD0773">
        <w:tc>
          <w:tcPr>
            <w:tcW w:w="1101" w:type="dxa"/>
          </w:tcPr>
          <w:p w:rsidR="00AD0773" w:rsidRPr="00982A67" w:rsidRDefault="00AD0773" w:rsidP="00AD0773">
            <w:pPr>
              <w:contextualSpacing/>
            </w:pPr>
            <w:r w:rsidRPr="00982A67">
              <w:t>4</w:t>
            </w:r>
          </w:p>
        </w:tc>
        <w:tc>
          <w:tcPr>
            <w:tcW w:w="3190" w:type="dxa"/>
          </w:tcPr>
          <w:p w:rsidR="00AD0773" w:rsidRPr="00982A67" w:rsidRDefault="00AD0773" w:rsidP="00AD0773">
            <w:pPr>
              <w:contextualSpacing/>
            </w:pPr>
            <w:r w:rsidRPr="00982A67">
              <w:t>Факторний аналіз</w:t>
            </w:r>
          </w:p>
          <w:p w:rsidR="00AD0773" w:rsidRPr="00982A67" w:rsidRDefault="00AD0773" w:rsidP="00AD0773">
            <w:pPr>
              <w:contextualSpacing/>
            </w:pPr>
            <w:r w:rsidRPr="00982A67">
              <w:t>розрахунків з працівниками</w:t>
            </w:r>
          </w:p>
          <w:p w:rsidR="00AD0773" w:rsidRPr="00982A67" w:rsidRDefault="00AD0773" w:rsidP="00AD0773">
            <w:pPr>
              <w:contextualSpacing/>
            </w:pPr>
            <w:r w:rsidRPr="00982A67">
              <w:t>банків</w:t>
            </w:r>
          </w:p>
        </w:tc>
        <w:tc>
          <w:tcPr>
            <w:tcW w:w="4748" w:type="dxa"/>
          </w:tcPr>
          <w:p w:rsidR="00AD0773" w:rsidRPr="00982A67" w:rsidRDefault="00AD0773" w:rsidP="00AD0773">
            <w:pPr>
              <w:contextualSpacing/>
            </w:pPr>
            <w:r w:rsidRPr="00982A67">
              <w:t>Аналіз зміни ФОП за рахунок зміни чисельності працівників. Аналіз зміни ФОП за рахунок зміни середньої заробітної плати. Аналіз зміни витрат банків за розрахунками з працівниками</w:t>
            </w:r>
          </w:p>
        </w:tc>
      </w:tr>
      <w:tr w:rsidR="00AD0773" w:rsidRPr="00982A67" w:rsidTr="00AD0773">
        <w:tc>
          <w:tcPr>
            <w:tcW w:w="1101" w:type="dxa"/>
          </w:tcPr>
          <w:p w:rsidR="00AD0773" w:rsidRPr="00982A67" w:rsidRDefault="00AD0773" w:rsidP="00AD0773">
            <w:pPr>
              <w:contextualSpacing/>
            </w:pPr>
            <w:r w:rsidRPr="00982A67">
              <w:t>5</w:t>
            </w:r>
          </w:p>
        </w:tc>
        <w:tc>
          <w:tcPr>
            <w:tcW w:w="3190" w:type="dxa"/>
          </w:tcPr>
          <w:p w:rsidR="00AD0773" w:rsidRPr="00982A67" w:rsidRDefault="00AD0773" w:rsidP="00AD0773">
            <w:pPr>
              <w:contextualSpacing/>
            </w:pPr>
            <w:r w:rsidRPr="00982A67">
              <w:t>Стратегічний аналіз</w:t>
            </w:r>
          </w:p>
          <w:p w:rsidR="00AD0773" w:rsidRPr="00982A67" w:rsidRDefault="00AD0773" w:rsidP="00AD0773">
            <w:pPr>
              <w:contextualSpacing/>
            </w:pPr>
            <w:r w:rsidRPr="00982A67">
              <w:t>розрахунків з працівниками</w:t>
            </w:r>
          </w:p>
          <w:p w:rsidR="00AD0773" w:rsidRPr="00982A67" w:rsidRDefault="00AD0773" w:rsidP="00AD0773">
            <w:pPr>
              <w:contextualSpacing/>
            </w:pPr>
            <w:r w:rsidRPr="00982A67">
              <w:t>банків</w:t>
            </w:r>
          </w:p>
        </w:tc>
        <w:tc>
          <w:tcPr>
            <w:tcW w:w="4748" w:type="dxa"/>
          </w:tcPr>
          <w:p w:rsidR="00AD0773" w:rsidRPr="00982A67" w:rsidRDefault="00AD0773" w:rsidP="00AD0773">
            <w:pPr>
              <w:contextualSpacing/>
            </w:pPr>
          </w:p>
          <w:p w:rsidR="00AD0773" w:rsidRPr="00982A67" w:rsidRDefault="00AD0773" w:rsidP="00AD0773">
            <w:pPr>
              <w:contextualSpacing/>
            </w:pPr>
            <w:r w:rsidRPr="00982A67">
              <w:t>SWOT-аналіз</w:t>
            </w:r>
          </w:p>
          <w:p w:rsidR="00AD0773" w:rsidRPr="00982A67" w:rsidRDefault="00AD0773" w:rsidP="00AD0773">
            <w:pPr>
              <w:contextualSpacing/>
            </w:pPr>
          </w:p>
        </w:tc>
      </w:tr>
    </w:tbl>
    <w:p w:rsidR="00AD0773" w:rsidRDefault="00AD0773" w:rsidP="00AD0773">
      <w:pPr>
        <w:contextualSpacing/>
        <w:rPr>
          <w:lang w:val="ru-RU"/>
        </w:rPr>
      </w:pPr>
      <w:r w:rsidRPr="00982A67">
        <w:t>Джерело: складено автором самостійно</w:t>
      </w:r>
    </w:p>
    <w:p w:rsidR="00AD0773" w:rsidRDefault="00AD0773" w:rsidP="00AD0773">
      <w:pPr>
        <w:contextualSpacing/>
        <w:rPr>
          <w:lang w:val="ru-RU"/>
        </w:rPr>
      </w:pPr>
    </w:p>
    <w:p w:rsidR="000132FC" w:rsidRDefault="000132FC" w:rsidP="00AD0773">
      <w:pPr>
        <w:spacing w:line="360" w:lineRule="auto"/>
        <w:contextualSpacing/>
        <w:rPr>
          <w:b/>
          <w:sz w:val="28"/>
          <w:szCs w:val="28"/>
        </w:rPr>
      </w:pPr>
    </w:p>
    <w:p w:rsidR="00AD0773" w:rsidRPr="00982A67" w:rsidRDefault="00AD0773" w:rsidP="00AD0773">
      <w:pPr>
        <w:spacing w:line="360" w:lineRule="auto"/>
        <w:contextualSpacing/>
        <w:rPr>
          <w:b/>
          <w:sz w:val="28"/>
          <w:szCs w:val="28"/>
        </w:rPr>
      </w:pPr>
      <w:r w:rsidRPr="00982A67">
        <w:rPr>
          <w:b/>
          <w:sz w:val="28"/>
          <w:szCs w:val="28"/>
        </w:rPr>
        <w:t>3.2. Організація аналітичного забезпечення розрахунків з працівниками банків</w:t>
      </w:r>
    </w:p>
    <w:p w:rsidR="00923DE8" w:rsidRPr="00480B1C" w:rsidRDefault="00AD0773" w:rsidP="00AD0773">
      <w:pPr>
        <w:spacing w:line="360" w:lineRule="auto"/>
        <w:ind w:firstLine="709"/>
        <w:contextualSpacing/>
        <w:jc w:val="both"/>
        <w:rPr>
          <w:sz w:val="28"/>
          <w:szCs w:val="28"/>
        </w:rPr>
      </w:pPr>
      <w:r w:rsidRPr="00982A67">
        <w:rPr>
          <w:sz w:val="28"/>
          <w:szCs w:val="28"/>
        </w:rPr>
        <w:t>Підвищення ефективності банківської діяльності багато в чому залежить від обґрунтованості, своєчасності і доцільності управлінських рішень, що приймаються.</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 xml:space="preserve">Адже правильно організована робота по аналітичному дослідженню результатів діяльності може забезпечити його дієвість і ефективність, ґрунтовно вплинути на хід процесів і явищ, що відбуваються в банківській сфері.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Тому організація аналізу банківської діяльності повинна носити науковий характер аналізу - враховувати економічні закони, проводитися  з використанням науковий обґрунтованих методик, ґрунтуватися на досягненнях науки в банківській галузі інших країн, на нових технологіях, в тому числі нових комп’ютерних аналітичних моделях з фінансово-економічного аналізу, програмах.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Проведення аналізу діяльності банку має бути службовим обов'язком керівників різних рівнів і службовців, що мають відношення до ухвалення управлінських рішень. </w:t>
      </w:r>
    </w:p>
    <w:p w:rsidR="00AD0773" w:rsidRPr="00982A67" w:rsidRDefault="00AD0773" w:rsidP="00AD0773">
      <w:pPr>
        <w:spacing w:line="360" w:lineRule="auto"/>
        <w:ind w:firstLine="709"/>
        <w:contextualSpacing/>
        <w:jc w:val="both"/>
        <w:rPr>
          <w:sz w:val="28"/>
          <w:szCs w:val="28"/>
        </w:rPr>
      </w:pPr>
      <w:r w:rsidRPr="00982A67">
        <w:rPr>
          <w:sz w:val="28"/>
          <w:szCs w:val="28"/>
        </w:rPr>
        <w:t>Від того, наскільки раціонально розподілені між ними обов'язки по проведенню аналізу, залежить не лише повнота обхвату об'єктів аналізу, але і унеможливлюється багатократного проведення одних і тих же досліджень різними особами, що сприяє ефективному використанню робочого часу і забезпечує комплексність аналізу.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Аналітична служба є одним із суб’єктів управління у фінансовому менеджменті банку.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Взагалі суб’єктами управління називають комплекс підрозділів, які за допомогою різноманітних форм управлінського впливу забезпечують ефективне управління фінансами в банку.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Основні функції фінансового менеджменту накладають відбиток на його організаційну структуру, яка повинна сприяти послідовній реалізації функції фінансового планування, фінансового аналізу, регулювання та фінансового контролю в комерційному банку. </w:t>
      </w:r>
    </w:p>
    <w:p w:rsidR="00AD0773" w:rsidRPr="00982A67" w:rsidRDefault="00AD0773" w:rsidP="00AD0773">
      <w:pPr>
        <w:spacing w:line="360" w:lineRule="auto"/>
        <w:ind w:firstLine="709"/>
        <w:contextualSpacing/>
        <w:jc w:val="both"/>
        <w:rPr>
          <w:sz w:val="28"/>
          <w:szCs w:val="28"/>
        </w:rPr>
      </w:pPr>
      <w:r w:rsidRPr="00982A67">
        <w:rPr>
          <w:sz w:val="28"/>
          <w:szCs w:val="28"/>
        </w:rPr>
        <w:t>Крім того, організаційна структура фінансового менеджменту має враховувати особливості об'єкта управління: необхідність управління ліквідністю, ризиками і прибутковістю.</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 xml:space="preserve">Діяльність аналітичної служби в банку через специфіку його діяльності зосереджена на фінансовому аналізі.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Аналітична служба виконує двояке завдання. З одного боку, аналітична служба як самостійний підрозділ забезпечує керівництво банку необхідною аналітичною інформацією, з іншого боку, результати її діяльності забезпечують нормальну роботу всіх інших фінансових служб.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На стадії планування аналітична інформація необхідна для проходження оцінної фази, суть якої полягає в комплексному оцінюванні діяльності банку та його потенційних можливостей. </w:t>
      </w:r>
    </w:p>
    <w:p w:rsidR="00AD0773" w:rsidRPr="00982A67" w:rsidRDefault="00AD0773" w:rsidP="00AD0773">
      <w:pPr>
        <w:spacing w:line="360" w:lineRule="auto"/>
        <w:ind w:firstLine="709"/>
        <w:contextualSpacing/>
        <w:jc w:val="both"/>
        <w:rPr>
          <w:sz w:val="28"/>
          <w:szCs w:val="28"/>
        </w:rPr>
      </w:pPr>
      <w:r w:rsidRPr="00982A67">
        <w:rPr>
          <w:sz w:val="28"/>
          <w:szCs w:val="28"/>
        </w:rPr>
        <w:t>На стадії регулювання оперативна аналітична інформація необхідна для оцінювання поточної ситуації в процесі прийняття рішень.</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На стадії контролю необхідна оцінка діяльності банку за минулий період. </w:t>
      </w:r>
    </w:p>
    <w:p w:rsidR="00AD0773" w:rsidRPr="00982A67" w:rsidRDefault="00AD0773" w:rsidP="00AD0773">
      <w:pPr>
        <w:spacing w:line="360" w:lineRule="auto"/>
        <w:ind w:firstLine="709"/>
        <w:contextualSpacing/>
        <w:jc w:val="both"/>
        <w:rPr>
          <w:sz w:val="28"/>
          <w:szCs w:val="28"/>
        </w:rPr>
      </w:pPr>
      <w:r w:rsidRPr="00982A67">
        <w:rPr>
          <w:sz w:val="28"/>
          <w:szCs w:val="28"/>
        </w:rPr>
        <w:t>Саме тому організація фінансового менеджменту в комерційних банках починається зі створення відділу фінансового планування і аналізу.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Аналітичний процес як технологічна сукупність складається з кількох видів самостійних робіт, кожний з яких, у свою чергу, поділяють на самостійні операції. </w:t>
      </w:r>
    </w:p>
    <w:p w:rsidR="00AD0773" w:rsidRPr="00982A67" w:rsidRDefault="00AD0773" w:rsidP="00AD0773">
      <w:pPr>
        <w:spacing w:line="360" w:lineRule="auto"/>
        <w:ind w:firstLine="709"/>
        <w:contextualSpacing/>
        <w:jc w:val="both"/>
        <w:rPr>
          <w:sz w:val="28"/>
          <w:szCs w:val="28"/>
        </w:rPr>
      </w:pPr>
      <w:r w:rsidRPr="00982A67">
        <w:rPr>
          <w:sz w:val="28"/>
          <w:szCs w:val="28"/>
        </w:rPr>
        <w:t>Аналітична операція - це дія над економічними даними (або економічною інформацією) з метою одержання різних проміжних або кінцевих показників аналітичного характеру, які можуть бути використані для розроблення та прийняття управлінського рішення.</w:t>
      </w:r>
    </w:p>
    <w:p w:rsidR="00AD0773" w:rsidRPr="00982A67" w:rsidRDefault="00AD0773" w:rsidP="00AD0773">
      <w:pPr>
        <w:spacing w:line="360" w:lineRule="auto"/>
        <w:ind w:firstLine="709"/>
        <w:contextualSpacing/>
        <w:jc w:val="both"/>
        <w:rPr>
          <w:sz w:val="28"/>
          <w:szCs w:val="28"/>
        </w:rPr>
      </w:pPr>
      <w:r w:rsidRPr="00982A67">
        <w:rPr>
          <w:sz w:val="28"/>
          <w:szCs w:val="28"/>
        </w:rPr>
        <w:t>Операції, що використовуються в аналітичному процесі, можна поділити на п’ять типів (категорій): механічні, переробні, творчі, контрольно-перевірчі та управлінські</w:t>
      </w:r>
      <w:r w:rsidRPr="002F13A7">
        <w:rPr>
          <w:sz w:val="28"/>
          <w:szCs w:val="28"/>
          <w:lang w:val="ru-RU"/>
        </w:rPr>
        <w:t xml:space="preserve"> [14]</w:t>
      </w:r>
      <w:r w:rsidRPr="00982A67">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Співвідношення різних операцій формує аналітичну інформаційну фазу, кілька аналітичних фаз становлять етап аналітичного процесу.</w:t>
      </w:r>
    </w:p>
    <w:p w:rsidR="00AD0773" w:rsidRPr="00982A67" w:rsidRDefault="00AD0773" w:rsidP="00AD0773">
      <w:pPr>
        <w:spacing w:line="360" w:lineRule="auto"/>
        <w:ind w:firstLine="709"/>
        <w:contextualSpacing/>
        <w:jc w:val="both"/>
        <w:rPr>
          <w:sz w:val="28"/>
          <w:szCs w:val="28"/>
        </w:rPr>
      </w:pPr>
      <w:r w:rsidRPr="00982A67">
        <w:rPr>
          <w:sz w:val="28"/>
          <w:szCs w:val="28"/>
        </w:rPr>
        <w:t>Значне місце в організації аналітичної роботи належить визначенню змісту і послідовності окремих її етапів.</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Управлінський  етап аналітичного процесу передбачає визначення мети аналізу, задач аналізу, вибір об’єктів дослідження, строків виконання.</w:t>
      </w:r>
    </w:p>
    <w:p w:rsidR="00AD0773" w:rsidRPr="00982A67" w:rsidRDefault="00AD0773" w:rsidP="00AD0773">
      <w:pPr>
        <w:spacing w:line="360" w:lineRule="auto"/>
        <w:ind w:firstLine="709"/>
        <w:contextualSpacing/>
        <w:jc w:val="both"/>
        <w:rPr>
          <w:sz w:val="28"/>
          <w:szCs w:val="28"/>
        </w:rPr>
      </w:pPr>
      <w:r w:rsidRPr="00982A67">
        <w:rPr>
          <w:sz w:val="28"/>
          <w:szCs w:val="28"/>
        </w:rPr>
        <w:t>Плановий етап означає складання програми аналізу, планів тематичного аналізу, положень про аналіз окремих операцій або складання планових документів (бюджету), методик проведення окремих видів аналізу, в тому числі в окремих підрозділах банку, положень про планування діяльності банку.</w:t>
      </w:r>
    </w:p>
    <w:p w:rsidR="00AD0773" w:rsidRPr="00982A67" w:rsidRDefault="00AD0773" w:rsidP="00AD0773">
      <w:pPr>
        <w:spacing w:line="360" w:lineRule="auto"/>
        <w:ind w:firstLine="709"/>
        <w:contextualSpacing/>
        <w:jc w:val="both"/>
        <w:rPr>
          <w:sz w:val="28"/>
          <w:szCs w:val="28"/>
        </w:rPr>
      </w:pPr>
      <w:r w:rsidRPr="00982A67">
        <w:rPr>
          <w:sz w:val="28"/>
          <w:szCs w:val="28"/>
        </w:rPr>
        <w:t>Інформаційно-перевірчий етап включає вибір і підготовку різного виду інформаційних вхідних джерел, це комплекс самостійних робіт, під час яких здійснюється підготовка різної інформації до аналітичної обробки.</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У свою чергу, цей етап поділяють на кілька самостійних робіт. Інформаційними джерелами є всі параметри укладених казначейством угод: суми, строки, валюти, відсоткові ставки, контрагенти і т. ін.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Перелік вхідних параметрів визначається змістом фінансової операції банку відповідно до вимог управлінського процесу.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Одержана від дилерів інформація фіксується в таблицях, які подають лістинги згрупованих за певними ознаками казначейських операцій. </w:t>
      </w:r>
    </w:p>
    <w:p w:rsidR="00AD0773" w:rsidRPr="00982A67" w:rsidRDefault="00AD0773" w:rsidP="00AD0773">
      <w:pPr>
        <w:spacing w:line="360" w:lineRule="auto"/>
        <w:ind w:firstLine="709"/>
        <w:contextualSpacing/>
        <w:jc w:val="both"/>
        <w:rPr>
          <w:sz w:val="28"/>
          <w:szCs w:val="28"/>
        </w:rPr>
      </w:pPr>
      <w:r w:rsidRPr="00982A67">
        <w:rPr>
          <w:sz w:val="28"/>
          <w:szCs w:val="28"/>
        </w:rPr>
        <w:t>Такими ознаками можуть бути види фінансових інструментів, види валют, позиції за коррахунками, угоди за міжбанківськими кредитами тощо. Лістинги є первинними носіями інформації.</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Для процесу аналізу банку дуже важливий кадровий етап аналізу. </w:t>
      </w:r>
    </w:p>
    <w:p w:rsidR="00AD0773" w:rsidRPr="00982A67" w:rsidRDefault="00AD0773" w:rsidP="00AD0773">
      <w:pPr>
        <w:spacing w:line="360" w:lineRule="auto"/>
        <w:ind w:firstLine="709"/>
        <w:contextualSpacing/>
        <w:jc w:val="both"/>
        <w:rPr>
          <w:sz w:val="28"/>
          <w:szCs w:val="28"/>
        </w:rPr>
      </w:pPr>
      <w:r w:rsidRPr="00982A67">
        <w:rPr>
          <w:sz w:val="28"/>
          <w:szCs w:val="28"/>
        </w:rPr>
        <w:t>На ньому визначаються виконавці аналізу, які можуть бути аналітиками відповідного відділу, керівниками відділів, керівниками управлінь або департаментів банку, іншими менеджерами або працівниками банку, вибираються користувачі інформації аналізу, його результатів і пропозицій.</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Важливим в цьому процесі є визначення підпорядкованості суб’єктів аналізу (як аналітичної служби, так і окремих виконавців), повноважень суб’єктів.</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 xml:space="preserve"> Також необхідним є раціональний розподіл робочого часу, розробка посадових інструкцій, технологій аналізу в кожному відділі, схем передачі інформації від одного виконавця аналізу до іншого, в тому числі в різних підрозділах банку.</w:t>
      </w:r>
    </w:p>
    <w:p w:rsidR="00AD0773" w:rsidRPr="00982A67" w:rsidRDefault="00AD0773" w:rsidP="00AD0773">
      <w:pPr>
        <w:spacing w:line="360" w:lineRule="auto"/>
        <w:ind w:firstLine="709"/>
        <w:contextualSpacing/>
        <w:jc w:val="both"/>
        <w:rPr>
          <w:sz w:val="28"/>
          <w:szCs w:val="28"/>
        </w:rPr>
      </w:pPr>
      <w:r w:rsidRPr="00982A67">
        <w:rPr>
          <w:sz w:val="28"/>
          <w:szCs w:val="28"/>
        </w:rPr>
        <w:t>Аналітично-розрахунковий етап включає аналітичну обробку даних за допомогою різних методичних і технічних прийомів.</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На цьому етапі здійснюють комплекс розрахунків (арифметичних, логічних і т. ін.) і процедур, які дають змогу добути підсумкові дані для використання в підготовці управлінських рішень.</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Інтерпретаційний етап завершує розрахункову частину аналітичної роботи та здійснює узагальнення аналітичної інформації.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На цьому етапі дається оцінка результатів проведених банком операцій або процесу, явища, яке відбулося в банку, також підсумовується результат роботи підрозділів, готуються висновки, пропозиції, спрямовані на поліпшення роботи.  </w:t>
      </w:r>
    </w:p>
    <w:p w:rsidR="00AD0773" w:rsidRPr="00982A67" w:rsidRDefault="00AD0773" w:rsidP="00AD0773">
      <w:pPr>
        <w:spacing w:line="360" w:lineRule="auto"/>
        <w:ind w:firstLine="709"/>
        <w:contextualSpacing/>
        <w:jc w:val="both"/>
        <w:rPr>
          <w:sz w:val="28"/>
          <w:szCs w:val="28"/>
        </w:rPr>
      </w:pPr>
      <w:r w:rsidRPr="00982A67">
        <w:rPr>
          <w:sz w:val="28"/>
          <w:szCs w:val="28"/>
        </w:rPr>
        <w:t>Етап передбачає розробку організаційно-технічних заходів щодо усунення недоліків, підвищення ефективності використання виявлених резервів.</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Формувально-звітностний етап аналітичної роботи складається в формуванні щоденної звітності, для чого інформація, одержана на попередніх етапах, консолідується до рівня рахунків синтетичного обліку.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Для ефективного здійснення управлінського процесу номенклатури бухгалтерських рахунків може бути замало.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Тоді паралельно формується внутрішня (управлінська) звітність у розрізі тієї аналітичної номенклатури, яка необхідна для управління фінансовими потоками банку.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Контрольно-перспективний етап аналітичного процесу означає підготовку розпорядчих актів, призначення осіб, відповідальних за виконання прийнятих рішень, контроль за впровадженням у діяльність банку пропозицій, що було висунуто за результатами аналізу. </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Результати аналізу діяльності банку повинні доводитися до відома колективу, до менеджерів, враховуючи ступінь їх колегіальності, обговорюватися на загальних зборах  акціонерів, що допоможе успішніше упроваджувати заходи, що рекомендуються, більш повно виявляти наявні резерви і недоліки в роботі банку.</w:t>
      </w:r>
    </w:p>
    <w:p w:rsidR="00AD0773" w:rsidRPr="00982A67" w:rsidRDefault="0069024A" w:rsidP="00AD0773">
      <w:pPr>
        <w:spacing w:line="360" w:lineRule="auto"/>
        <w:ind w:firstLine="709"/>
        <w:contextualSpacing/>
        <w:jc w:val="both"/>
        <w:rPr>
          <w:sz w:val="28"/>
          <w:szCs w:val="28"/>
        </w:rPr>
      </w:pPr>
      <w:r>
        <w:rPr>
          <w:sz w:val="28"/>
          <w:szCs w:val="28"/>
        </w:rPr>
        <w:t>Е</w:t>
      </w:r>
      <w:r w:rsidR="00AD0773" w:rsidRPr="00982A67">
        <w:rPr>
          <w:sz w:val="28"/>
          <w:szCs w:val="28"/>
        </w:rPr>
        <w:t>тапність загального аналізу банківської діяльності зберігається при різних видах аналізу (</w:t>
      </w:r>
      <w:r>
        <w:rPr>
          <w:sz w:val="28"/>
          <w:szCs w:val="28"/>
        </w:rPr>
        <w:t>р</w:t>
      </w:r>
      <w:r w:rsidR="00AD0773" w:rsidRPr="00982A67">
        <w:rPr>
          <w:sz w:val="28"/>
          <w:szCs w:val="28"/>
        </w:rPr>
        <w:t>ис.4).</w: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07392" behindDoc="0" locked="0" layoutInCell="1" allowOverlap="1" wp14:anchorId="2779C77D" wp14:editId="05E6BBC3">
                <wp:simplePos x="0" y="0"/>
                <wp:positionH relativeFrom="column">
                  <wp:posOffset>786765</wp:posOffset>
                </wp:positionH>
                <wp:positionV relativeFrom="paragraph">
                  <wp:posOffset>192405</wp:posOffset>
                </wp:positionV>
                <wp:extent cx="3933825" cy="4286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3933825" cy="428625"/>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Pr="00204BE8" w:rsidRDefault="00142134" w:rsidP="00AD0773">
                            <w:pPr>
                              <w:jc w:val="center"/>
                              <w:rPr>
                                <w:b/>
                              </w:rPr>
                            </w:pPr>
                            <w:r w:rsidRPr="00204BE8">
                              <w:rPr>
                                <w:b/>
                              </w:rPr>
                              <w:t>Етапи  аналітичного процесу в банку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4" style="position:absolute;margin-left:61.95pt;margin-top:15.15pt;width:309.7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" fillcolor="white [3201]" strokecolor="black [3200]" strokeweight="2pt">
                <v:textbox>
                  <w:txbxContent>
                    <w:p w:rsidR="00142134" w:rsidRPr="00204BE8" w:rsidRDefault="00142134" w:rsidP="00AD0773">
                      <w:pPr>
                        <w:jc w:val="center"/>
                        <w:rPr>
                          <w:b/>
                        </w:rPr>
                      </w:pPr>
                      <w:r w:rsidRPr="00204BE8">
                        <w:rPr>
                          <w:b/>
                        </w:rPr>
                        <w:t>Етапи  аналітичного процесу в банку</w:t>
                      </w:r>
                    </w:p>
                  </w:txbxContent>
                </v:textbox>
              </v:rect>
            </w:pict>
          </mc:Fallback>
        </mc:AlternateContent>
      </w:r>
    </w:p>
    <w:p w:rsidR="00AD0773" w:rsidRPr="00982A67" w:rsidRDefault="00AD0773" w:rsidP="00AD0773">
      <w:pPr>
        <w:spacing w:line="360" w:lineRule="auto"/>
        <w:contextualSpacing/>
        <w:rPr>
          <w:sz w:val="28"/>
          <w:szCs w:val="28"/>
        </w:rPr>
      </w:pPr>
    </w:p>
    <w:p w:rsidR="00AD0773" w:rsidRPr="00982A67" w:rsidRDefault="00AD0773" w:rsidP="00AD0773">
      <w:pPr>
        <w:tabs>
          <w:tab w:val="left" w:pos="1125"/>
        </w:tabs>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6608" behindDoc="0" locked="0" layoutInCell="1" allowOverlap="1" wp14:anchorId="7FBDE7E6" wp14:editId="33766E5F">
                <wp:simplePos x="0" y="0"/>
                <wp:positionH relativeFrom="column">
                  <wp:posOffset>2720340</wp:posOffset>
                </wp:positionH>
                <wp:positionV relativeFrom="paragraph">
                  <wp:posOffset>10160</wp:posOffset>
                </wp:positionV>
                <wp:extent cx="0" cy="352425"/>
                <wp:effectExtent l="114300" t="19050" r="133350" b="85725"/>
                <wp:wrapNone/>
                <wp:docPr id="46" name="Прямая со стрелкой 4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214.2pt;margin-top:.8pt;width:0;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" strokecolor="black [3200]" strokeweight="2pt">
                <v:stroke endarrow="open"/>
                <v:shadow on="t" color="black" opacity="24903f" origin=",.5" offset="0,.55556mm"/>
              </v:shape>
            </w:pict>
          </mc:Fallback>
        </mc:AlternateContent>
      </w:r>
      <w:r w:rsidRPr="00982A67">
        <w:rPr>
          <w:sz w:val="28"/>
          <w:szCs w:val="28"/>
        </w:rPr>
        <w:tab/>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08416" behindDoc="0" locked="0" layoutInCell="1" allowOverlap="1" wp14:anchorId="61750A40" wp14:editId="62172DFD">
                <wp:simplePos x="0" y="0"/>
                <wp:positionH relativeFrom="column">
                  <wp:posOffset>786765</wp:posOffset>
                </wp:positionH>
                <wp:positionV relativeFrom="paragraph">
                  <wp:posOffset>53340</wp:posOffset>
                </wp:positionV>
                <wp:extent cx="3924300" cy="34290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39243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Управлінський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55" style="position:absolute;margin-left:61.95pt;margin-top:4.2pt;width:309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" fillcolor="white [3201]" strokecolor="black [3200]" strokeweight="2pt">
                <v:textbox>
                  <w:txbxContent>
                    <w:p w:rsidR="00142134" w:rsidRDefault="00142134" w:rsidP="00AD0773">
                      <w:pPr>
                        <w:jc w:val="center"/>
                      </w:pPr>
                      <w:r>
                        <w:t>Управлінський</w:t>
                      </w:r>
                    </w:p>
                  </w:txbxContent>
                </v:textbox>
              </v:rect>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7632" behindDoc="0" locked="0" layoutInCell="1" allowOverlap="1" wp14:anchorId="2E4C1C9A" wp14:editId="38F203AE">
                <wp:simplePos x="0" y="0"/>
                <wp:positionH relativeFrom="column">
                  <wp:posOffset>2720340</wp:posOffset>
                </wp:positionH>
                <wp:positionV relativeFrom="paragraph">
                  <wp:posOffset>92075</wp:posOffset>
                </wp:positionV>
                <wp:extent cx="0" cy="342900"/>
                <wp:effectExtent l="95250" t="19050" r="114300" b="95250"/>
                <wp:wrapNone/>
                <wp:docPr id="47" name="Прямая со стрелкой 4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214.2pt;margin-top:7.25pt;width:0;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09440" behindDoc="0" locked="0" layoutInCell="1" allowOverlap="1" wp14:anchorId="37840BD8" wp14:editId="5FC72AF1">
                <wp:simplePos x="0" y="0"/>
                <wp:positionH relativeFrom="column">
                  <wp:posOffset>796290</wp:posOffset>
                </wp:positionH>
                <wp:positionV relativeFrom="paragraph">
                  <wp:posOffset>125730</wp:posOffset>
                </wp:positionV>
                <wp:extent cx="3924300" cy="3429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39243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Плановий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56" style="position:absolute;margin-left:62.7pt;margin-top:9.9pt;width:309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" fillcolor="white [3201]" strokecolor="black [3200]" strokeweight="2pt">
                <v:textbox>
                  <w:txbxContent>
                    <w:p w:rsidR="00142134" w:rsidRDefault="00142134" w:rsidP="00AD0773">
                      <w:pPr>
                        <w:jc w:val="center"/>
                      </w:pPr>
                      <w:r>
                        <w:t>Плановий</w:t>
                      </w:r>
                    </w:p>
                  </w:txbxContent>
                </v:textbox>
              </v:rect>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8656" behindDoc="0" locked="0" layoutInCell="1" allowOverlap="1" wp14:anchorId="76C758B5" wp14:editId="58A30CF1">
                <wp:simplePos x="0" y="0"/>
                <wp:positionH relativeFrom="column">
                  <wp:posOffset>2720340</wp:posOffset>
                </wp:positionH>
                <wp:positionV relativeFrom="paragraph">
                  <wp:posOffset>163830</wp:posOffset>
                </wp:positionV>
                <wp:extent cx="0" cy="304800"/>
                <wp:effectExtent l="95250" t="19050" r="95250" b="95250"/>
                <wp:wrapNone/>
                <wp:docPr id="48" name="Прямая со стрелкой 4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48" o:spid="_x0000_s1026" type="#_x0000_t32" style="position:absolute;margin-left:214.2pt;margin-top:12.9pt;width:0;height:2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0464" behindDoc="0" locked="0" layoutInCell="1" allowOverlap="1" wp14:anchorId="023456B1" wp14:editId="2CEE6F50">
                <wp:simplePos x="0" y="0"/>
                <wp:positionH relativeFrom="column">
                  <wp:posOffset>796290</wp:posOffset>
                </wp:positionH>
                <wp:positionV relativeFrom="paragraph">
                  <wp:posOffset>162560</wp:posOffset>
                </wp:positionV>
                <wp:extent cx="3943350" cy="342900"/>
                <wp:effectExtent l="0" t="0" r="19050" b="19050"/>
                <wp:wrapNone/>
                <wp:docPr id="34" name="Прямоугольник 34"/>
                <wp:cNvGraphicFramePr/>
                <a:graphic xmlns:a="http://schemas.openxmlformats.org/drawingml/2006/main">
                  <a:graphicData uri="http://schemas.microsoft.com/office/word/2010/wordprocessingShape">
                    <wps:wsp>
                      <wps:cNvSpPr/>
                      <wps:spPr>
                        <a:xfrm>
                          <a:off x="0" y="0"/>
                          <a:ext cx="39433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 xml:space="preserve">     Інформаційно-перевірчий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57" style="position:absolute;margin-left:62.7pt;margin-top:12.8pt;width:310.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" fillcolor="white [3201]" strokecolor="black [3200]" strokeweight="2pt">
                <v:textbox>
                  <w:txbxContent>
                    <w:p w:rsidR="00142134" w:rsidRDefault="00142134" w:rsidP="00AD0773">
                      <w:pPr>
                        <w:jc w:val="center"/>
                      </w:pPr>
                      <w:r>
                        <w:t xml:space="preserve">     Інформаційно-перевірчий</w:t>
                      </w:r>
                    </w:p>
                  </w:txbxContent>
                </v:textbox>
              </v:rect>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23776" behindDoc="0" locked="0" layoutInCell="1" allowOverlap="1" wp14:anchorId="52310D95" wp14:editId="3EE2DC7A">
                <wp:simplePos x="0" y="0"/>
                <wp:positionH relativeFrom="column">
                  <wp:posOffset>2720340</wp:posOffset>
                </wp:positionH>
                <wp:positionV relativeFrom="paragraph">
                  <wp:posOffset>196850</wp:posOffset>
                </wp:positionV>
                <wp:extent cx="0" cy="295275"/>
                <wp:effectExtent l="114300" t="19050" r="95250" b="85725"/>
                <wp:wrapNone/>
                <wp:docPr id="54" name="Прямая со стрелкой 5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214.2pt;margin-top:15.5pt;width:0;height:2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1488" behindDoc="0" locked="0" layoutInCell="1" allowOverlap="1" wp14:anchorId="20311BE0" wp14:editId="170714E7">
                <wp:simplePos x="0" y="0"/>
                <wp:positionH relativeFrom="column">
                  <wp:posOffset>796290</wp:posOffset>
                </wp:positionH>
                <wp:positionV relativeFrom="paragraph">
                  <wp:posOffset>186690</wp:posOffset>
                </wp:positionV>
                <wp:extent cx="3943350" cy="3524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3943350" cy="352425"/>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Кадровий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58" style="position:absolute;margin-left:62.7pt;margin-top:14.7pt;width:310.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" fillcolor="white [3201]" strokecolor="black [3200]" strokeweight="2pt">
                <v:textbox>
                  <w:txbxContent>
                    <w:p w:rsidR="00142134" w:rsidRDefault="00142134" w:rsidP="00AD0773">
                      <w:pPr>
                        <w:jc w:val="center"/>
                      </w:pPr>
                      <w:r>
                        <w:t>Кадровий</w:t>
                      </w:r>
                    </w:p>
                  </w:txbxContent>
                </v:textbox>
              </v:rect>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9680" behindDoc="0" locked="0" layoutInCell="1" allowOverlap="1" wp14:anchorId="05B9A20F" wp14:editId="3D8ADF82">
                <wp:simplePos x="0" y="0"/>
                <wp:positionH relativeFrom="column">
                  <wp:posOffset>2720340</wp:posOffset>
                </wp:positionH>
                <wp:positionV relativeFrom="paragraph">
                  <wp:posOffset>231140</wp:posOffset>
                </wp:positionV>
                <wp:extent cx="0" cy="314325"/>
                <wp:effectExtent l="114300" t="19050" r="114300" b="85725"/>
                <wp:wrapNone/>
                <wp:docPr id="36" name="Прямая со стрелкой 3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214.2pt;margin-top:18.2pt;width:0;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2512" behindDoc="0" locked="0" layoutInCell="1" allowOverlap="1" wp14:anchorId="13AD51B3" wp14:editId="7B2400D6">
                <wp:simplePos x="0" y="0"/>
                <wp:positionH relativeFrom="column">
                  <wp:posOffset>796290</wp:posOffset>
                </wp:positionH>
                <wp:positionV relativeFrom="paragraph">
                  <wp:posOffset>238760</wp:posOffset>
                </wp:positionV>
                <wp:extent cx="3924300" cy="40005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39243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Аналітично-розрахунковий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59" style="position:absolute;margin-left:62.7pt;margin-top:18.8pt;width:309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" fillcolor="white [3201]" strokecolor="black [3200]" strokeweight="2pt">
                <v:textbox>
                  <w:txbxContent>
                    <w:p w:rsidR="00142134" w:rsidRDefault="00142134" w:rsidP="00AD0773">
                      <w:pPr>
                        <w:jc w:val="center"/>
                      </w:pPr>
                      <w:r>
                        <w:t>Аналітично-розрахунковий</w:t>
                      </w:r>
                    </w:p>
                  </w:txbxContent>
                </v:textbox>
              </v:rect>
            </w:pict>
          </mc:Fallback>
        </mc:AlternateConten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20704" behindDoc="0" locked="0" layoutInCell="1" allowOverlap="1" wp14:anchorId="2F411684" wp14:editId="6F099AB2">
                <wp:simplePos x="0" y="0"/>
                <wp:positionH relativeFrom="column">
                  <wp:posOffset>2720340</wp:posOffset>
                </wp:positionH>
                <wp:positionV relativeFrom="paragraph">
                  <wp:posOffset>26670</wp:posOffset>
                </wp:positionV>
                <wp:extent cx="0" cy="295275"/>
                <wp:effectExtent l="114300" t="19050" r="95250" b="85725"/>
                <wp:wrapNone/>
                <wp:docPr id="42" name="Прямая со стрелкой 4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2" o:spid="_x0000_s1026" type="#_x0000_t32" style="position:absolute;margin-left:214.2pt;margin-top:2.1pt;width:0;height:23.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3536" behindDoc="0" locked="0" layoutInCell="1" allowOverlap="1" wp14:anchorId="5E808936" wp14:editId="041CC1D9">
                <wp:simplePos x="0" y="0"/>
                <wp:positionH relativeFrom="column">
                  <wp:posOffset>796290</wp:posOffset>
                </wp:positionH>
                <wp:positionV relativeFrom="paragraph">
                  <wp:posOffset>13970</wp:posOffset>
                </wp:positionV>
                <wp:extent cx="3990975" cy="361950"/>
                <wp:effectExtent l="0" t="0" r="28575" b="19050"/>
                <wp:wrapNone/>
                <wp:docPr id="43" name="Прямоугольник 43"/>
                <wp:cNvGraphicFramePr/>
                <a:graphic xmlns:a="http://schemas.openxmlformats.org/drawingml/2006/main">
                  <a:graphicData uri="http://schemas.microsoft.com/office/word/2010/wordprocessingShape">
                    <wps:wsp>
                      <wps:cNvSpPr/>
                      <wps:spPr>
                        <a:xfrm>
                          <a:off x="0" y="0"/>
                          <a:ext cx="39909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Інтерпретаційний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60" style="position:absolute;margin-left:62.7pt;margin-top:1.1pt;width:314.25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" fillcolor="white [3201]" strokecolor="black [3200]" strokeweight="2pt">
                <v:textbox>
                  <w:txbxContent>
                    <w:p w:rsidR="00142134" w:rsidRDefault="00142134" w:rsidP="00AD0773">
                      <w:pPr>
                        <w:jc w:val="center"/>
                      </w:pPr>
                      <w:r>
                        <w:t>Інтерпретаційний</w:t>
                      </w:r>
                    </w:p>
                  </w:txbxContent>
                </v:textbox>
              </v:rect>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21728" behindDoc="0" locked="0" layoutInCell="1" allowOverlap="1" wp14:anchorId="5E456484" wp14:editId="272E0F1F">
                <wp:simplePos x="0" y="0"/>
                <wp:positionH relativeFrom="column">
                  <wp:posOffset>2720340</wp:posOffset>
                </wp:positionH>
                <wp:positionV relativeFrom="paragraph">
                  <wp:posOffset>70485</wp:posOffset>
                </wp:positionV>
                <wp:extent cx="0" cy="333375"/>
                <wp:effectExtent l="114300" t="19050" r="114300" b="85725"/>
                <wp:wrapNone/>
                <wp:docPr id="44" name="Прямая со стрелкой 4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214.2pt;margin-top:5.55pt;width:0;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4560" behindDoc="0" locked="0" layoutInCell="1" allowOverlap="1" wp14:anchorId="2D06D2B5" wp14:editId="79CE374D">
                <wp:simplePos x="0" y="0"/>
                <wp:positionH relativeFrom="column">
                  <wp:posOffset>786765</wp:posOffset>
                </wp:positionH>
                <wp:positionV relativeFrom="paragraph">
                  <wp:posOffset>97155</wp:posOffset>
                </wp:positionV>
                <wp:extent cx="3971925" cy="37147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39719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Формувально-звітностний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61" style="position:absolute;margin-left:61.95pt;margin-top:7.65pt;width:312.7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" fillcolor="white [3201]" strokecolor="black [3200]" strokeweight="2pt">
                <v:textbox>
                  <w:txbxContent>
                    <w:p w:rsidR="00142134" w:rsidRDefault="00142134" w:rsidP="00AD0773">
                      <w:pPr>
                        <w:jc w:val="center"/>
                      </w:pPr>
                      <w:r>
                        <w:t>Формувально-звітностний</w:t>
                      </w:r>
                    </w:p>
                  </w:txbxContent>
                </v:textbox>
              </v:rect>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22752" behindDoc="0" locked="0" layoutInCell="1" allowOverlap="1" wp14:anchorId="772C8519" wp14:editId="01FB014E">
                <wp:simplePos x="0" y="0"/>
                <wp:positionH relativeFrom="column">
                  <wp:posOffset>2720340</wp:posOffset>
                </wp:positionH>
                <wp:positionV relativeFrom="paragraph">
                  <wp:posOffset>180975</wp:posOffset>
                </wp:positionV>
                <wp:extent cx="0" cy="314325"/>
                <wp:effectExtent l="114300" t="19050" r="114300" b="85725"/>
                <wp:wrapNone/>
                <wp:docPr id="53" name="Прямая со стрелкой 5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53" o:spid="_x0000_s1026" type="#_x0000_t32" style="position:absolute;margin-left:214.2pt;margin-top:14.25pt;width:0;height:24.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" strokecolor="black [3200]" strokeweight="2pt">
                <v:stroke endarrow="open"/>
                <v:shadow on="t" color="black" opacity="24903f" origin=",.5" offset="0,.55556mm"/>
              </v:shape>
            </w:pict>
          </mc:Fallback>
        </mc:AlternateContent>
      </w:r>
    </w:p>
    <w:p w:rsidR="00AD0773" w:rsidRPr="00982A67" w:rsidRDefault="00AD0773" w:rsidP="00AD0773">
      <w:pPr>
        <w:spacing w:line="360" w:lineRule="auto"/>
        <w:contextualSpacing/>
        <w:rPr>
          <w:sz w:val="28"/>
          <w:szCs w:val="28"/>
        </w:rPr>
      </w:pPr>
      <w:r w:rsidRPr="00982A67">
        <w:rPr>
          <w:noProof/>
          <w:sz w:val="28"/>
          <w:szCs w:val="28"/>
          <w:lang w:val="ru-RU"/>
        </w:rPr>
        <mc:AlternateContent>
          <mc:Choice Requires="wps">
            <w:drawing>
              <wp:anchor distT="0" distB="0" distL="114300" distR="114300" simplePos="0" relativeHeight="251715584" behindDoc="0" locked="0" layoutInCell="1" allowOverlap="1" wp14:anchorId="156DAC22" wp14:editId="2B7160EF">
                <wp:simplePos x="0" y="0"/>
                <wp:positionH relativeFrom="column">
                  <wp:posOffset>777240</wp:posOffset>
                </wp:positionH>
                <wp:positionV relativeFrom="paragraph">
                  <wp:posOffset>187325</wp:posOffset>
                </wp:positionV>
                <wp:extent cx="3943350" cy="361950"/>
                <wp:effectExtent l="0" t="0" r="19050" b="19050"/>
                <wp:wrapNone/>
                <wp:docPr id="49" name="Прямоугольник 49"/>
                <wp:cNvGraphicFramePr/>
                <a:graphic xmlns:a="http://schemas.openxmlformats.org/drawingml/2006/main">
                  <a:graphicData uri="http://schemas.microsoft.com/office/word/2010/wordprocessingShape">
                    <wps:wsp>
                      <wps:cNvSpPr/>
                      <wps:spPr>
                        <a:xfrm>
                          <a:off x="0" y="0"/>
                          <a:ext cx="39433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142134" w:rsidRDefault="00142134" w:rsidP="00AD0773">
                            <w:pPr>
                              <w:jc w:val="center"/>
                            </w:pPr>
                            <w:r>
                              <w:t>Контрольно-перспективний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62" style="position:absolute;margin-left:61.2pt;margin-top:14.75pt;width:310.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" fillcolor="white [3201]" strokecolor="black [3200]" strokeweight="2pt">
                <v:textbox>
                  <w:txbxContent>
                    <w:p w:rsidR="00142134" w:rsidRDefault="00142134" w:rsidP="00AD0773">
                      <w:pPr>
                        <w:jc w:val="center"/>
                      </w:pPr>
                      <w:r>
                        <w:t>Контрольно-перспективний</w:t>
                      </w:r>
                    </w:p>
                  </w:txbxContent>
                </v:textbox>
              </v:rect>
            </w:pict>
          </mc:Fallback>
        </mc:AlternateContent>
      </w:r>
    </w:p>
    <w:p w:rsidR="00AD0773" w:rsidRPr="00982A67" w:rsidRDefault="00AD0773" w:rsidP="00AD0773">
      <w:pPr>
        <w:spacing w:line="360" w:lineRule="auto"/>
        <w:contextualSpacing/>
        <w:rPr>
          <w:sz w:val="28"/>
          <w:szCs w:val="28"/>
        </w:rPr>
      </w:pPr>
    </w:p>
    <w:p w:rsidR="00AD0773" w:rsidRPr="0069024A" w:rsidRDefault="00AD0773" w:rsidP="0069024A">
      <w:pPr>
        <w:spacing w:line="360" w:lineRule="auto"/>
        <w:contextualSpacing/>
        <w:jc w:val="center"/>
        <w:rPr>
          <w:b/>
          <w:sz w:val="28"/>
          <w:szCs w:val="28"/>
        </w:rPr>
      </w:pPr>
      <w:r w:rsidRPr="00982A67">
        <w:rPr>
          <w:sz w:val="28"/>
          <w:szCs w:val="28"/>
        </w:rPr>
        <w:br/>
      </w:r>
      <w:r w:rsidRPr="0069024A">
        <w:rPr>
          <w:b/>
          <w:sz w:val="28"/>
          <w:szCs w:val="28"/>
        </w:rPr>
        <w:t>Рисунок .4-  Схема етапів аналітичного процесу в банках</w:t>
      </w:r>
    </w:p>
    <w:p w:rsidR="00AD0773" w:rsidRPr="00982A67" w:rsidRDefault="00AD0773" w:rsidP="00AD0773">
      <w:pPr>
        <w:spacing w:line="360" w:lineRule="auto"/>
        <w:contextualSpacing/>
      </w:pPr>
      <w:r w:rsidRPr="00982A67">
        <w:t>Джерело: складено автором самостійно</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 xml:space="preserve">Організація  аналізу розрахунків з працівниками банків є важливим та невід’ємним інструментом, головним призначенням якого є забезпечення керівництва банків інформацією. </w:t>
      </w:r>
    </w:p>
    <w:p w:rsidR="00AD0773" w:rsidRPr="00982A67" w:rsidRDefault="00AD0773" w:rsidP="00AD0773">
      <w:pPr>
        <w:spacing w:line="360" w:lineRule="auto"/>
        <w:ind w:firstLine="709"/>
        <w:contextualSpacing/>
        <w:jc w:val="both"/>
        <w:rPr>
          <w:sz w:val="28"/>
          <w:szCs w:val="28"/>
        </w:rPr>
      </w:pPr>
      <w:r w:rsidRPr="00982A67">
        <w:rPr>
          <w:sz w:val="28"/>
          <w:szCs w:val="28"/>
        </w:rPr>
        <w:t>Основною метою, з якою отримується ця інформація, є прийняття рішень щодо підвищення ефективності управління.</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Показники результатів діяльності  банку формуються за даними бухгалтерського, фінансового та управлінського обліку, які об'єднуються в обліково-аналітичній системі підприємства і являються обліково-аналітичною інформацією.</w:t>
      </w:r>
    </w:p>
    <w:p w:rsidR="00AD0773" w:rsidRPr="00982A67" w:rsidRDefault="00AD0773" w:rsidP="00AD0773">
      <w:pPr>
        <w:spacing w:line="360" w:lineRule="auto"/>
        <w:ind w:firstLine="709"/>
        <w:contextualSpacing/>
        <w:jc w:val="both"/>
        <w:rPr>
          <w:sz w:val="28"/>
          <w:szCs w:val="28"/>
        </w:rPr>
      </w:pPr>
      <w:r w:rsidRPr="00982A67">
        <w:rPr>
          <w:sz w:val="28"/>
          <w:szCs w:val="28"/>
        </w:rPr>
        <w:t>Тітаренко Г.Б., Корінько М.Д. дають трактування обліково-аналітичної системи як системи, що базується на даних бухгалтерського обліку, включаючи оперативні дані і використовує для економічного аналізу статистичну, виробничу та довідкову та інші види інформації.</w:t>
      </w:r>
    </w:p>
    <w:p w:rsidR="00AD0773" w:rsidRPr="00982A67" w:rsidRDefault="00AD0773" w:rsidP="00AD0773">
      <w:pPr>
        <w:spacing w:line="360" w:lineRule="auto"/>
        <w:ind w:firstLine="709"/>
        <w:contextualSpacing/>
        <w:jc w:val="both"/>
        <w:rPr>
          <w:sz w:val="28"/>
          <w:szCs w:val="28"/>
        </w:rPr>
      </w:pPr>
      <w:r w:rsidRPr="00982A67">
        <w:rPr>
          <w:sz w:val="28"/>
          <w:szCs w:val="28"/>
        </w:rPr>
        <w:t>Тому обліково-аналітична система являє собою збір, опрацювання та оцінку всіх видів інформації, що використовується для прийняття управлінських рішень на макро- і макрорівнях.</w:t>
      </w:r>
    </w:p>
    <w:p w:rsidR="00AD0773" w:rsidRDefault="00AD0773" w:rsidP="00AD0773">
      <w:pPr>
        <w:spacing w:line="360" w:lineRule="auto"/>
        <w:ind w:firstLine="709"/>
        <w:contextualSpacing/>
        <w:jc w:val="both"/>
        <w:rPr>
          <w:sz w:val="28"/>
          <w:szCs w:val="28"/>
          <w:lang w:val="ru-RU"/>
        </w:rPr>
      </w:pPr>
      <w:r w:rsidRPr="00982A67">
        <w:rPr>
          <w:sz w:val="28"/>
          <w:szCs w:val="28"/>
        </w:rPr>
        <w:t>З даних визначень ми бачимо, що основним джерелом інформації в обліково-аналітичній системі для аналізу результатів діяльності є дані бухгалтерського (фінансового, управлінського та оперативного) обліку.</w:t>
      </w:r>
    </w:p>
    <w:p w:rsidR="00AD0773" w:rsidRDefault="00AD0773" w:rsidP="00AD0773">
      <w:pPr>
        <w:spacing w:line="360" w:lineRule="auto"/>
        <w:ind w:firstLine="709"/>
        <w:contextualSpacing/>
        <w:jc w:val="both"/>
        <w:rPr>
          <w:sz w:val="28"/>
          <w:szCs w:val="28"/>
          <w:lang w:val="ru-RU"/>
        </w:rPr>
      </w:pPr>
    </w:p>
    <w:p w:rsidR="00AD0773" w:rsidRPr="00982A67" w:rsidRDefault="00AD0773" w:rsidP="00AD0773">
      <w:pPr>
        <w:spacing w:line="360" w:lineRule="auto"/>
        <w:ind w:firstLine="709"/>
        <w:contextualSpacing/>
        <w:jc w:val="both"/>
        <w:rPr>
          <w:b/>
          <w:sz w:val="28"/>
          <w:szCs w:val="28"/>
        </w:rPr>
      </w:pPr>
      <w:r w:rsidRPr="00982A67">
        <w:rPr>
          <w:b/>
          <w:sz w:val="28"/>
          <w:szCs w:val="28"/>
        </w:rPr>
        <w:t>3.3 Методика аналізу розрахунків з працівниками банків</w:t>
      </w:r>
    </w:p>
    <w:p w:rsidR="00AD0773" w:rsidRPr="00982A67" w:rsidRDefault="00AD0773" w:rsidP="00AD0773">
      <w:pPr>
        <w:spacing w:line="360" w:lineRule="auto"/>
        <w:ind w:firstLine="709"/>
        <w:contextualSpacing/>
        <w:jc w:val="both"/>
        <w:rPr>
          <w:sz w:val="28"/>
          <w:szCs w:val="28"/>
        </w:rPr>
      </w:pPr>
      <w:r w:rsidRPr="00982A67">
        <w:rPr>
          <w:sz w:val="28"/>
          <w:szCs w:val="28"/>
        </w:rPr>
        <w:t>Управління сучасним банком можна віднести до однієї з найбільш важких сфер менеджменту, оскільки банки постійно знаходяться на перетині безлічі складних, суперечливих і непрогнозованих процесів, що відбуваються в економіці, політиці та соціальній сфері.</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Кризові явища в банківській системі України, з одного боку, пов’язані зі світовою фінансовою кризою та внутрішніми макроекономічними проблемами, що були обумовлені кризою та ззовні впливали на банківську систему та діяльність банків, а, з іншого боку, обумовлені вагомим впливом недоліків в галузі управління, технологій та організації власної діяльності.</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Підвищення ефективності функціонування банку вимагає запровадження в банках науково обґрунтованої системи фінансового менеджменту, яка базується на достовірності  поточної ситуації, можливості банку оперативно реагувати на зміну різноманітних факторів, що впливають на формування, розподіл та використання фінансових ресурсів.</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Ефективне yпpавління передбачає побyдовy в банках вiдповiдних оpганiзацiйно-методичних систем забезпечення цього yпpавління, знання основних механiзмiв  фоpмyвання пpибyткy, викоpистання сyчасних методів його аналiзy. </w:t>
      </w:r>
    </w:p>
    <w:p w:rsidR="00AD0773" w:rsidRPr="00982A67" w:rsidRDefault="00AD0773" w:rsidP="00AD0773">
      <w:pPr>
        <w:spacing w:line="360" w:lineRule="auto"/>
        <w:ind w:firstLine="709"/>
        <w:contextualSpacing/>
        <w:jc w:val="both"/>
        <w:rPr>
          <w:sz w:val="28"/>
          <w:szCs w:val="28"/>
        </w:rPr>
      </w:pPr>
      <w:r w:rsidRPr="00982A67">
        <w:rPr>
          <w:sz w:val="28"/>
          <w:szCs w:val="28"/>
        </w:rPr>
        <w:t>Суб’єктом дослідження є діяльність банку ПАТ «Банк</w:t>
      </w:r>
      <w:r w:rsidR="00835A0F" w:rsidRPr="00835A0F">
        <w:rPr>
          <w:sz w:val="28"/>
          <w:szCs w:val="28"/>
          <w:lang w:val="ru-RU"/>
        </w:rPr>
        <w:t xml:space="preserve"> </w:t>
      </w:r>
      <w:r w:rsidR="00835A0F">
        <w:rPr>
          <w:sz w:val="28"/>
          <w:szCs w:val="28"/>
          <w:lang w:val="ru-RU"/>
        </w:rPr>
        <w:t>Альянс</w:t>
      </w:r>
      <w:r w:rsidRPr="00982A67">
        <w:rPr>
          <w:sz w:val="28"/>
          <w:szCs w:val="28"/>
        </w:rPr>
        <w:t>» за період з 2014 року по 2015 рік.</w:t>
      </w:r>
    </w:p>
    <w:p w:rsidR="00AD0773" w:rsidRPr="00982A67" w:rsidRDefault="00AD0773" w:rsidP="00AD0773">
      <w:pPr>
        <w:spacing w:line="360" w:lineRule="auto"/>
        <w:ind w:firstLine="709"/>
        <w:contextualSpacing/>
        <w:jc w:val="both"/>
        <w:rPr>
          <w:sz w:val="28"/>
          <w:szCs w:val="28"/>
        </w:rPr>
      </w:pPr>
      <w:r w:rsidRPr="00982A67">
        <w:rPr>
          <w:sz w:val="28"/>
          <w:szCs w:val="28"/>
        </w:rPr>
        <w:t>Об’єктом економічного аналізу є персонал банку та його освітній рівень, витрати банку на  збільшення вартості людського капіталу, доходність людського капіталу, втрати робочого часу, структура витрат на оплату праці , соціальні заходи та  інших виплат  працівникам банку.</w:t>
      </w:r>
    </w:p>
    <w:p w:rsidR="00AD0773" w:rsidRPr="00982A67" w:rsidRDefault="00AD0773" w:rsidP="00AD0773">
      <w:pPr>
        <w:spacing w:line="360" w:lineRule="auto"/>
        <w:ind w:firstLine="709"/>
        <w:contextualSpacing/>
        <w:jc w:val="both"/>
        <w:rPr>
          <w:sz w:val="28"/>
          <w:szCs w:val="28"/>
        </w:rPr>
      </w:pPr>
      <w:r w:rsidRPr="00982A67">
        <w:rPr>
          <w:sz w:val="28"/>
          <w:szCs w:val="28"/>
        </w:rPr>
        <w:t>Основними завданнями аналізу виплат працівникам є</w:t>
      </w:r>
      <w:r w:rsidRPr="002F13A7">
        <w:rPr>
          <w:sz w:val="28"/>
          <w:szCs w:val="28"/>
          <w:lang w:val="ru-RU"/>
        </w:rPr>
        <w:t xml:space="preserve"> [18]</w:t>
      </w:r>
      <w:r w:rsidRPr="00982A67">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1) з’ясування забезпеченості підприємства у необхідному освітньому рівні персоналу, робочими місцями, підрозділів  банку трудовими ресурсами;</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2) вивчення ефективності витрат банку на збільшення вартості людського капіталу;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3) дослідження структури та динаміки виплат працівника банку;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4) оцінка руху робочої сили та використання робочого часу; </w:t>
      </w:r>
    </w:p>
    <w:p w:rsidR="00AD0773" w:rsidRPr="00982A67" w:rsidRDefault="00AD0773" w:rsidP="00AD0773">
      <w:pPr>
        <w:spacing w:line="360" w:lineRule="auto"/>
        <w:ind w:firstLine="709"/>
        <w:contextualSpacing/>
        <w:jc w:val="both"/>
        <w:rPr>
          <w:sz w:val="28"/>
          <w:szCs w:val="28"/>
        </w:rPr>
      </w:pPr>
      <w:r w:rsidRPr="00982A67">
        <w:rPr>
          <w:sz w:val="28"/>
          <w:szCs w:val="28"/>
        </w:rPr>
        <w:t>5) вивчення ефективності використання витрат на оплату праці та соціальні заходи;</w:t>
      </w:r>
    </w:p>
    <w:p w:rsidR="00AD0773" w:rsidRPr="00982A67" w:rsidRDefault="00AD0773" w:rsidP="00AD0773">
      <w:pPr>
        <w:spacing w:line="360" w:lineRule="auto"/>
        <w:ind w:firstLine="709"/>
        <w:contextualSpacing/>
        <w:jc w:val="both"/>
        <w:rPr>
          <w:sz w:val="28"/>
          <w:szCs w:val="28"/>
        </w:rPr>
      </w:pPr>
      <w:r w:rsidRPr="00982A67">
        <w:rPr>
          <w:sz w:val="28"/>
          <w:szCs w:val="28"/>
        </w:rPr>
        <w:t>6) проведення стратегічного аналізу виплат працівникам.</w:t>
      </w:r>
    </w:p>
    <w:p w:rsidR="00AD0773" w:rsidRDefault="00AD0773" w:rsidP="00AD0773">
      <w:pPr>
        <w:spacing w:line="360" w:lineRule="auto"/>
        <w:ind w:firstLine="709"/>
        <w:contextualSpacing/>
        <w:jc w:val="both"/>
        <w:rPr>
          <w:sz w:val="28"/>
          <w:szCs w:val="28"/>
        </w:rPr>
      </w:pPr>
      <w:r w:rsidRPr="00982A67">
        <w:rPr>
          <w:sz w:val="28"/>
          <w:szCs w:val="28"/>
        </w:rPr>
        <w:t>Аналіз розрахунків з працівниками банків на початковому етапі доцільно розпочати з аналізу структури витрат банку ПАТ «</w:t>
      </w:r>
      <w:r w:rsidR="00835A0F">
        <w:rPr>
          <w:sz w:val="28"/>
          <w:szCs w:val="28"/>
        </w:rPr>
        <w:t>Банк Альянс</w:t>
      </w:r>
      <w:r w:rsidRPr="00982A67">
        <w:rPr>
          <w:sz w:val="28"/>
          <w:szCs w:val="28"/>
        </w:rPr>
        <w:t>»</w:t>
      </w:r>
      <w:r w:rsidR="00923DE8" w:rsidRPr="00480B1C">
        <w:rPr>
          <w:sz w:val="28"/>
          <w:szCs w:val="28"/>
          <w:lang w:val="ru-RU"/>
        </w:rPr>
        <w:t xml:space="preserve"> </w:t>
      </w:r>
      <w:r w:rsidRPr="00982A67">
        <w:rPr>
          <w:sz w:val="28"/>
          <w:szCs w:val="28"/>
        </w:rPr>
        <w:t xml:space="preserve"> у  розрізі різних статей витрат (</w:t>
      </w:r>
      <w:r w:rsidR="0069024A">
        <w:rPr>
          <w:sz w:val="28"/>
          <w:szCs w:val="28"/>
        </w:rPr>
        <w:t>т</w:t>
      </w:r>
      <w:r w:rsidRPr="00982A67">
        <w:rPr>
          <w:sz w:val="28"/>
          <w:szCs w:val="28"/>
        </w:rPr>
        <w:t>абл.6).</w:t>
      </w:r>
    </w:p>
    <w:p w:rsidR="0069024A" w:rsidRDefault="0069024A" w:rsidP="00AD0773">
      <w:pPr>
        <w:spacing w:line="360" w:lineRule="auto"/>
        <w:ind w:firstLine="709"/>
        <w:contextualSpacing/>
        <w:jc w:val="both"/>
        <w:rPr>
          <w:sz w:val="28"/>
          <w:szCs w:val="28"/>
        </w:rPr>
      </w:pPr>
    </w:p>
    <w:p w:rsidR="0069024A" w:rsidRPr="00982A67" w:rsidRDefault="0069024A" w:rsidP="00AD0773">
      <w:pPr>
        <w:spacing w:line="360" w:lineRule="auto"/>
        <w:ind w:firstLine="709"/>
        <w:contextualSpacing/>
        <w:jc w:val="both"/>
        <w:rPr>
          <w:sz w:val="28"/>
          <w:szCs w:val="28"/>
        </w:rPr>
      </w:pPr>
    </w:p>
    <w:p w:rsidR="0069024A" w:rsidRPr="0069024A" w:rsidRDefault="00AD0773" w:rsidP="0069024A">
      <w:pPr>
        <w:spacing w:line="360" w:lineRule="auto"/>
        <w:contextualSpacing/>
        <w:jc w:val="right"/>
        <w:rPr>
          <w:i/>
          <w:sz w:val="28"/>
          <w:szCs w:val="28"/>
        </w:rPr>
      </w:pPr>
      <w:r w:rsidRPr="0069024A">
        <w:rPr>
          <w:i/>
          <w:sz w:val="28"/>
          <w:szCs w:val="28"/>
        </w:rPr>
        <w:lastRenderedPageBreak/>
        <w:t>Таблиця 6</w:t>
      </w:r>
    </w:p>
    <w:p w:rsidR="00AD0773" w:rsidRPr="0069024A" w:rsidRDefault="00AD0773" w:rsidP="0069024A">
      <w:pPr>
        <w:spacing w:line="360" w:lineRule="auto"/>
        <w:contextualSpacing/>
        <w:jc w:val="center"/>
        <w:rPr>
          <w:b/>
          <w:sz w:val="28"/>
          <w:szCs w:val="28"/>
        </w:rPr>
      </w:pPr>
      <w:r w:rsidRPr="0069024A">
        <w:rPr>
          <w:b/>
          <w:sz w:val="28"/>
          <w:szCs w:val="28"/>
        </w:rPr>
        <w:t>Структура та динаміка витрат  ПАТ «</w:t>
      </w:r>
      <w:r w:rsidR="00835A0F" w:rsidRPr="0069024A">
        <w:rPr>
          <w:b/>
          <w:sz w:val="28"/>
          <w:szCs w:val="28"/>
        </w:rPr>
        <w:t>Банк Альянс</w:t>
      </w:r>
      <w:r w:rsidRPr="0069024A">
        <w:rPr>
          <w:b/>
          <w:sz w:val="28"/>
          <w:szCs w:val="28"/>
        </w:rPr>
        <w:t>»</w:t>
      </w:r>
    </w:p>
    <w:tbl>
      <w:tblPr>
        <w:tblStyle w:val="a6"/>
        <w:tblW w:w="0" w:type="auto"/>
        <w:tblInd w:w="-176" w:type="dxa"/>
        <w:tblLook w:val="04A0" w:firstRow="1" w:lastRow="0" w:firstColumn="1" w:lastColumn="0" w:noHBand="0" w:noVBand="1"/>
      </w:tblPr>
      <w:tblGrid>
        <w:gridCol w:w="2127"/>
        <w:gridCol w:w="1152"/>
        <w:gridCol w:w="19"/>
        <w:gridCol w:w="1134"/>
        <w:gridCol w:w="1080"/>
        <w:gridCol w:w="957"/>
        <w:gridCol w:w="1080"/>
        <w:gridCol w:w="1016"/>
        <w:gridCol w:w="969"/>
      </w:tblGrid>
      <w:tr w:rsidR="00AD0773" w:rsidRPr="00982A67" w:rsidTr="00AD0773">
        <w:tc>
          <w:tcPr>
            <w:tcW w:w="2127" w:type="dxa"/>
            <w:vMerge w:val="restart"/>
          </w:tcPr>
          <w:p w:rsidR="00AD0773" w:rsidRPr="00982A67" w:rsidRDefault="00AD0773" w:rsidP="00AD0773">
            <w:pPr>
              <w:contextualSpacing/>
              <w:rPr>
                <w:b/>
              </w:rPr>
            </w:pPr>
            <w:r w:rsidRPr="00982A67">
              <w:rPr>
                <w:b/>
              </w:rPr>
              <w:t>Стаття витрат</w:t>
            </w:r>
          </w:p>
        </w:tc>
        <w:tc>
          <w:tcPr>
            <w:tcW w:w="2305" w:type="dxa"/>
            <w:gridSpan w:val="3"/>
          </w:tcPr>
          <w:p w:rsidR="00AD0773" w:rsidRPr="00982A67" w:rsidRDefault="00AD0773" w:rsidP="00523775">
            <w:pPr>
              <w:contextualSpacing/>
              <w:jc w:val="center"/>
              <w:rPr>
                <w:b/>
              </w:rPr>
            </w:pPr>
            <w:r w:rsidRPr="00982A67">
              <w:rPr>
                <w:b/>
              </w:rPr>
              <w:t>2014 р.</w:t>
            </w:r>
          </w:p>
        </w:tc>
        <w:tc>
          <w:tcPr>
            <w:tcW w:w="1980" w:type="dxa"/>
            <w:gridSpan w:val="2"/>
          </w:tcPr>
          <w:p w:rsidR="00AD0773" w:rsidRPr="00982A67" w:rsidRDefault="00AD0773" w:rsidP="00523775">
            <w:pPr>
              <w:contextualSpacing/>
              <w:jc w:val="center"/>
              <w:rPr>
                <w:b/>
              </w:rPr>
            </w:pPr>
            <w:r w:rsidRPr="00982A67">
              <w:rPr>
                <w:b/>
              </w:rPr>
              <w:t>2015 р.</w:t>
            </w:r>
          </w:p>
        </w:tc>
        <w:tc>
          <w:tcPr>
            <w:tcW w:w="3008" w:type="dxa"/>
            <w:gridSpan w:val="3"/>
          </w:tcPr>
          <w:p w:rsidR="00AD0773" w:rsidRPr="00982A67" w:rsidRDefault="00AD0773" w:rsidP="00523775">
            <w:pPr>
              <w:contextualSpacing/>
              <w:jc w:val="center"/>
              <w:rPr>
                <w:b/>
              </w:rPr>
            </w:pPr>
            <w:r w:rsidRPr="00982A67">
              <w:rPr>
                <w:b/>
              </w:rPr>
              <w:t>Відхилення</w:t>
            </w:r>
          </w:p>
        </w:tc>
      </w:tr>
      <w:tr w:rsidR="00AD0773" w:rsidRPr="00982A67" w:rsidTr="00AD0773">
        <w:trPr>
          <w:trHeight w:val="240"/>
        </w:trPr>
        <w:tc>
          <w:tcPr>
            <w:tcW w:w="2127" w:type="dxa"/>
            <w:vMerge/>
          </w:tcPr>
          <w:p w:rsidR="00AD0773" w:rsidRPr="00982A67" w:rsidRDefault="00AD0773" w:rsidP="00AD0773">
            <w:pPr>
              <w:contextualSpacing/>
              <w:rPr>
                <w:b/>
              </w:rPr>
            </w:pPr>
          </w:p>
        </w:tc>
        <w:tc>
          <w:tcPr>
            <w:tcW w:w="1171" w:type="dxa"/>
            <w:gridSpan w:val="2"/>
          </w:tcPr>
          <w:p w:rsidR="00AD0773" w:rsidRPr="00982A67" w:rsidRDefault="00AD0773" w:rsidP="00AD0773">
            <w:pPr>
              <w:contextualSpacing/>
              <w:rPr>
                <w:b/>
              </w:rPr>
            </w:pPr>
            <w:r w:rsidRPr="00982A67">
              <w:rPr>
                <w:b/>
              </w:rPr>
              <w:t>тис.грн.</w:t>
            </w:r>
          </w:p>
        </w:tc>
        <w:tc>
          <w:tcPr>
            <w:tcW w:w="1134" w:type="dxa"/>
          </w:tcPr>
          <w:p w:rsidR="00AD0773" w:rsidRPr="00982A67" w:rsidRDefault="00AD0773" w:rsidP="00AD0773">
            <w:pPr>
              <w:contextualSpacing/>
              <w:rPr>
                <w:b/>
              </w:rPr>
            </w:pPr>
            <w:r w:rsidRPr="00982A67">
              <w:rPr>
                <w:b/>
              </w:rPr>
              <w:t>%</w:t>
            </w:r>
          </w:p>
        </w:tc>
        <w:tc>
          <w:tcPr>
            <w:tcW w:w="1023" w:type="dxa"/>
          </w:tcPr>
          <w:p w:rsidR="00AD0773" w:rsidRPr="00982A67" w:rsidRDefault="00AD0773" w:rsidP="00AD0773">
            <w:pPr>
              <w:contextualSpacing/>
              <w:rPr>
                <w:b/>
              </w:rPr>
            </w:pPr>
            <w:r w:rsidRPr="00982A67">
              <w:rPr>
                <w:b/>
              </w:rPr>
              <w:t>тис.грн.</w:t>
            </w:r>
          </w:p>
        </w:tc>
        <w:tc>
          <w:tcPr>
            <w:tcW w:w="957" w:type="dxa"/>
          </w:tcPr>
          <w:p w:rsidR="00AD0773" w:rsidRPr="00982A67" w:rsidRDefault="00AD0773" w:rsidP="00AD0773">
            <w:pPr>
              <w:contextualSpacing/>
              <w:rPr>
                <w:b/>
              </w:rPr>
            </w:pPr>
            <w:r w:rsidRPr="00982A67">
              <w:rPr>
                <w:b/>
              </w:rPr>
              <w:t>%</w:t>
            </w:r>
          </w:p>
        </w:tc>
        <w:tc>
          <w:tcPr>
            <w:tcW w:w="1023" w:type="dxa"/>
          </w:tcPr>
          <w:p w:rsidR="00AD0773" w:rsidRPr="00982A67" w:rsidRDefault="00AD0773" w:rsidP="00AD0773">
            <w:pPr>
              <w:contextualSpacing/>
              <w:rPr>
                <w:b/>
              </w:rPr>
            </w:pPr>
            <w:r w:rsidRPr="00982A67">
              <w:rPr>
                <w:b/>
              </w:rPr>
              <w:t>тис.грн.</w:t>
            </w:r>
          </w:p>
        </w:tc>
        <w:tc>
          <w:tcPr>
            <w:tcW w:w="1016" w:type="dxa"/>
          </w:tcPr>
          <w:p w:rsidR="00AD0773" w:rsidRPr="00982A67" w:rsidRDefault="00AD0773" w:rsidP="00AD0773">
            <w:pPr>
              <w:contextualSpacing/>
              <w:rPr>
                <w:b/>
              </w:rPr>
            </w:pPr>
            <w:r w:rsidRPr="00982A67">
              <w:rPr>
                <w:b/>
              </w:rPr>
              <w:t>%</w:t>
            </w:r>
          </w:p>
        </w:tc>
        <w:tc>
          <w:tcPr>
            <w:tcW w:w="969" w:type="dxa"/>
          </w:tcPr>
          <w:p w:rsidR="00AD0773" w:rsidRPr="00982A67" w:rsidRDefault="00AD0773" w:rsidP="00AD0773">
            <w:pPr>
              <w:contextualSpacing/>
              <w:rPr>
                <w:b/>
              </w:rPr>
            </w:pPr>
            <w:r w:rsidRPr="00982A67">
              <w:rPr>
                <w:b/>
              </w:rPr>
              <w:t>п. п</w:t>
            </w:r>
          </w:p>
        </w:tc>
      </w:tr>
      <w:tr w:rsidR="00AD0773" w:rsidRPr="00982A67" w:rsidTr="00AD0773">
        <w:trPr>
          <w:trHeight w:val="240"/>
        </w:trPr>
        <w:tc>
          <w:tcPr>
            <w:tcW w:w="2127" w:type="dxa"/>
          </w:tcPr>
          <w:p w:rsidR="00AD0773" w:rsidRPr="00982A67" w:rsidRDefault="00AD0773" w:rsidP="00AD0773">
            <w:pPr>
              <w:contextualSpacing/>
              <w:rPr>
                <w:b/>
              </w:rPr>
            </w:pPr>
            <w:r w:rsidRPr="00982A67">
              <w:rPr>
                <w:b/>
              </w:rPr>
              <w:t>1</w:t>
            </w:r>
          </w:p>
        </w:tc>
        <w:tc>
          <w:tcPr>
            <w:tcW w:w="1171" w:type="dxa"/>
            <w:gridSpan w:val="2"/>
          </w:tcPr>
          <w:p w:rsidR="00AD0773" w:rsidRPr="00982A67" w:rsidRDefault="00AD0773" w:rsidP="00AD0773">
            <w:pPr>
              <w:contextualSpacing/>
              <w:rPr>
                <w:b/>
              </w:rPr>
            </w:pPr>
            <w:r w:rsidRPr="00982A67">
              <w:rPr>
                <w:b/>
              </w:rPr>
              <w:t>2</w:t>
            </w:r>
          </w:p>
        </w:tc>
        <w:tc>
          <w:tcPr>
            <w:tcW w:w="1134" w:type="dxa"/>
          </w:tcPr>
          <w:p w:rsidR="00AD0773" w:rsidRPr="00982A67" w:rsidRDefault="00AD0773" w:rsidP="00AD0773">
            <w:pPr>
              <w:contextualSpacing/>
              <w:rPr>
                <w:b/>
              </w:rPr>
            </w:pPr>
            <w:r w:rsidRPr="00982A67">
              <w:rPr>
                <w:b/>
              </w:rPr>
              <w:t>3</w:t>
            </w:r>
          </w:p>
        </w:tc>
        <w:tc>
          <w:tcPr>
            <w:tcW w:w="1023" w:type="dxa"/>
          </w:tcPr>
          <w:p w:rsidR="00AD0773" w:rsidRPr="00982A67" w:rsidRDefault="00AD0773" w:rsidP="00AD0773">
            <w:pPr>
              <w:contextualSpacing/>
              <w:rPr>
                <w:b/>
              </w:rPr>
            </w:pPr>
            <w:r w:rsidRPr="00982A67">
              <w:rPr>
                <w:b/>
              </w:rPr>
              <w:t>4</w:t>
            </w:r>
          </w:p>
        </w:tc>
        <w:tc>
          <w:tcPr>
            <w:tcW w:w="957" w:type="dxa"/>
          </w:tcPr>
          <w:p w:rsidR="00AD0773" w:rsidRPr="00982A67" w:rsidRDefault="00AD0773" w:rsidP="00AD0773">
            <w:pPr>
              <w:contextualSpacing/>
              <w:rPr>
                <w:b/>
              </w:rPr>
            </w:pPr>
            <w:r w:rsidRPr="00982A67">
              <w:rPr>
                <w:b/>
              </w:rPr>
              <w:t>5</w:t>
            </w:r>
          </w:p>
        </w:tc>
        <w:tc>
          <w:tcPr>
            <w:tcW w:w="1023" w:type="dxa"/>
          </w:tcPr>
          <w:p w:rsidR="00AD0773" w:rsidRPr="00982A67" w:rsidRDefault="00AD0773" w:rsidP="00AD0773">
            <w:pPr>
              <w:contextualSpacing/>
              <w:rPr>
                <w:b/>
              </w:rPr>
            </w:pPr>
            <w:r w:rsidRPr="00982A67">
              <w:rPr>
                <w:b/>
              </w:rPr>
              <w:t>6</w:t>
            </w:r>
          </w:p>
        </w:tc>
        <w:tc>
          <w:tcPr>
            <w:tcW w:w="1016" w:type="dxa"/>
          </w:tcPr>
          <w:p w:rsidR="00AD0773" w:rsidRPr="00982A67" w:rsidRDefault="00AD0773" w:rsidP="00AD0773">
            <w:pPr>
              <w:contextualSpacing/>
              <w:rPr>
                <w:b/>
              </w:rPr>
            </w:pPr>
            <w:r w:rsidRPr="00982A67">
              <w:rPr>
                <w:b/>
              </w:rPr>
              <w:t>7</w:t>
            </w:r>
          </w:p>
        </w:tc>
        <w:tc>
          <w:tcPr>
            <w:tcW w:w="969" w:type="dxa"/>
          </w:tcPr>
          <w:p w:rsidR="00AD0773" w:rsidRPr="00982A67" w:rsidRDefault="00AD0773" w:rsidP="00AD0773">
            <w:pPr>
              <w:contextualSpacing/>
              <w:rPr>
                <w:b/>
              </w:rPr>
            </w:pPr>
            <w:r w:rsidRPr="00982A67">
              <w:rPr>
                <w:b/>
              </w:rPr>
              <w:t>8</w:t>
            </w:r>
          </w:p>
        </w:tc>
      </w:tr>
      <w:tr w:rsidR="00AD0773" w:rsidRPr="00982A67" w:rsidTr="00AD0773">
        <w:trPr>
          <w:trHeight w:val="240"/>
        </w:trPr>
        <w:tc>
          <w:tcPr>
            <w:tcW w:w="2127" w:type="dxa"/>
          </w:tcPr>
          <w:p w:rsidR="00AD0773" w:rsidRPr="00982A67" w:rsidRDefault="00AD0773" w:rsidP="00AD0773">
            <w:pPr>
              <w:tabs>
                <w:tab w:val="left" w:pos="-108"/>
              </w:tabs>
              <w:contextualSpacing/>
            </w:pPr>
            <w:r w:rsidRPr="00982A67">
              <w:t>Процентні витрати</w:t>
            </w:r>
          </w:p>
        </w:tc>
        <w:tc>
          <w:tcPr>
            <w:tcW w:w="1171" w:type="dxa"/>
            <w:gridSpan w:val="2"/>
          </w:tcPr>
          <w:p w:rsidR="00AD0773" w:rsidRPr="00982A67" w:rsidRDefault="00523775" w:rsidP="00197DD1">
            <w:pPr>
              <w:contextualSpacing/>
              <w:jc w:val="center"/>
            </w:pPr>
            <w:r>
              <w:t>13300</w:t>
            </w:r>
          </w:p>
        </w:tc>
        <w:tc>
          <w:tcPr>
            <w:tcW w:w="1134" w:type="dxa"/>
          </w:tcPr>
          <w:p w:rsidR="00AD0773" w:rsidRPr="00982A67" w:rsidRDefault="00523775" w:rsidP="00197DD1">
            <w:pPr>
              <w:contextualSpacing/>
              <w:jc w:val="center"/>
            </w:pPr>
            <w:r>
              <w:t>26,8</w:t>
            </w:r>
          </w:p>
        </w:tc>
        <w:tc>
          <w:tcPr>
            <w:tcW w:w="1023" w:type="dxa"/>
          </w:tcPr>
          <w:p w:rsidR="00AD0773" w:rsidRPr="00982A67" w:rsidRDefault="00BC1B85" w:rsidP="00197DD1">
            <w:pPr>
              <w:contextualSpacing/>
              <w:jc w:val="center"/>
            </w:pPr>
            <w:r>
              <w:t>4956</w:t>
            </w:r>
          </w:p>
        </w:tc>
        <w:tc>
          <w:tcPr>
            <w:tcW w:w="957" w:type="dxa"/>
          </w:tcPr>
          <w:p w:rsidR="00AD0773" w:rsidRPr="00982A67" w:rsidRDefault="0036150A" w:rsidP="00197DD1">
            <w:pPr>
              <w:contextualSpacing/>
              <w:jc w:val="center"/>
            </w:pPr>
            <w:r>
              <w:t>13,31</w:t>
            </w:r>
          </w:p>
        </w:tc>
        <w:tc>
          <w:tcPr>
            <w:tcW w:w="1023" w:type="dxa"/>
          </w:tcPr>
          <w:p w:rsidR="00AD0773" w:rsidRPr="00982A67" w:rsidRDefault="009E5DA7" w:rsidP="00197DD1">
            <w:pPr>
              <w:contextualSpacing/>
              <w:jc w:val="center"/>
            </w:pPr>
            <w:r>
              <w:t>-8344</w:t>
            </w:r>
          </w:p>
        </w:tc>
        <w:tc>
          <w:tcPr>
            <w:tcW w:w="1016" w:type="dxa"/>
          </w:tcPr>
          <w:p w:rsidR="00AD0773" w:rsidRPr="00982A67" w:rsidRDefault="00197DD1" w:rsidP="0036150A">
            <w:pPr>
              <w:contextualSpacing/>
              <w:jc w:val="center"/>
            </w:pPr>
            <w:r>
              <w:t>-</w:t>
            </w:r>
            <w:r w:rsidR="00AC35E5">
              <w:t>62,74</w:t>
            </w:r>
          </w:p>
        </w:tc>
        <w:tc>
          <w:tcPr>
            <w:tcW w:w="969" w:type="dxa"/>
          </w:tcPr>
          <w:p w:rsidR="00AD0773" w:rsidRPr="00982A67" w:rsidRDefault="00AC35E5" w:rsidP="00197DD1">
            <w:pPr>
              <w:contextualSpacing/>
              <w:jc w:val="center"/>
            </w:pPr>
            <w:r>
              <w:t>-13,49</w:t>
            </w:r>
          </w:p>
        </w:tc>
      </w:tr>
      <w:tr w:rsidR="00AD0773" w:rsidRPr="00982A67" w:rsidTr="00AD0773">
        <w:trPr>
          <w:trHeight w:val="240"/>
        </w:trPr>
        <w:tc>
          <w:tcPr>
            <w:tcW w:w="2127" w:type="dxa"/>
          </w:tcPr>
          <w:p w:rsidR="00AD0773" w:rsidRPr="00982A67" w:rsidRDefault="00AD0773" w:rsidP="00AD0773">
            <w:pPr>
              <w:contextualSpacing/>
            </w:pPr>
            <w:r w:rsidRPr="00982A67">
              <w:t>Адміністративні та інші операційні витрати</w:t>
            </w:r>
          </w:p>
        </w:tc>
        <w:tc>
          <w:tcPr>
            <w:tcW w:w="1171" w:type="dxa"/>
            <w:gridSpan w:val="2"/>
          </w:tcPr>
          <w:p w:rsidR="00AD0773" w:rsidRPr="00982A67" w:rsidRDefault="00523775" w:rsidP="00197DD1">
            <w:pPr>
              <w:contextualSpacing/>
              <w:jc w:val="center"/>
            </w:pPr>
            <w:r>
              <w:t>7907</w:t>
            </w:r>
          </w:p>
        </w:tc>
        <w:tc>
          <w:tcPr>
            <w:tcW w:w="1134" w:type="dxa"/>
          </w:tcPr>
          <w:p w:rsidR="00AD0773" w:rsidRPr="00982A67" w:rsidRDefault="00523775" w:rsidP="00197DD1">
            <w:pPr>
              <w:contextualSpacing/>
              <w:jc w:val="center"/>
            </w:pPr>
            <w:r>
              <w:t>15,93</w:t>
            </w:r>
          </w:p>
        </w:tc>
        <w:tc>
          <w:tcPr>
            <w:tcW w:w="1023" w:type="dxa"/>
          </w:tcPr>
          <w:p w:rsidR="00AD0773" w:rsidRPr="00982A67" w:rsidRDefault="00BC1B85" w:rsidP="00197DD1">
            <w:pPr>
              <w:contextualSpacing/>
              <w:jc w:val="center"/>
            </w:pPr>
            <w:r>
              <w:t>8660</w:t>
            </w:r>
          </w:p>
        </w:tc>
        <w:tc>
          <w:tcPr>
            <w:tcW w:w="957" w:type="dxa"/>
          </w:tcPr>
          <w:p w:rsidR="00AD0773" w:rsidRPr="00982A67" w:rsidRDefault="0036150A" w:rsidP="00197DD1">
            <w:pPr>
              <w:contextualSpacing/>
              <w:jc w:val="center"/>
            </w:pPr>
            <w:r>
              <w:t>23,26</w:t>
            </w:r>
          </w:p>
        </w:tc>
        <w:tc>
          <w:tcPr>
            <w:tcW w:w="1023" w:type="dxa"/>
          </w:tcPr>
          <w:p w:rsidR="00AD0773" w:rsidRPr="00982A67" w:rsidRDefault="00197DD1" w:rsidP="00197DD1">
            <w:pPr>
              <w:contextualSpacing/>
              <w:jc w:val="center"/>
            </w:pPr>
            <w:r>
              <w:t>753</w:t>
            </w:r>
          </w:p>
        </w:tc>
        <w:tc>
          <w:tcPr>
            <w:tcW w:w="1016" w:type="dxa"/>
          </w:tcPr>
          <w:p w:rsidR="00AD0773" w:rsidRPr="00982A67" w:rsidRDefault="00197DD1" w:rsidP="00197DD1">
            <w:pPr>
              <w:contextualSpacing/>
              <w:jc w:val="center"/>
            </w:pPr>
            <w:r>
              <w:t>9,52</w:t>
            </w:r>
          </w:p>
        </w:tc>
        <w:tc>
          <w:tcPr>
            <w:tcW w:w="969" w:type="dxa"/>
          </w:tcPr>
          <w:p w:rsidR="00AD0773" w:rsidRPr="00982A67" w:rsidRDefault="00AC35E5" w:rsidP="00197DD1">
            <w:pPr>
              <w:contextualSpacing/>
              <w:jc w:val="center"/>
            </w:pPr>
            <w:r>
              <w:t>7,33</w:t>
            </w:r>
          </w:p>
        </w:tc>
      </w:tr>
      <w:tr w:rsidR="00AD0773" w:rsidRPr="00982A67" w:rsidTr="00AD0773">
        <w:trPr>
          <w:trHeight w:val="240"/>
        </w:trPr>
        <w:tc>
          <w:tcPr>
            <w:tcW w:w="2127" w:type="dxa"/>
          </w:tcPr>
          <w:p w:rsidR="00AD0773" w:rsidRPr="00982A67" w:rsidRDefault="00AD0773" w:rsidP="00AD0773">
            <w:pPr>
              <w:contextualSpacing/>
            </w:pPr>
            <w:r w:rsidRPr="00982A67">
              <w:t>Витрати на формування резервів</w:t>
            </w:r>
          </w:p>
        </w:tc>
        <w:tc>
          <w:tcPr>
            <w:tcW w:w="1171" w:type="dxa"/>
            <w:gridSpan w:val="2"/>
          </w:tcPr>
          <w:p w:rsidR="00AD0773" w:rsidRPr="00982A67" w:rsidRDefault="00523775" w:rsidP="00197DD1">
            <w:pPr>
              <w:contextualSpacing/>
              <w:jc w:val="center"/>
            </w:pPr>
            <w:r>
              <w:t>26438</w:t>
            </w:r>
          </w:p>
        </w:tc>
        <w:tc>
          <w:tcPr>
            <w:tcW w:w="1134" w:type="dxa"/>
          </w:tcPr>
          <w:p w:rsidR="00AD0773" w:rsidRPr="00982A67" w:rsidRDefault="00523775" w:rsidP="00197DD1">
            <w:pPr>
              <w:contextualSpacing/>
              <w:jc w:val="center"/>
            </w:pPr>
            <w:r>
              <w:t>53,27</w:t>
            </w:r>
          </w:p>
        </w:tc>
        <w:tc>
          <w:tcPr>
            <w:tcW w:w="1023" w:type="dxa"/>
          </w:tcPr>
          <w:p w:rsidR="00AD0773" w:rsidRPr="00982A67" w:rsidRDefault="0036150A" w:rsidP="00197DD1">
            <w:pPr>
              <w:contextualSpacing/>
              <w:jc w:val="center"/>
            </w:pPr>
            <w:r>
              <w:t>23590</w:t>
            </w:r>
          </w:p>
        </w:tc>
        <w:tc>
          <w:tcPr>
            <w:tcW w:w="957" w:type="dxa"/>
          </w:tcPr>
          <w:p w:rsidR="00AD0773" w:rsidRPr="00982A67" w:rsidRDefault="0036150A" w:rsidP="00197DD1">
            <w:pPr>
              <w:contextualSpacing/>
              <w:jc w:val="center"/>
            </w:pPr>
            <w:r>
              <w:t>63,36</w:t>
            </w:r>
          </w:p>
        </w:tc>
        <w:tc>
          <w:tcPr>
            <w:tcW w:w="1023" w:type="dxa"/>
          </w:tcPr>
          <w:p w:rsidR="00AD0773" w:rsidRPr="00982A67" w:rsidRDefault="00AC35E5" w:rsidP="00197DD1">
            <w:pPr>
              <w:contextualSpacing/>
              <w:jc w:val="center"/>
            </w:pPr>
            <w:r>
              <w:t>-2848</w:t>
            </w:r>
          </w:p>
        </w:tc>
        <w:tc>
          <w:tcPr>
            <w:tcW w:w="1016" w:type="dxa"/>
          </w:tcPr>
          <w:p w:rsidR="00AD0773" w:rsidRPr="00982A67" w:rsidRDefault="00AC35E5" w:rsidP="00197DD1">
            <w:pPr>
              <w:contextualSpacing/>
              <w:jc w:val="center"/>
            </w:pPr>
            <w:r>
              <w:t>-10,77</w:t>
            </w:r>
          </w:p>
        </w:tc>
        <w:tc>
          <w:tcPr>
            <w:tcW w:w="969" w:type="dxa"/>
          </w:tcPr>
          <w:p w:rsidR="00AD0773" w:rsidRPr="00982A67" w:rsidRDefault="00AC35E5" w:rsidP="0036150A">
            <w:pPr>
              <w:contextualSpacing/>
              <w:jc w:val="center"/>
            </w:pPr>
            <w:r>
              <w:t>10,09</w:t>
            </w:r>
          </w:p>
        </w:tc>
      </w:tr>
      <w:tr w:rsidR="00AD0773" w:rsidRPr="00982A67" w:rsidTr="00AD0773">
        <w:trPr>
          <w:trHeight w:val="240"/>
        </w:trPr>
        <w:tc>
          <w:tcPr>
            <w:tcW w:w="2127" w:type="dxa"/>
          </w:tcPr>
          <w:p w:rsidR="00AD0773" w:rsidRPr="00982A67" w:rsidRDefault="00AD0773" w:rsidP="00AD0773">
            <w:pPr>
              <w:contextualSpacing/>
            </w:pPr>
            <w:r w:rsidRPr="00982A67">
              <w:t>Комісійні витрати</w:t>
            </w:r>
          </w:p>
        </w:tc>
        <w:tc>
          <w:tcPr>
            <w:tcW w:w="1171" w:type="dxa"/>
            <w:gridSpan w:val="2"/>
          </w:tcPr>
          <w:p w:rsidR="00AD0773" w:rsidRPr="00982A67" w:rsidRDefault="00523775" w:rsidP="00197DD1">
            <w:pPr>
              <w:contextualSpacing/>
              <w:jc w:val="center"/>
            </w:pPr>
            <w:r>
              <w:t>394</w:t>
            </w:r>
          </w:p>
        </w:tc>
        <w:tc>
          <w:tcPr>
            <w:tcW w:w="1134" w:type="dxa"/>
          </w:tcPr>
          <w:p w:rsidR="00AD0773" w:rsidRPr="00982A67" w:rsidRDefault="00BC1B85" w:rsidP="00197DD1">
            <w:pPr>
              <w:contextualSpacing/>
              <w:jc w:val="center"/>
            </w:pPr>
            <w:r>
              <w:t>0,79</w:t>
            </w:r>
          </w:p>
        </w:tc>
        <w:tc>
          <w:tcPr>
            <w:tcW w:w="1023" w:type="dxa"/>
          </w:tcPr>
          <w:p w:rsidR="00AD0773" w:rsidRPr="00982A67" w:rsidRDefault="00BC1B85" w:rsidP="00197DD1">
            <w:pPr>
              <w:contextualSpacing/>
              <w:jc w:val="center"/>
            </w:pPr>
            <w:r>
              <w:t>27</w:t>
            </w:r>
          </w:p>
        </w:tc>
        <w:tc>
          <w:tcPr>
            <w:tcW w:w="957" w:type="dxa"/>
          </w:tcPr>
          <w:p w:rsidR="00AD0773" w:rsidRPr="00982A67" w:rsidRDefault="0036150A" w:rsidP="00197DD1">
            <w:pPr>
              <w:contextualSpacing/>
              <w:jc w:val="center"/>
            </w:pPr>
            <w:r>
              <w:t>0,07</w:t>
            </w:r>
          </w:p>
        </w:tc>
        <w:tc>
          <w:tcPr>
            <w:tcW w:w="1023" w:type="dxa"/>
          </w:tcPr>
          <w:p w:rsidR="00AD0773" w:rsidRPr="00982A67" w:rsidRDefault="00197DD1" w:rsidP="00197DD1">
            <w:pPr>
              <w:contextualSpacing/>
              <w:jc w:val="center"/>
            </w:pPr>
            <w:r>
              <w:t>-367</w:t>
            </w:r>
          </w:p>
        </w:tc>
        <w:tc>
          <w:tcPr>
            <w:tcW w:w="1016" w:type="dxa"/>
          </w:tcPr>
          <w:p w:rsidR="00AD0773" w:rsidRPr="00982A67" w:rsidRDefault="00197DD1" w:rsidP="00197DD1">
            <w:pPr>
              <w:contextualSpacing/>
              <w:jc w:val="center"/>
            </w:pPr>
            <w:r>
              <w:t>-93,15</w:t>
            </w:r>
          </w:p>
        </w:tc>
        <w:tc>
          <w:tcPr>
            <w:tcW w:w="969" w:type="dxa"/>
          </w:tcPr>
          <w:p w:rsidR="00AD0773" w:rsidRPr="00982A67" w:rsidRDefault="00197DD1" w:rsidP="00197DD1">
            <w:pPr>
              <w:contextualSpacing/>
              <w:jc w:val="center"/>
            </w:pPr>
            <w:r>
              <w:t>-0,62</w:t>
            </w:r>
          </w:p>
        </w:tc>
      </w:tr>
      <w:tr w:rsidR="00AD0773" w:rsidRPr="00982A67" w:rsidTr="00AD0773">
        <w:trPr>
          <w:trHeight w:val="240"/>
        </w:trPr>
        <w:tc>
          <w:tcPr>
            <w:tcW w:w="2127" w:type="dxa"/>
          </w:tcPr>
          <w:p w:rsidR="00AD0773" w:rsidRPr="00982A67" w:rsidRDefault="00AD0773" w:rsidP="00AD0773">
            <w:pPr>
              <w:contextualSpacing/>
            </w:pPr>
            <w:r w:rsidRPr="00982A67">
              <w:t>Витрати по податку на прибуток</w:t>
            </w:r>
          </w:p>
        </w:tc>
        <w:tc>
          <w:tcPr>
            <w:tcW w:w="1152" w:type="dxa"/>
          </w:tcPr>
          <w:p w:rsidR="00AD0773" w:rsidRPr="00982A67" w:rsidRDefault="00523775" w:rsidP="00197DD1">
            <w:pPr>
              <w:contextualSpacing/>
              <w:jc w:val="center"/>
            </w:pPr>
            <w:r>
              <w:t>1591</w:t>
            </w:r>
          </w:p>
        </w:tc>
        <w:tc>
          <w:tcPr>
            <w:tcW w:w="1153" w:type="dxa"/>
            <w:gridSpan w:val="2"/>
          </w:tcPr>
          <w:p w:rsidR="00AD0773" w:rsidRPr="00982A67" w:rsidRDefault="00BC1B85" w:rsidP="00197DD1">
            <w:pPr>
              <w:contextualSpacing/>
              <w:jc w:val="center"/>
            </w:pPr>
            <w:r>
              <w:t>3,21</w:t>
            </w:r>
          </w:p>
        </w:tc>
        <w:tc>
          <w:tcPr>
            <w:tcW w:w="1023" w:type="dxa"/>
          </w:tcPr>
          <w:p w:rsidR="00AD0773" w:rsidRPr="00982A67" w:rsidRDefault="009E5DA7" w:rsidP="00197DD1">
            <w:pPr>
              <w:contextualSpacing/>
              <w:jc w:val="center"/>
            </w:pPr>
            <w:r>
              <w:t>-</w:t>
            </w:r>
          </w:p>
        </w:tc>
        <w:tc>
          <w:tcPr>
            <w:tcW w:w="957" w:type="dxa"/>
          </w:tcPr>
          <w:p w:rsidR="00AD0773" w:rsidRPr="00982A67" w:rsidRDefault="00197DD1" w:rsidP="00197DD1">
            <w:pPr>
              <w:contextualSpacing/>
              <w:jc w:val="center"/>
            </w:pPr>
            <w:r>
              <w:t>-</w:t>
            </w:r>
          </w:p>
        </w:tc>
        <w:tc>
          <w:tcPr>
            <w:tcW w:w="1023" w:type="dxa"/>
          </w:tcPr>
          <w:p w:rsidR="00AD0773" w:rsidRPr="00982A67" w:rsidRDefault="00197DD1" w:rsidP="00197DD1">
            <w:pPr>
              <w:contextualSpacing/>
              <w:jc w:val="center"/>
            </w:pPr>
            <w:r>
              <w:t>-</w:t>
            </w:r>
          </w:p>
        </w:tc>
        <w:tc>
          <w:tcPr>
            <w:tcW w:w="1016" w:type="dxa"/>
          </w:tcPr>
          <w:p w:rsidR="00AD0773" w:rsidRPr="00982A67" w:rsidRDefault="00AD0773" w:rsidP="00197DD1">
            <w:pPr>
              <w:contextualSpacing/>
              <w:jc w:val="center"/>
            </w:pPr>
            <w:r w:rsidRPr="00982A67">
              <w:t>-</w:t>
            </w:r>
          </w:p>
        </w:tc>
        <w:tc>
          <w:tcPr>
            <w:tcW w:w="969" w:type="dxa"/>
          </w:tcPr>
          <w:p w:rsidR="00AD0773" w:rsidRPr="00982A67" w:rsidRDefault="00197DD1" w:rsidP="00197DD1">
            <w:pPr>
              <w:contextualSpacing/>
              <w:jc w:val="center"/>
            </w:pPr>
            <w:r>
              <w:t>-</w:t>
            </w:r>
          </w:p>
        </w:tc>
      </w:tr>
      <w:tr w:rsidR="00AD0773" w:rsidRPr="00982A67" w:rsidTr="00AD0773">
        <w:trPr>
          <w:trHeight w:val="240"/>
        </w:trPr>
        <w:tc>
          <w:tcPr>
            <w:tcW w:w="2127" w:type="dxa"/>
          </w:tcPr>
          <w:p w:rsidR="00AD0773" w:rsidRPr="00B9047A" w:rsidRDefault="00AD0773" w:rsidP="00AD0773">
            <w:pPr>
              <w:contextualSpacing/>
              <w:rPr>
                <w:b/>
              </w:rPr>
            </w:pPr>
            <w:r w:rsidRPr="00B9047A">
              <w:rPr>
                <w:b/>
              </w:rPr>
              <w:t>Разом витрати:</w:t>
            </w:r>
          </w:p>
        </w:tc>
        <w:tc>
          <w:tcPr>
            <w:tcW w:w="1152" w:type="dxa"/>
          </w:tcPr>
          <w:p w:rsidR="00AD0773" w:rsidRPr="00982A67" w:rsidRDefault="00523775" w:rsidP="00197DD1">
            <w:pPr>
              <w:contextualSpacing/>
              <w:jc w:val="center"/>
            </w:pPr>
            <w:r>
              <w:t>49630</w:t>
            </w:r>
          </w:p>
        </w:tc>
        <w:tc>
          <w:tcPr>
            <w:tcW w:w="1153" w:type="dxa"/>
            <w:gridSpan w:val="2"/>
          </w:tcPr>
          <w:p w:rsidR="00AD0773" w:rsidRPr="00982A67" w:rsidRDefault="00AD0773" w:rsidP="00197DD1">
            <w:pPr>
              <w:contextualSpacing/>
              <w:jc w:val="center"/>
            </w:pPr>
            <w:r w:rsidRPr="00982A67">
              <w:t>100</w:t>
            </w:r>
          </w:p>
        </w:tc>
        <w:tc>
          <w:tcPr>
            <w:tcW w:w="1023" w:type="dxa"/>
          </w:tcPr>
          <w:p w:rsidR="00AD0773" w:rsidRPr="00982A67" w:rsidRDefault="0036150A" w:rsidP="00197DD1">
            <w:pPr>
              <w:contextualSpacing/>
              <w:jc w:val="center"/>
            </w:pPr>
            <w:r>
              <w:t>37233</w:t>
            </w:r>
          </w:p>
        </w:tc>
        <w:tc>
          <w:tcPr>
            <w:tcW w:w="957" w:type="dxa"/>
          </w:tcPr>
          <w:p w:rsidR="00AD0773" w:rsidRPr="00982A67" w:rsidRDefault="00AD0773" w:rsidP="00197DD1">
            <w:pPr>
              <w:contextualSpacing/>
              <w:jc w:val="center"/>
            </w:pPr>
            <w:r w:rsidRPr="00982A67">
              <w:t>100</w:t>
            </w:r>
          </w:p>
        </w:tc>
        <w:tc>
          <w:tcPr>
            <w:tcW w:w="1023" w:type="dxa"/>
          </w:tcPr>
          <w:p w:rsidR="00AD0773" w:rsidRPr="00982A67" w:rsidRDefault="00AC35E5" w:rsidP="00197DD1">
            <w:pPr>
              <w:contextualSpacing/>
              <w:jc w:val="center"/>
            </w:pPr>
            <w:r>
              <w:t>-10806</w:t>
            </w:r>
          </w:p>
        </w:tc>
        <w:tc>
          <w:tcPr>
            <w:tcW w:w="1016" w:type="dxa"/>
          </w:tcPr>
          <w:p w:rsidR="00AD0773" w:rsidRPr="00982A67" w:rsidRDefault="00AC35E5" w:rsidP="00197DD1">
            <w:pPr>
              <w:contextualSpacing/>
              <w:jc w:val="center"/>
            </w:pPr>
            <w:r>
              <w:t>Х</w:t>
            </w:r>
          </w:p>
        </w:tc>
        <w:tc>
          <w:tcPr>
            <w:tcW w:w="969" w:type="dxa"/>
          </w:tcPr>
          <w:p w:rsidR="00AD0773" w:rsidRPr="00982A67" w:rsidRDefault="00AD0773" w:rsidP="00197DD1">
            <w:pPr>
              <w:contextualSpacing/>
              <w:jc w:val="center"/>
            </w:pPr>
            <w:r w:rsidRPr="00982A67">
              <w:t>Х</w:t>
            </w:r>
          </w:p>
        </w:tc>
      </w:tr>
    </w:tbl>
    <w:p w:rsidR="00AD0773" w:rsidRPr="00982A67" w:rsidRDefault="00AD0773" w:rsidP="00AD0773">
      <w:pPr>
        <w:contextualSpacing/>
      </w:pPr>
      <w:r w:rsidRPr="00982A67">
        <w:t>Джерело: розраховано автором самостійно</w: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ind w:firstLine="709"/>
        <w:contextualSpacing/>
        <w:jc w:val="both"/>
        <w:rPr>
          <w:sz w:val="28"/>
          <w:szCs w:val="28"/>
        </w:rPr>
      </w:pPr>
      <w:r w:rsidRPr="00982A67">
        <w:rPr>
          <w:sz w:val="28"/>
          <w:szCs w:val="28"/>
        </w:rPr>
        <w:t>Аналіз структури фактичних витрат показує, що</w:t>
      </w:r>
      <w:r w:rsidR="00EE0F28" w:rsidRPr="00EE0F28">
        <w:rPr>
          <w:sz w:val="28"/>
          <w:szCs w:val="28"/>
        </w:rPr>
        <w:t xml:space="preserve"> </w:t>
      </w:r>
      <w:r w:rsidR="00EE0F28">
        <w:rPr>
          <w:sz w:val="28"/>
          <w:szCs w:val="28"/>
        </w:rPr>
        <w:t>витрати в 2015 році в порівнянні з 2014 роком зменшились на 10806 тис. грн.,</w:t>
      </w:r>
      <w:r w:rsidR="00427C7C">
        <w:rPr>
          <w:sz w:val="28"/>
          <w:szCs w:val="28"/>
        </w:rPr>
        <w:t xml:space="preserve"> </w:t>
      </w:r>
      <w:r w:rsidR="00EE0F28">
        <w:rPr>
          <w:sz w:val="28"/>
          <w:szCs w:val="28"/>
        </w:rPr>
        <w:t>в структурі відбулися слідуючі зміни:</w:t>
      </w:r>
      <w:r w:rsidRPr="00982A67">
        <w:rPr>
          <w:sz w:val="28"/>
          <w:szCs w:val="28"/>
        </w:rPr>
        <w:t xml:space="preserve"> частка адміністративних витрат та  інших операційних витрат збільшилась  відповідно на  </w:t>
      </w:r>
      <w:r w:rsidR="00EF3624">
        <w:rPr>
          <w:sz w:val="28"/>
          <w:szCs w:val="28"/>
        </w:rPr>
        <w:t xml:space="preserve">9,52 </w:t>
      </w:r>
      <w:r w:rsidRPr="00982A67">
        <w:rPr>
          <w:sz w:val="28"/>
          <w:szCs w:val="28"/>
        </w:rPr>
        <w:t xml:space="preserve">% та </w:t>
      </w:r>
      <w:r w:rsidR="00AC35E5">
        <w:rPr>
          <w:sz w:val="28"/>
          <w:szCs w:val="28"/>
        </w:rPr>
        <w:t>7,33</w:t>
      </w:r>
      <w:r w:rsidRPr="00982A67">
        <w:rPr>
          <w:sz w:val="28"/>
          <w:szCs w:val="28"/>
        </w:rPr>
        <w:t xml:space="preserve">  процентного пункту (далі - п.п.), частка процентних витрат  з</w:t>
      </w:r>
      <w:r w:rsidR="00EF3624">
        <w:rPr>
          <w:sz w:val="28"/>
          <w:szCs w:val="28"/>
        </w:rPr>
        <w:t xml:space="preserve">меншилась на </w:t>
      </w:r>
      <w:r w:rsidRPr="00982A67">
        <w:rPr>
          <w:sz w:val="28"/>
          <w:szCs w:val="28"/>
        </w:rPr>
        <w:t xml:space="preserve">  </w:t>
      </w:r>
      <w:r w:rsidR="00EF3624">
        <w:rPr>
          <w:sz w:val="28"/>
          <w:szCs w:val="28"/>
        </w:rPr>
        <w:t xml:space="preserve"> -62,74</w:t>
      </w:r>
      <w:r w:rsidRPr="00982A67">
        <w:rPr>
          <w:sz w:val="28"/>
          <w:szCs w:val="28"/>
        </w:rPr>
        <w:t xml:space="preserve">% та </w:t>
      </w:r>
      <w:r w:rsidR="00EF3624">
        <w:rPr>
          <w:sz w:val="28"/>
          <w:szCs w:val="28"/>
        </w:rPr>
        <w:t xml:space="preserve"> </w:t>
      </w:r>
      <w:r w:rsidR="00AC35E5">
        <w:rPr>
          <w:sz w:val="28"/>
          <w:szCs w:val="28"/>
        </w:rPr>
        <w:t>-13,49</w:t>
      </w:r>
      <w:r w:rsidRPr="00982A67">
        <w:rPr>
          <w:sz w:val="28"/>
          <w:szCs w:val="28"/>
        </w:rPr>
        <w:t xml:space="preserve"> п.п.,  також  з</w:t>
      </w:r>
      <w:r w:rsidR="00EF3624">
        <w:rPr>
          <w:sz w:val="28"/>
          <w:szCs w:val="28"/>
        </w:rPr>
        <w:t xml:space="preserve">меншилася </w:t>
      </w:r>
      <w:r w:rsidRPr="00982A67">
        <w:rPr>
          <w:sz w:val="28"/>
          <w:szCs w:val="28"/>
        </w:rPr>
        <w:t xml:space="preserve"> частка витрат на формування резервів банку на </w:t>
      </w:r>
      <w:r w:rsidR="00427C7C">
        <w:rPr>
          <w:sz w:val="28"/>
          <w:szCs w:val="28"/>
        </w:rPr>
        <w:t>-</w:t>
      </w:r>
      <w:r w:rsidR="00EF3624">
        <w:rPr>
          <w:sz w:val="28"/>
          <w:szCs w:val="28"/>
        </w:rPr>
        <w:t xml:space="preserve"> </w:t>
      </w:r>
      <w:r w:rsidR="00AC35E5">
        <w:rPr>
          <w:sz w:val="28"/>
          <w:szCs w:val="28"/>
        </w:rPr>
        <w:t>10,77</w:t>
      </w:r>
      <w:r w:rsidRPr="00982A67">
        <w:rPr>
          <w:sz w:val="28"/>
          <w:szCs w:val="28"/>
        </w:rPr>
        <w:t xml:space="preserve"> % та </w:t>
      </w:r>
      <w:r w:rsidR="00AC35E5">
        <w:rPr>
          <w:sz w:val="28"/>
          <w:szCs w:val="28"/>
        </w:rPr>
        <w:t>10,09</w:t>
      </w:r>
      <w:r w:rsidR="00EF3624">
        <w:rPr>
          <w:sz w:val="28"/>
          <w:szCs w:val="28"/>
        </w:rPr>
        <w:t xml:space="preserve"> </w:t>
      </w:r>
      <w:r w:rsidRPr="00982A67">
        <w:rPr>
          <w:sz w:val="28"/>
          <w:szCs w:val="28"/>
        </w:rPr>
        <w:t xml:space="preserve"> п.п,  частка комісійних  витрат</w:t>
      </w:r>
      <w:r w:rsidR="00AC35E5">
        <w:rPr>
          <w:sz w:val="28"/>
          <w:szCs w:val="28"/>
        </w:rPr>
        <w:t xml:space="preserve"> суттєво </w:t>
      </w:r>
      <w:r w:rsidRPr="00982A67">
        <w:rPr>
          <w:sz w:val="28"/>
          <w:szCs w:val="28"/>
        </w:rPr>
        <w:t xml:space="preserve"> зменшилась  на </w:t>
      </w:r>
      <w:r w:rsidR="0056529C">
        <w:rPr>
          <w:sz w:val="28"/>
          <w:szCs w:val="28"/>
        </w:rPr>
        <w:t xml:space="preserve">-93,15 </w:t>
      </w:r>
      <w:r w:rsidRPr="00982A67">
        <w:rPr>
          <w:sz w:val="28"/>
          <w:szCs w:val="28"/>
        </w:rPr>
        <w:t>% та -</w:t>
      </w:r>
      <w:r w:rsidR="0056529C">
        <w:rPr>
          <w:sz w:val="28"/>
          <w:szCs w:val="28"/>
        </w:rPr>
        <w:t>0,62</w:t>
      </w:r>
      <w:r w:rsidRPr="00982A67">
        <w:rPr>
          <w:sz w:val="28"/>
          <w:szCs w:val="28"/>
        </w:rPr>
        <w:t xml:space="preserve">   п.п.,    витрат</w:t>
      </w:r>
      <w:r w:rsidR="00EE0F28">
        <w:rPr>
          <w:sz w:val="28"/>
          <w:szCs w:val="28"/>
        </w:rPr>
        <w:t xml:space="preserve"> з</w:t>
      </w:r>
      <w:r w:rsidRPr="00982A67">
        <w:rPr>
          <w:sz w:val="28"/>
          <w:szCs w:val="28"/>
        </w:rPr>
        <w:t xml:space="preserve"> податку на прибуток </w:t>
      </w:r>
      <w:r w:rsidR="00AC35E5">
        <w:rPr>
          <w:sz w:val="28"/>
          <w:szCs w:val="28"/>
        </w:rPr>
        <w:t xml:space="preserve"> в 2015 році не було</w:t>
      </w:r>
      <w:r w:rsidR="0056529C">
        <w:rPr>
          <w:sz w:val="28"/>
          <w:szCs w:val="28"/>
        </w:rPr>
        <w:t xml:space="preserve">, в 2015 році </w:t>
      </w:r>
      <w:r w:rsidR="00152F15" w:rsidRPr="00152F15">
        <w:rPr>
          <w:sz w:val="28"/>
          <w:szCs w:val="28"/>
        </w:rPr>
        <w:t xml:space="preserve"> </w:t>
      </w:r>
      <w:r w:rsidR="0056529C">
        <w:rPr>
          <w:sz w:val="28"/>
          <w:szCs w:val="28"/>
        </w:rPr>
        <w:t xml:space="preserve">ПАТ « Банк Альянс» отримав </w:t>
      </w:r>
      <w:r w:rsidR="00427C7C">
        <w:rPr>
          <w:sz w:val="28"/>
          <w:szCs w:val="28"/>
        </w:rPr>
        <w:t xml:space="preserve"> </w:t>
      </w:r>
      <w:r w:rsidR="0056529C">
        <w:rPr>
          <w:sz w:val="28"/>
          <w:szCs w:val="28"/>
        </w:rPr>
        <w:t xml:space="preserve">збиток в розмірі </w:t>
      </w:r>
      <w:r w:rsidR="002D6244">
        <w:rPr>
          <w:sz w:val="28"/>
          <w:szCs w:val="28"/>
        </w:rPr>
        <w:t xml:space="preserve"> 14828 </w:t>
      </w:r>
      <w:r w:rsidR="0056529C">
        <w:rPr>
          <w:sz w:val="28"/>
          <w:szCs w:val="28"/>
        </w:rPr>
        <w:t>тис.грн.</w:t>
      </w:r>
      <w:r w:rsidR="002D6244">
        <w:rPr>
          <w:sz w:val="28"/>
          <w:szCs w:val="28"/>
        </w:rPr>
        <w:t xml:space="preserve"> (</w:t>
      </w:r>
      <w:r w:rsidR="006312D6">
        <w:rPr>
          <w:sz w:val="28"/>
          <w:szCs w:val="28"/>
        </w:rPr>
        <w:t xml:space="preserve">Додаток </w:t>
      </w:r>
      <w:r w:rsidR="00BC7C29">
        <w:rPr>
          <w:sz w:val="28"/>
          <w:szCs w:val="28"/>
        </w:rPr>
        <w:t xml:space="preserve"> В</w:t>
      </w:r>
      <w:r w:rsidR="006312D6">
        <w:rPr>
          <w:sz w:val="28"/>
          <w:szCs w:val="28"/>
        </w:rPr>
        <w:t xml:space="preserve">. </w:t>
      </w:r>
      <w:r w:rsidR="002D6244" w:rsidRPr="002D6244">
        <w:rPr>
          <w:sz w:val="28"/>
          <w:szCs w:val="28"/>
        </w:rPr>
        <w:t>Звіт про прибутки і збитки та інший сукупний дохід</w:t>
      </w:r>
      <w:r w:rsidR="002D6244">
        <w:rPr>
          <w:sz w:val="28"/>
          <w:szCs w:val="28"/>
        </w:rPr>
        <w:t xml:space="preserve"> за 2015 рік).</w:t>
      </w:r>
      <w:r w:rsidRPr="00982A67">
        <w:rPr>
          <w:sz w:val="28"/>
          <w:szCs w:val="28"/>
        </w:rPr>
        <w:t xml:space="preserve">  </w:t>
      </w:r>
    </w:p>
    <w:p w:rsidR="00AD0773" w:rsidRPr="00982A67" w:rsidRDefault="00AD0773" w:rsidP="00AD0773">
      <w:pPr>
        <w:spacing w:line="360" w:lineRule="auto"/>
        <w:ind w:firstLine="709"/>
        <w:contextualSpacing/>
        <w:jc w:val="both"/>
        <w:rPr>
          <w:sz w:val="28"/>
          <w:szCs w:val="28"/>
        </w:rPr>
      </w:pPr>
      <w:r w:rsidRPr="00982A67">
        <w:rPr>
          <w:sz w:val="28"/>
          <w:szCs w:val="28"/>
        </w:rPr>
        <w:t>Отже, з</w:t>
      </w:r>
      <w:r w:rsidR="0056529C">
        <w:rPr>
          <w:sz w:val="28"/>
          <w:szCs w:val="28"/>
        </w:rPr>
        <w:t>меншення</w:t>
      </w:r>
      <w:r w:rsidRPr="00982A67">
        <w:rPr>
          <w:sz w:val="28"/>
          <w:szCs w:val="28"/>
        </w:rPr>
        <w:t xml:space="preserve">  витрат </w:t>
      </w:r>
      <w:r w:rsidR="00427C7C">
        <w:rPr>
          <w:sz w:val="28"/>
          <w:szCs w:val="28"/>
        </w:rPr>
        <w:t xml:space="preserve"> </w:t>
      </w:r>
      <w:r w:rsidRPr="00982A67">
        <w:rPr>
          <w:sz w:val="28"/>
          <w:szCs w:val="28"/>
        </w:rPr>
        <w:t xml:space="preserve">у даному </w:t>
      </w:r>
      <w:r w:rsidR="0056529C">
        <w:rPr>
          <w:sz w:val="28"/>
          <w:szCs w:val="28"/>
        </w:rPr>
        <w:t xml:space="preserve"> дослідженні</w:t>
      </w:r>
      <w:r w:rsidRPr="00982A67">
        <w:rPr>
          <w:sz w:val="28"/>
          <w:szCs w:val="28"/>
        </w:rPr>
        <w:t xml:space="preserve"> пояснюється значним </w:t>
      </w:r>
      <w:r w:rsidR="0056529C">
        <w:rPr>
          <w:sz w:val="28"/>
          <w:szCs w:val="28"/>
        </w:rPr>
        <w:t xml:space="preserve"> </w:t>
      </w:r>
      <w:r w:rsidRPr="00982A67">
        <w:rPr>
          <w:sz w:val="28"/>
          <w:szCs w:val="28"/>
        </w:rPr>
        <w:t>з</w:t>
      </w:r>
      <w:r w:rsidR="0056529C">
        <w:rPr>
          <w:sz w:val="28"/>
          <w:szCs w:val="28"/>
        </w:rPr>
        <w:t>меншенням</w:t>
      </w:r>
      <w:r w:rsidRPr="00982A67">
        <w:rPr>
          <w:sz w:val="28"/>
          <w:szCs w:val="28"/>
        </w:rPr>
        <w:t xml:space="preserve">   </w:t>
      </w:r>
      <w:r w:rsidR="0056529C">
        <w:rPr>
          <w:sz w:val="28"/>
          <w:szCs w:val="28"/>
        </w:rPr>
        <w:t xml:space="preserve">процентних та комісійних </w:t>
      </w:r>
      <w:r w:rsidRPr="00982A67">
        <w:rPr>
          <w:sz w:val="28"/>
          <w:szCs w:val="28"/>
        </w:rPr>
        <w:t xml:space="preserve"> витрат</w:t>
      </w:r>
      <w:r w:rsidR="00B9047A">
        <w:rPr>
          <w:sz w:val="28"/>
          <w:szCs w:val="28"/>
        </w:rPr>
        <w:t>,</w:t>
      </w:r>
      <w:r w:rsidR="00AC35E5">
        <w:rPr>
          <w:sz w:val="28"/>
          <w:szCs w:val="28"/>
        </w:rPr>
        <w:t xml:space="preserve"> </w:t>
      </w:r>
      <w:r w:rsidR="00B9047A">
        <w:rPr>
          <w:sz w:val="28"/>
          <w:szCs w:val="28"/>
        </w:rPr>
        <w:t xml:space="preserve">в 2015 році  збільшилися адміністративні та інші операційні витрати,  їх питома вага у складі  непроцентних витрат </w:t>
      </w:r>
      <w:r w:rsidR="00EE0F28">
        <w:rPr>
          <w:sz w:val="28"/>
          <w:szCs w:val="28"/>
        </w:rPr>
        <w:t>збільшилась та складає</w:t>
      </w:r>
      <w:r w:rsidR="00B9047A">
        <w:rPr>
          <w:sz w:val="28"/>
          <w:szCs w:val="28"/>
        </w:rPr>
        <w:t xml:space="preserve"> </w:t>
      </w:r>
      <w:r w:rsidR="00AC35E5">
        <w:rPr>
          <w:sz w:val="28"/>
          <w:szCs w:val="28"/>
        </w:rPr>
        <w:t>23,26</w:t>
      </w:r>
      <w:r w:rsidR="00B9047A">
        <w:rPr>
          <w:sz w:val="28"/>
          <w:szCs w:val="28"/>
        </w:rPr>
        <w:t xml:space="preserve"> %</w:t>
      </w:r>
      <w:r w:rsidR="00AC35E5">
        <w:rPr>
          <w:sz w:val="28"/>
          <w:szCs w:val="28"/>
        </w:rPr>
        <w:t>,</w:t>
      </w:r>
      <w:r w:rsidR="00B9047A">
        <w:rPr>
          <w:sz w:val="28"/>
          <w:szCs w:val="28"/>
        </w:rPr>
        <w:t xml:space="preserve"> для більш детального аналізу  потрібно розглянути фактори, які впливають на збільшення цих витрат.</w:t>
      </w:r>
    </w:p>
    <w:p w:rsidR="00AD0773" w:rsidRPr="00982A67" w:rsidRDefault="00AD0773" w:rsidP="00AD0773">
      <w:pPr>
        <w:spacing w:line="360" w:lineRule="auto"/>
        <w:ind w:firstLine="709"/>
        <w:contextualSpacing/>
        <w:jc w:val="both"/>
        <w:rPr>
          <w:sz w:val="28"/>
          <w:szCs w:val="28"/>
          <w:lang w:val="ru-RU"/>
        </w:rPr>
      </w:pPr>
      <w:r w:rsidRPr="00982A67">
        <w:rPr>
          <w:sz w:val="28"/>
          <w:szCs w:val="28"/>
        </w:rPr>
        <w:lastRenderedPageBreak/>
        <w:t xml:space="preserve">Аналіз розрахунків з працівниками пов'язаний саме з аналізом витрат на персонал, це обумовлено тим, що розрахунки з працівниками відображаються у складі витрат банківської установи, а саме у складі адміністративних витрат. </w:t>
      </w:r>
    </w:p>
    <w:p w:rsidR="00AD0773" w:rsidRPr="00982A67" w:rsidRDefault="00AD0773" w:rsidP="00AD0773">
      <w:pPr>
        <w:spacing w:line="360" w:lineRule="auto"/>
        <w:ind w:firstLine="709"/>
        <w:contextualSpacing/>
        <w:jc w:val="both"/>
        <w:rPr>
          <w:sz w:val="28"/>
          <w:szCs w:val="28"/>
        </w:rPr>
      </w:pPr>
      <w:r w:rsidRPr="00982A67">
        <w:rPr>
          <w:sz w:val="28"/>
          <w:szCs w:val="28"/>
        </w:rPr>
        <w:t>Загальні витрати банку</w:t>
      </w:r>
      <w:r w:rsidR="008C76D3">
        <w:rPr>
          <w:sz w:val="28"/>
          <w:szCs w:val="28"/>
        </w:rPr>
        <w:t xml:space="preserve"> ПАТ «Банк Альянс»</w:t>
      </w:r>
      <w:r w:rsidRPr="00982A67">
        <w:rPr>
          <w:sz w:val="28"/>
          <w:szCs w:val="28"/>
        </w:rPr>
        <w:t xml:space="preserve"> за 2014 рік складають </w:t>
      </w:r>
      <w:r w:rsidR="008B34A4">
        <w:rPr>
          <w:sz w:val="28"/>
          <w:szCs w:val="28"/>
        </w:rPr>
        <w:t>5642</w:t>
      </w:r>
      <w:r w:rsidR="00A650EC">
        <w:rPr>
          <w:sz w:val="28"/>
          <w:szCs w:val="28"/>
        </w:rPr>
        <w:t>6</w:t>
      </w:r>
      <w:r w:rsidRPr="00982A67">
        <w:rPr>
          <w:sz w:val="28"/>
          <w:szCs w:val="28"/>
        </w:rPr>
        <w:t xml:space="preserve"> тис.грн. (</w:t>
      </w:r>
      <w:r w:rsidR="008C76D3">
        <w:rPr>
          <w:sz w:val="28"/>
          <w:szCs w:val="28"/>
        </w:rPr>
        <w:t xml:space="preserve">Додаток </w:t>
      </w:r>
      <w:r w:rsidR="00BC7C29">
        <w:rPr>
          <w:sz w:val="28"/>
          <w:szCs w:val="28"/>
        </w:rPr>
        <w:t>В</w:t>
      </w:r>
      <w:r w:rsidR="008C76D3">
        <w:rPr>
          <w:sz w:val="28"/>
          <w:szCs w:val="28"/>
        </w:rPr>
        <w:t xml:space="preserve">. </w:t>
      </w:r>
      <w:r w:rsidRPr="00982A67">
        <w:rPr>
          <w:sz w:val="28"/>
          <w:szCs w:val="28"/>
        </w:rPr>
        <w:t>Звіт про прибутки і збитки  та інший сукупний дохід ПАТ «</w:t>
      </w:r>
      <w:r w:rsidR="008B34A4">
        <w:rPr>
          <w:sz w:val="28"/>
          <w:szCs w:val="28"/>
        </w:rPr>
        <w:t>Банк Альянс</w:t>
      </w:r>
      <w:r w:rsidRPr="00982A67">
        <w:rPr>
          <w:sz w:val="28"/>
          <w:szCs w:val="28"/>
        </w:rPr>
        <w:t>» за 201</w:t>
      </w:r>
      <w:r w:rsidR="00BC7C29">
        <w:rPr>
          <w:sz w:val="28"/>
          <w:szCs w:val="28"/>
        </w:rPr>
        <w:t>5</w:t>
      </w:r>
      <w:r w:rsidRPr="00982A67">
        <w:rPr>
          <w:sz w:val="28"/>
          <w:szCs w:val="28"/>
        </w:rPr>
        <w:t xml:space="preserve"> рік), загальні витрати банку за 2015 рік складають </w:t>
      </w:r>
      <w:r w:rsidR="00A650EC">
        <w:rPr>
          <w:sz w:val="28"/>
          <w:szCs w:val="28"/>
        </w:rPr>
        <w:t>53645</w:t>
      </w:r>
      <w:r w:rsidRPr="00982A67">
        <w:rPr>
          <w:sz w:val="28"/>
          <w:szCs w:val="28"/>
        </w:rPr>
        <w:t xml:space="preserve">  тис.грн. (</w:t>
      </w:r>
      <w:r w:rsidR="008C76D3">
        <w:rPr>
          <w:sz w:val="28"/>
          <w:szCs w:val="28"/>
        </w:rPr>
        <w:t xml:space="preserve"> Додаток </w:t>
      </w:r>
      <w:r w:rsidR="00BC7C29">
        <w:rPr>
          <w:sz w:val="28"/>
          <w:szCs w:val="28"/>
        </w:rPr>
        <w:t>В</w:t>
      </w:r>
      <w:r w:rsidR="008C76D3">
        <w:rPr>
          <w:sz w:val="28"/>
          <w:szCs w:val="28"/>
        </w:rPr>
        <w:t xml:space="preserve">. </w:t>
      </w:r>
      <w:r w:rsidRPr="00982A67">
        <w:rPr>
          <w:sz w:val="28"/>
          <w:szCs w:val="28"/>
        </w:rPr>
        <w:t>Звіт про прибутки і збитки  та інший сукупний дохід ПАТ «</w:t>
      </w:r>
      <w:r w:rsidR="00A650EC">
        <w:rPr>
          <w:sz w:val="28"/>
          <w:szCs w:val="28"/>
        </w:rPr>
        <w:t xml:space="preserve"> Банк Альянс</w:t>
      </w:r>
      <w:r w:rsidRPr="00982A67">
        <w:rPr>
          <w:sz w:val="28"/>
          <w:szCs w:val="28"/>
        </w:rPr>
        <w:t>» за 2015 рік).</w:t>
      </w:r>
    </w:p>
    <w:p w:rsidR="00AD0773" w:rsidRDefault="00AD0773" w:rsidP="00AD0773">
      <w:pPr>
        <w:spacing w:line="360" w:lineRule="auto"/>
        <w:ind w:firstLine="709"/>
        <w:contextualSpacing/>
        <w:jc w:val="both"/>
        <w:rPr>
          <w:sz w:val="28"/>
          <w:szCs w:val="28"/>
        </w:rPr>
      </w:pPr>
      <w:r w:rsidRPr="00982A67">
        <w:rPr>
          <w:sz w:val="28"/>
          <w:szCs w:val="28"/>
        </w:rPr>
        <w:t>Витрати по сплаті податків та внесків на пенсійне та соціальне страхування  за 2014 рік  скла</w:t>
      </w:r>
      <w:r w:rsidR="001C2053">
        <w:rPr>
          <w:sz w:val="28"/>
          <w:szCs w:val="28"/>
        </w:rPr>
        <w:t>д</w:t>
      </w:r>
      <w:r w:rsidRPr="00982A67">
        <w:rPr>
          <w:sz w:val="28"/>
          <w:szCs w:val="28"/>
        </w:rPr>
        <w:t xml:space="preserve">ають </w:t>
      </w:r>
      <w:r w:rsidR="00A650EC">
        <w:rPr>
          <w:sz w:val="28"/>
          <w:szCs w:val="28"/>
        </w:rPr>
        <w:t xml:space="preserve">443 </w:t>
      </w:r>
      <w:r w:rsidRPr="00982A67">
        <w:rPr>
          <w:sz w:val="28"/>
          <w:szCs w:val="28"/>
        </w:rPr>
        <w:t>тис. грн. (</w:t>
      </w:r>
      <w:r w:rsidR="008C76D3">
        <w:rPr>
          <w:sz w:val="28"/>
          <w:szCs w:val="28"/>
        </w:rPr>
        <w:t xml:space="preserve"> Додаток </w:t>
      </w:r>
      <w:r w:rsidR="00BC7C29">
        <w:rPr>
          <w:sz w:val="28"/>
          <w:szCs w:val="28"/>
        </w:rPr>
        <w:t>Д</w:t>
      </w:r>
      <w:r w:rsidR="008C76D3">
        <w:rPr>
          <w:sz w:val="28"/>
          <w:szCs w:val="28"/>
        </w:rPr>
        <w:t xml:space="preserve">. </w:t>
      </w:r>
      <w:r w:rsidRPr="00982A67">
        <w:rPr>
          <w:sz w:val="28"/>
          <w:szCs w:val="28"/>
        </w:rPr>
        <w:t>Примітка  2</w:t>
      </w:r>
      <w:r w:rsidR="00A650EC">
        <w:rPr>
          <w:sz w:val="28"/>
          <w:szCs w:val="28"/>
        </w:rPr>
        <w:t>7</w:t>
      </w:r>
      <w:r w:rsidRPr="00982A67">
        <w:rPr>
          <w:sz w:val="28"/>
          <w:szCs w:val="28"/>
        </w:rPr>
        <w:t xml:space="preserve">. Адміністративні та інші операційні витрати) , витрати по сплаті податків та внесків на пенсійне та соціальне страхування  за 2015 рік  складають </w:t>
      </w:r>
      <w:r w:rsidR="00A650EC">
        <w:rPr>
          <w:sz w:val="28"/>
          <w:szCs w:val="28"/>
        </w:rPr>
        <w:t>105</w:t>
      </w:r>
      <w:r w:rsidRPr="00982A67">
        <w:rPr>
          <w:sz w:val="28"/>
          <w:szCs w:val="28"/>
        </w:rPr>
        <w:t xml:space="preserve"> тис. грн. (</w:t>
      </w:r>
      <w:r w:rsidR="008C76D3">
        <w:rPr>
          <w:sz w:val="28"/>
          <w:szCs w:val="28"/>
        </w:rPr>
        <w:t xml:space="preserve"> Додаток </w:t>
      </w:r>
      <w:r w:rsidR="00BC7C29">
        <w:rPr>
          <w:sz w:val="28"/>
          <w:szCs w:val="28"/>
        </w:rPr>
        <w:t>Д</w:t>
      </w:r>
      <w:r w:rsidR="008C76D3">
        <w:rPr>
          <w:sz w:val="28"/>
          <w:szCs w:val="28"/>
        </w:rPr>
        <w:t xml:space="preserve">. </w:t>
      </w:r>
      <w:r w:rsidRPr="00982A67">
        <w:rPr>
          <w:sz w:val="28"/>
          <w:szCs w:val="28"/>
        </w:rPr>
        <w:t>Примітка  2</w:t>
      </w:r>
      <w:r w:rsidR="00A650EC">
        <w:rPr>
          <w:sz w:val="28"/>
          <w:szCs w:val="28"/>
        </w:rPr>
        <w:t>7</w:t>
      </w:r>
      <w:r w:rsidRPr="00982A67">
        <w:rPr>
          <w:sz w:val="28"/>
          <w:szCs w:val="28"/>
        </w:rPr>
        <w:t>. Адміністративні та інші операційні витрати</w:t>
      </w:r>
      <w:r w:rsidR="006061BC">
        <w:rPr>
          <w:sz w:val="28"/>
          <w:szCs w:val="28"/>
        </w:rPr>
        <w:t xml:space="preserve"> за 2015 рік</w:t>
      </w:r>
      <w:r w:rsidRPr="00982A67">
        <w:rPr>
          <w:sz w:val="28"/>
          <w:szCs w:val="28"/>
        </w:rPr>
        <w:t>).</w:t>
      </w:r>
    </w:p>
    <w:p w:rsidR="001C2053" w:rsidRPr="00982A67" w:rsidRDefault="00427C7C" w:rsidP="00AD0773">
      <w:pPr>
        <w:spacing w:line="360" w:lineRule="auto"/>
        <w:ind w:firstLine="709"/>
        <w:contextualSpacing/>
        <w:jc w:val="both"/>
        <w:rPr>
          <w:sz w:val="28"/>
          <w:szCs w:val="28"/>
        </w:rPr>
      </w:pPr>
      <w:r>
        <w:rPr>
          <w:sz w:val="28"/>
          <w:szCs w:val="28"/>
        </w:rPr>
        <w:t>Витрати на утримання персоналу</w:t>
      </w:r>
      <w:r w:rsidR="001C2053">
        <w:rPr>
          <w:sz w:val="28"/>
          <w:szCs w:val="28"/>
        </w:rPr>
        <w:t xml:space="preserve">  за 2014 рік складають 2438 тис.грн, інші витрати 416 тис грн. (</w:t>
      </w:r>
      <w:r w:rsidR="008C76D3">
        <w:rPr>
          <w:sz w:val="28"/>
          <w:szCs w:val="28"/>
        </w:rPr>
        <w:t xml:space="preserve"> Додаток </w:t>
      </w:r>
      <w:r w:rsidR="00BC7C29">
        <w:rPr>
          <w:sz w:val="28"/>
          <w:szCs w:val="28"/>
        </w:rPr>
        <w:t>Д</w:t>
      </w:r>
      <w:r w:rsidR="008C76D3">
        <w:rPr>
          <w:sz w:val="28"/>
          <w:szCs w:val="28"/>
        </w:rPr>
        <w:t xml:space="preserve">. </w:t>
      </w:r>
      <w:r w:rsidR="001C2053">
        <w:rPr>
          <w:sz w:val="28"/>
          <w:szCs w:val="28"/>
        </w:rPr>
        <w:t>Примітка 27.</w:t>
      </w:r>
      <w:r w:rsidR="001C2053" w:rsidRPr="001C2053">
        <w:rPr>
          <w:sz w:val="28"/>
          <w:szCs w:val="28"/>
        </w:rPr>
        <w:t xml:space="preserve"> </w:t>
      </w:r>
      <w:r w:rsidR="001C2053" w:rsidRPr="00982A67">
        <w:rPr>
          <w:sz w:val="28"/>
          <w:szCs w:val="28"/>
        </w:rPr>
        <w:t>Адміністративні та інші операційні витрати</w:t>
      </w:r>
      <w:r w:rsidR="006061BC">
        <w:rPr>
          <w:sz w:val="28"/>
          <w:szCs w:val="28"/>
        </w:rPr>
        <w:t xml:space="preserve"> за 2015 рік</w:t>
      </w:r>
      <w:r w:rsidR="001C2053">
        <w:rPr>
          <w:sz w:val="28"/>
          <w:szCs w:val="28"/>
        </w:rPr>
        <w:t>),</w:t>
      </w:r>
      <w:r w:rsidR="001C2053" w:rsidRPr="001C2053">
        <w:rPr>
          <w:sz w:val="28"/>
          <w:szCs w:val="28"/>
        </w:rPr>
        <w:t xml:space="preserve"> </w:t>
      </w:r>
      <w:r w:rsidR="001C2053">
        <w:rPr>
          <w:sz w:val="28"/>
          <w:szCs w:val="28"/>
        </w:rPr>
        <w:t xml:space="preserve"> витрати на утримання  персоналу</w:t>
      </w:r>
      <w:r w:rsidR="006061BC">
        <w:rPr>
          <w:sz w:val="28"/>
          <w:szCs w:val="28"/>
        </w:rPr>
        <w:t xml:space="preserve"> </w:t>
      </w:r>
      <w:r w:rsidR="001C2053">
        <w:rPr>
          <w:sz w:val="28"/>
          <w:szCs w:val="28"/>
        </w:rPr>
        <w:t xml:space="preserve"> за 2015  рік складають  4385 тис.грн, інші витрати 853 тис грн.</w:t>
      </w:r>
      <w:r w:rsidR="001C2053" w:rsidRPr="001C2053">
        <w:rPr>
          <w:sz w:val="28"/>
          <w:szCs w:val="28"/>
        </w:rPr>
        <w:t xml:space="preserve"> </w:t>
      </w:r>
      <w:r w:rsidR="001C2053">
        <w:rPr>
          <w:sz w:val="28"/>
          <w:szCs w:val="28"/>
        </w:rPr>
        <w:t>(</w:t>
      </w:r>
      <w:r w:rsidR="008C76D3">
        <w:rPr>
          <w:sz w:val="28"/>
          <w:szCs w:val="28"/>
        </w:rPr>
        <w:t xml:space="preserve"> Додаток </w:t>
      </w:r>
      <w:r w:rsidR="00BC7C29">
        <w:rPr>
          <w:sz w:val="28"/>
          <w:szCs w:val="28"/>
        </w:rPr>
        <w:t>Д</w:t>
      </w:r>
      <w:r w:rsidR="008C76D3">
        <w:rPr>
          <w:sz w:val="28"/>
          <w:szCs w:val="28"/>
        </w:rPr>
        <w:t xml:space="preserve">. </w:t>
      </w:r>
      <w:r w:rsidR="001C2053">
        <w:rPr>
          <w:sz w:val="28"/>
          <w:szCs w:val="28"/>
        </w:rPr>
        <w:t>Примітка 27.</w:t>
      </w:r>
      <w:r w:rsidR="001C2053" w:rsidRPr="001C2053">
        <w:rPr>
          <w:sz w:val="28"/>
          <w:szCs w:val="28"/>
        </w:rPr>
        <w:t xml:space="preserve"> </w:t>
      </w:r>
      <w:r w:rsidR="001C2053" w:rsidRPr="00982A67">
        <w:rPr>
          <w:sz w:val="28"/>
          <w:szCs w:val="28"/>
        </w:rPr>
        <w:t>Адміністративні та інші операційні витрати</w:t>
      </w:r>
      <w:r w:rsidR="006061BC">
        <w:rPr>
          <w:sz w:val="28"/>
          <w:szCs w:val="28"/>
        </w:rPr>
        <w:t xml:space="preserve"> за 2015 рік</w:t>
      </w:r>
      <w:r w:rsidR="001C2053">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Для отримання необхідної інформації, щоб зробити необхідні рекомендації для прийняття управлінських рішень,  необхідн</w:t>
      </w:r>
      <w:r w:rsidR="00BC7C29">
        <w:rPr>
          <w:sz w:val="28"/>
          <w:szCs w:val="28"/>
        </w:rPr>
        <w:t xml:space="preserve">о  зробити </w:t>
      </w:r>
      <w:r w:rsidRPr="00982A67">
        <w:rPr>
          <w:sz w:val="28"/>
          <w:szCs w:val="28"/>
        </w:rPr>
        <w:t>аналіз витрат на утримання персоналу у складі адміністративних витрат</w:t>
      </w:r>
      <w:r w:rsidR="00A650EC">
        <w:rPr>
          <w:sz w:val="28"/>
          <w:szCs w:val="28"/>
        </w:rPr>
        <w:t xml:space="preserve"> </w:t>
      </w:r>
      <w:r w:rsidRPr="00982A67">
        <w:rPr>
          <w:sz w:val="28"/>
          <w:szCs w:val="28"/>
        </w:rPr>
        <w:t>(</w:t>
      </w:r>
      <w:r w:rsidR="00BC7C29">
        <w:rPr>
          <w:sz w:val="28"/>
          <w:szCs w:val="28"/>
        </w:rPr>
        <w:t>т</w:t>
      </w:r>
      <w:r w:rsidRPr="00982A67">
        <w:rPr>
          <w:sz w:val="28"/>
          <w:szCs w:val="28"/>
        </w:rPr>
        <w:t>абл.7).</w:t>
      </w:r>
    </w:p>
    <w:p w:rsidR="005D08FA" w:rsidRDefault="005D08FA" w:rsidP="00AD0773">
      <w:pPr>
        <w:spacing w:line="360" w:lineRule="auto"/>
        <w:ind w:firstLine="709"/>
        <w:contextualSpacing/>
        <w:jc w:val="both"/>
        <w:rPr>
          <w:sz w:val="28"/>
          <w:szCs w:val="28"/>
        </w:rPr>
      </w:pPr>
    </w:p>
    <w:p w:rsidR="005D08FA" w:rsidRDefault="005D08FA" w:rsidP="00AD0773">
      <w:pPr>
        <w:spacing w:line="360" w:lineRule="auto"/>
        <w:ind w:firstLine="709"/>
        <w:contextualSpacing/>
        <w:jc w:val="both"/>
        <w:rPr>
          <w:sz w:val="28"/>
          <w:szCs w:val="28"/>
        </w:rPr>
      </w:pPr>
    </w:p>
    <w:p w:rsidR="005D08FA" w:rsidRDefault="005D08FA" w:rsidP="00AD0773">
      <w:pPr>
        <w:spacing w:line="360" w:lineRule="auto"/>
        <w:ind w:firstLine="709"/>
        <w:contextualSpacing/>
        <w:jc w:val="both"/>
        <w:rPr>
          <w:sz w:val="28"/>
          <w:szCs w:val="28"/>
        </w:rPr>
      </w:pPr>
    </w:p>
    <w:p w:rsidR="005D08FA" w:rsidRDefault="005D08FA" w:rsidP="00AD0773">
      <w:pPr>
        <w:spacing w:line="360" w:lineRule="auto"/>
        <w:ind w:firstLine="709"/>
        <w:contextualSpacing/>
        <w:jc w:val="both"/>
        <w:rPr>
          <w:sz w:val="28"/>
          <w:szCs w:val="28"/>
        </w:rPr>
      </w:pPr>
    </w:p>
    <w:p w:rsidR="005D08FA" w:rsidRDefault="005D08FA" w:rsidP="00AD0773">
      <w:pPr>
        <w:spacing w:line="360" w:lineRule="auto"/>
        <w:ind w:firstLine="709"/>
        <w:contextualSpacing/>
        <w:jc w:val="both"/>
        <w:rPr>
          <w:sz w:val="28"/>
          <w:szCs w:val="28"/>
        </w:rPr>
      </w:pPr>
    </w:p>
    <w:p w:rsidR="005D08FA" w:rsidRDefault="005D08FA" w:rsidP="00AD0773">
      <w:pPr>
        <w:spacing w:line="360" w:lineRule="auto"/>
        <w:ind w:firstLine="709"/>
        <w:contextualSpacing/>
        <w:jc w:val="both"/>
        <w:rPr>
          <w:sz w:val="28"/>
          <w:szCs w:val="28"/>
        </w:rPr>
      </w:pPr>
    </w:p>
    <w:p w:rsidR="005D08FA" w:rsidRPr="005D08FA" w:rsidRDefault="00AD0773" w:rsidP="005D08FA">
      <w:pPr>
        <w:spacing w:line="360" w:lineRule="auto"/>
        <w:ind w:firstLine="709"/>
        <w:contextualSpacing/>
        <w:jc w:val="right"/>
        <w:rPr>
          <w:i/>
          <w:sz w:val="28"/>
          <w:szCs w:val="28"/>
        </w:rPr>
      </w:pPr>
      <w:r w:rsidRPr="005D08FA">
        <w:rPr>
          <w:i/>
          <w:sz w:val="28"/>
          <w:szCs w:val="28"/>
        </w:rPr>
        <w:lastRenderedPageBreak/>
        <w:t>Таблиця 7</w:t>
      </w:r>
    </w:p>
    <w:p w:rsidR="00AD0773" w:rsidRPr="005D08FA" w:rsidRDefault="00AD0773" w:rsidP="005D08FA">
      <w:pPr>
        <w:spacing w:line="360" w:lineRule="auto"/>
        <w:ind w:firstLine="709"/>
        <w:contextualSpacing/>
        <w:jc w:val="center"/>
        <w:rPr>
          <w:b/>
          <w:sz w:val="28"/>
          <w:szCs w:val="28"/>
        </w:rPr>
      </w:pPr>
      <w:r w:rsidRPr="005D08FA">
        <w:rPr>
          <w:b/>
          <w:sz w:val="28"/>
          <w:szCs w:val="28"/>
        </w:rPr>
        <w:t>Структура та динаміка витрат  на персонал ПАТ «</w:t>
      </w:r>
      <w:r w:rsidR="00A650EC" w:rsidRPr="005D08FA">
        <w:rPr>
          <w:b/>
          <w:sz w:val="28"/>
          <w:szCs w:val="28"/>
        </w:rPr>
        <w:t xml:space="preserve"> Банк Альянс</w:t>
      </w:r>
      <w:r w:rsidRPr="005D08FA">
        <w:rPr>
          <w:b/>
          <w:sz w:val="28"/>
          <w:szCs w:val="28"/>
        </w:rPr>
        <w:t>»</w:t>
      </w:r>
    </w:p>
    <w:tbl>
      <w:tblPr>
        <w:tblStyle w:val="a6"/>
        <w:tblW w:w="9080" w:type="dxa"/>
        <w:tblLayout w:type="fixed"/>
        <w:tblLook w:val="04A0" w:firstRow="1" w:lastRow="0" w:firstColumn="1" w:lastColumn="0" w:noHBand="0" w:noVBand="1"/>
      </w:tblPr>
      <w:tblGrid>
        <w:gridCol w:w="3794"/>
        <w:gridCol w:w="1417"/>
        <w:gridCol w:w="1575"/>
        <w:gridCol w:w="1302"/>
        <w:gridCol w:w="992"/>
      </w:tblGrid>
      <w:tr w:rsidR="00AD0773" w:rsidRPr="00982A67" w:rsidTr="00B80172">
        <w:tc>
          <w:tcPr>
            <w:tcW w:w="3794" w:type="dxa"/>
            <w:vMerge w:val="restart"/>
          </w:tcPr>
          <w:p w:rsidR="00AD0773" w:rsidRPr="00982A67" w:rsidRDefault="00AD0773" w:rsidP="00427C7C">
            <w:pPr>
              <w:contextualSpacing/>
              <w:jc w:val="center"/>
              <w:rPr>
                <w:b/>
              </w:rPr>
            </w:pPr>
            <w:r w:rsidRPr="00982A67">
              <w:rPr>
                <w:b/>
              </w:rPr>
              <w:t>Структура витрат</w:t>
            </w:r>
          </w:p>
        </w:tc>
        <w:tc>
          <w:tcPr>
            <w:tcW w:w="1417" w:type="dxa"/>
          </w:tcPr>
          <w:p w:rsidR="00AD0773" w:rsidRPr="00982A67" w:rsidRDefault="00AD0773" w:rsidP="00427C7C">
            <w:pPr>
              <w:contextualSpacing/>
              <w:jc w:val="center"/>
              <w:rPr>
                <w:b/>
              </w:rPr>
            </w:pPr>
            <w:r w:rsidRPr="00982A67">
              <w:rPr>
                <w:b/>
              </w:rPr>
              <w:t>2014 р.</w:t>
            </w:r>
          </w:p>
        </w:tc>
        <w:tc>
          <w:tcPr>
            <w:tcW w:w="1575" w:type="dxa"/>
          </w:tcPr>
          <w:p w:rsidR="00AD0773" w:rsidRPr="00982A67" w:rsidRDefault="00AD0773" w:rsidP="00427C7C">
            <w:pPr>
              <w:contextualSpacing/>
              <w:jc w:val="center"/>
              <w:rPr>
                <w:b/>
              </w:rPr>
            </w:pPr>
            <w:r w:rsidRPr="00982A67">
              <w:rPr>
                <w:b/>
              </w:rPr>
              <w:t>2015 р.</w:t>
            </w:r>
          </w:p>
        </w:tc>
        <w:tc>
          <w:tcPr>
            <w:tcW w:w="2294" w:type="dxa"/>
            <w:gridSpan w:val="2"/>
          </w:tcPr>
          <w:p w:rsidR="00AD0773" w:rsidRPr="00982A67" w:rsidRDefault="00AD0773" w:rsidP="00427C7C">
            <w:pPr>
              <w:contextualSpacing/>
              <w:jc w:val="center"/>
              <w:rPr>
                <w:b/>
              </w:rPr>
            </w:pPr>
            <w:r w:rsidRPr="00982A67">
              <w:rPr>
                <w:b/>
              </w:rPr>
              <w:t>Відхилення</w:t>
            </w:r>
          </w:p>
        </w:tc>
      </w:tr>
      <w:tr w:rsidR="00B80172" w:rsidRPr="00982A67" w:rsidTr="00B80172">
        <w:trPr>
          <w:trHeight w:val="496"/>
        </w:trPr>
        <w:tc>
          <w:tcPr>
            <w:tcW w:w="3794" w:type="dxa"/>
            <w:vMerge/>
          </w:tcPr>
          <w:p w:rsidR="00B80172" w:rsidRPr="00982A67" w:rsidRDefault="00B80172" w:rsidP="00AD0773">
            <w:pPr>
              <w:contextualSpacing/>
              <w:rPr>
                <w:b/>
              </w:rPr>
            </w:pPr>
          </w:p>
        </w:tc>
        <w:tc>
          <w:tcPr>
            <w:tcW w:w="1417" w:type="dxa"/>
          </w:tcPr>
          <w:p w:rsidR="00B80172" w:rsidRPr="00982A67" w:rsidRDefault="00B80172" w:rsidP="00B80172">
            <w:pPr>
              <w:contextualSpacing/>
              <w:jc w:val="center"/>
              <w:rPr>
                <w:b/>
              </w:rPr>
            </w:pPr>
            <w:r w:rsidRPr="00982A67">
              <w:rPr>
                <w:b/>
              </w:rPr>
              <w:t>тис.грн.</w:t>
            </w:r>
          </w:p>
        </w:tc>
        <w:tc>
          <w:tcPr>
            <w:tcW w:w="1575" w:type="dxa"/>
          </w:tcPr>
          <w:p w:rsidR="00B80172" w:rsidRPr="00982A67" w:rsidRDefault="00B80172" w:rsidP="00B80172">
            <w:pPr>
              <w:contextualSpacing/>
              <w:jc w:val="center"/>
              <w:rPr>
                <w:b/>
              </w:rPr>
            </w:pPr>
            <w:r w:rsidRPr="00982A67">
              <w:rPr>
                <w:b/>
              </w:rPr>
              <w:t>тис.грн.</w:t>
            </w:r>
          </w:p>
        </w:tc>
        <w:tc>
          <w:tcPr>
            <w:tcW w:w="1302" w:type="dxa"/>
          </w:tcPr>
          <w:p w:rsidR="00B80172" w:rsidRPr="00982A67" w:rsidRDefault="00B80172" w:rsidP="00B80172">
            <w:pPr>
              <w:contextualSpacing/>
              <w:jc w:val="center"/>
              <w:rPr>
                <w:b/>
              </w:rPr>
            </w:pPr>
            <w:r w:rsidRPr="00982A67">
              <w:rPr>
                <w:b/>
              </w:rPr>
              <w:t>тис.грн.</w:t>
            </w:r>
          </w:p>
        </w:tc>
        <w:tc>
          <w:tcPr>
            <w:tcW w:w="992" w:type="dxa"/>
          </w:tcPr>
          <w:p w:rsidR="00B80172" w:rsidRPr="00982A67" w:rsidRDefault="00B80172" w:rsidP="00B80172">
            <w:pPr>
              <w:contextualSpacing/>
              <w:jc w:val="center"/>
              <w:rPr>
                <w:b/>
              </w:rPr>
            </w:pPr>
            <w:r w:rsidRPr="00982A67">
              <w:rPr>
                <w:b/>
              </w:rPr>
              <w:t>%</w:t>
            </w:r>
          </w:p>
          <w:p w:rsidR="00B80172" w:rsidRPr="00982A67" w:rsidRDefault="00B80172" w:rsidP="00B80172">
            <w:pPr>
              <w:contextualSpacing/>
              <w:jc w:val="center"/>
              <w:rPr>
                <w:b/>
              </w:rPr>
            </w:pPr>
          </w:p>
        </w:tc>
      </w:tr>
      <w:tr w:rsidR="00B80172" w:rsidRPr="00982A67" w:rsidTr="00A257A7">
        <w:trPr>
          <w:trHeight w:val="426"/>
        </w:trPr>
        <w:tc>
          <w:tcPr>
            <w:tcW w:w="3794" w:type="dxa"/>
          </w:tcPr>
          <w:p w:rsidR="00B80172" w:rsidRPr="00982A67" w:rsidRDefault="00B80172" w:rsidP="00A257A7">
            <w:pPr>
              <w:contextualSpacing/>
              <w:jc w:val="center"/>
              <w:rPr>
                <w:b/>
              </w:rPr>
            </w:pPr>
            <w:r w:rsidRPr="00982A67">
              <w:rPr>
                <w:b/>
              </w:rPr>
              <w:t>1</w:t>
            </w:r>
          </w:p>
        </w:tc>
        <w:tc>
          <w:tcPr>
            <w:tcW w:w="1417" w:type="dxa"/>
          </w:tcPr>
          <w:p w:rsidR="00B80172" w:rsidRPr="00982A67" w:rsidRDefault="00B80172" w:rsidP="00A257A7">
            <w:pPr>
              <w:contextualSpacing/>
              <w:jc w:val="center"/>
              <w:rPr>
                <w:b/>
              </w:rPr>
            </w:pPr>
            <w:r w:rsidRPr="00982A67">
              <w:rPr>
                <w:b/>
              </w:rPr>
              <w:t>2</w:t>
            </w:r>
          </w:p>
        </w:tc>
        <w:tc>
          <w:tcPr>
            <w:tcW w:w="1575" w:type="dxa"/>
          </w:tcPr>
          <w:p w:rsidR="00B80172" w:rsidRPr="00982A67" w:rsidRDefault="00B80172" w:rsidP="00A257A7">
            <w:pPr>
              <w:contextualSpacing/>
              <w:jc w:val="center"/>
              <w:rPr>
                <w:b/>
              </w:rPr>
            </w:pPr>
            <w:r w:rsidRPr="00982A67">
              <w:rPr>
                <w:b/>
              </w:rPr>
              <w:t>3</w:t>
            </w:r>
          </w:p>
        </w:tc>
        <w:tc>
          <w:tcPr>
            <w:tcW w:w="1302" w:type="dxa"/>
          </w:tcPr>
          <w:p w:rsidR="00B80172" w:rsidRPr="00982A67" w:rsidRDefault="00B80172" w:rsidP="00A257A7">
            <w:pPr>
              <w:contextualSpacing/>
              <w:jc w:val="center"/>
              <w:rPr>
                <w:b/>
              </w:rPr>
            </w:pPr>
            <w:r w:rsidRPr="00982A67">
              <w:rPr>
                <w:b/>
              </w:rPr>
              <w:t>4</w:t>
            </w:r>
          </w:p>
        </w:tc>
        <w:tc>
          <w:tcPr>
            <w:tcW w:w="992" w:type="dxa"/>
          </w:tcPr>
          <w:p w:rsidR="00B80172" w:rsidRPr="00982A67" w:rsidRDefault="00B80172" w:rsidP="00A257A7">
            <w:pPr>
              <w:contextualSpacing/>
              <w:jc w:val="center"/>
              <w:rPr>
                <w:b/>
              </w:rPr>
            </w:pPr>
            <w:r w:rsidRPr="00982A67">
              <w:rPr>
                <w:b/>
              </w:rPr>
              <w:t>5</w:t>
            </w:r>
          </w:p>
          <w:p w:rsidR="00B80172" w:rsidRPr="00982A67" w:rsidRDefault="00B80172" w:rsidP="00A257A7">
            <w:pPr>
              <w:contextualSpacing/>
              <w:jc w:val="center"/>
              <w:rPr>
                <w:b/>
              </w:rPr>
            </w:pPr>
          </w:p>
        </w:tc>
      </w:tr>
      <w:tr w:rsidR="00B80172" w:rsidRPr="00982A67" w:rsidTr="00B80172">
        <w:trPr>
          <w:trHeight w:val="240"/>
        </w:trPr>
        <w:tc>
          <w:tcPr>
            <w:tcW w:w="3794" w:type="dxa"/>
          </w:tcPr>
          <w:p w:rsidR="00B80172" w:rsidRPr="00982A67" w:rsidRDefault="00B80172" w:rsidP="00AD0773">
            <w:pPr>
              <w:contextualSpacing/>
            </w:pPr>
            <w:r w:rsidRPr="00982A67">
              <w:t>Заробітна плата</w:t>
            </w:r>
            <w:r w:rsidR="00427C7C">
              <w:t xml:space="preserve"> (витрати на утримання персоналу) </w:t>
            </w:r>
          </w:p>
        </w:tc>
        <w:tc>
          <w:tcPr>
            <w:tcW w:w="1417" w:type="dxa"/>
          </w:tcPr>
          <w:p w:rsidR="00B80172" w:rsidRPr="00982A67" w:rsidRDefault="00B80172" w:rsidP="00B810CB">
            <w:pPr>
              <w:contextualSpacing/>
              <w:jc w:val="center"/>
            </w:pPr>
            <w:r>
              <w:t>2438</w:t>
            </w:r>
          </w:p>
        </w:tc>
        <w:tc>
          <w:tcPr>
            <w:tcW w:w="1575" w:type="dxa"/>
          </w:tcPr>
          <w:p w:rsidR="00B80172" w:rsidRPr="00982A67" w:rsidRDefault="00B80172" w:rsidP="00B810CB">
            <w:pPr>
              <w:contextualSpacing/>
              <w:jc w:val="center"/>
            </w:pPr>
            <w:r>
              <w:t>4385</w:t>
            </w:r>
          </w:p>
        </w:tc>
        <w:tc>
          <w:tcPr>
            <w:tcW w:w="1302" w:type="dxa"/>
          </w:tcPr>
          <w:p w:rsidR="00B80172" w:rsidRPr="00982A67" w:rsidRDefault="00B80172" w:rsidP="00B810CB">
            <w:pPr>
              <w:contextualSpacing/>
              <w:jc w:val="center"/>
            </w:pPr>
            <w:r>
              <w:t>1947</w:t>
            </w:r>
          </w:p>
        </w:tc>
        <w:tc>
          <w:tcPr>
            <w:tcW w:w="992" w:type="dxa"/>
          </w:tcPr>
          <w:p w:rsidR="00B80172" w:rsidRPr="00982A67" w:rsidRDefault="00B80172" w:rsidP="00B810CB">
            <w:pPr>
              <w:contextualSpacing/>
              <w:jc w:val="center"/>
            </w:pPr>
            <w:r>
              <w:t>79,86</w:t>
            </w:r>
          </w:p>
          <w:p w:rsidR="00B80172" w:rsidRPr="00982A67" w:rsidRDefault="00B80172" w:rsidP="00B810CB">
            <w:pPr>
              <w:contextualSpacing/>
              <w:jc w:val="center"/>
            </w:pPr>
          </w:p>
        </w:tc>
      </w:tr>
      <w:tr w:rsidR="00B80172" w:rsidRPr="00982A67" w:rsidTr="00B80172">
        <w:trPr>
          <w:trHeight w:val="240"/>
        </w:trPr>
        <w:tc>
          <w:tcPr>
            <w:tcW w:w="3794" w:type="dxa"/>
          </w:tcPr>
          <w:p w:rsidR="00B80172" w:rsidRPr="00982A67" w:rsidRDefault="00B80172" w:rsidP="00AD0773">
            <w:pPr>
              <w:contextualSpacing/>
            </w:pPr>
            <w:r w:rsidRPr="00982A67">
              <w:t>У структурі адміністративних та інших операційних витрат %</w:t>
            </w:r>
          </w:p>
        </w:tc>
        <w:tc>
          <w:tcPr>
            <w:tcW w:w="1417" w:type="dxa"/>
          </w:tcPr>
          <w:p w:rsidR="00B80172" w:rsidRPr="00982A67" w:rsidRDefault="00B80172" w:rsidP="00B810CB">
            <w:pPr>
              <w:contextualSpacing/>
              <w:jc w:val="center"/>
            </w:pPr>
            <w:r>
              <w:t>30,83</w:t>
            </w:r>
          </w:p>
        </w:tc>
        <w:tc>
          <w:tcPr>
            <w:tcW w:w="1575" w:type="dxa"/>
          </w:tcPr>
          <w:p w:rsidR="00B80172" w:rsidRPr="00982A67" w:rsidRDefault="00B80172" w:rsidP="00B810CB">
            <w:pPr>
              <w:contextualSpacing/>
              <w:jc w:val="center"/>
            </w:pPr>
            <w:r>
              <w:t>50,64</w:t>
            </w:r>
          </w:p>
        </w:tc>
        <w:tc>
          <w:tcPr>
            <w:tcW w:w="1302" w:type="dxa"/>
          </w:tcPr>
          <w:p w:rsidR="00B80172" w:rsidRPr="00982A67" w:rsidRDefault="00B80172" w:rsidP="00B810CB">
            <w:pPr>
              <w:contextualSpacing/>
              <w:jc w:val="center"/>
            </w:pPr>
            <w:r>
              <w:t>х</w:t>
            </w:r>
          </w:p>
        </w:tc>
        <w:tc>
          <w:tcPr>
            <w:tcW w:w="992" w:type="dxa"/>
          </w:tcPr>
          <w:p w:rsidR="00B80172" w:rsidRPr="00982A67" w:rsidRDefault="00B80172" w:rsidP="00B810CB">
            <w:pPr>
              <w:contextualSpacing/>
              <w:jc w:val="center"/>
            </w:pPr>
            <w:r>
              <w:t>х</w:t>
            </w:r>
          </w:p>
          <w:p w:rsidR="00B80172" w:rsidRPr="00982A67" w:rsidRDefault="00B80172" w:rsidP="00B810CB">
            <w:pPr>
              <w:contextualSpacing/>
              <w:jc w:val="center"/>
            </w:pPr>
          </w:p>
        </w:tc>
      </w:tr>
      <w:tr w:rsidR="00B80172" w:rsidRPr="00982A67" w:rsidTr="008C52F1">
        <w:trPr>
          <w:trHeight w:val="421"/>
        </w:trPr>
        <w:tc>
          <w:tcPr>
            <w:tcW w:w="3794" w:type="dxa"/>
          </w:tcPr>
          <w:p w:rsidR="00B80172" w:rsidRPr="00982A67" w:rsidRDefault="00B80172" w:rsidP="00AD0773">
            <w:pPr>
              <w:contextualSpacing/>
            </w:pPr>
            <w:r w:rsidRPr="00982A67">
              <w:t>У складі загальних витрат, %</w:t>
            </w:r>
          </w:p>
        </w:tc>
        <w:tc>
          <w:tcPr>
            <w:tcW w:w="1417" w:type="dxa"/>
          </w:tcPr>
          <w:p w:rsidR="00B80172" w:rsidRPr="00982A67" w:rsidRDefault="00B80172" w:rsidP="00B810CB">
            <w:pPr>
              <w:contextualSpacing/>
              <w:jc w:val="center"/>
            </w:pPr>
            <w:r>
              <w:t>4,32</w:t>
            </w:r>
          </w:p>
        </w:tc>
        <w:tc>
          <w:tcPr>
            <w:tcW w:w="1575" w:type="dxa"/>
          </w:tcPr>
          <w:p w:rsidR="00B80172" w:rsidRPr="00982A67" w:rsidRDefault="00B80172" w:rsidP="00B810CB">
            <w:pPr>
              <w:contextualSpacing/>
              <w:jc w:val="center"/>
            </w:pPr>
            <w:r>
              <w:t>8,17</w:t>
            </w:r>
          </w:p>
        </w:tc>
        <w:tc>
          <w:tcPr>
            <w:tcW w:w="1302" w:type="dxa"/>
          </w:tcPr>
          <w:p w:rsidR="00B80172" w:rsidRPr="00982A67" w:rsidRDefault="00B80172" w:rsidP="00B810CB">
            <w:pPr>
              <w:contextualSpacing/>
              <w:jc w:val="center"/>
            </w:pPr>
            <w:r>
              <w:t>х</w:t>
            </w:r>
          </w:p>
        </w:tc>
        <w:tc>
          <w:tcPr>
            <w:tcW w:w="992" w:type="dxa"/>
          </w:tcPr>
          <w:p w:rsidR="00B80172" w:rsidRPr="00982A67" w:rsidRDefault="00B80172" w:rsidP="00B810CB">
            <w:pPr>
              <w:contextualSpacing/>
              <w:jc w:val="center"/>
            </w:pPr>
            <w:r>
              <w:t>х</w:t>
            </w:r>
          </w:p>
          <w:p w:rsidR="00B80172" w:rsidRPr="00982A67" w:rsidRDefault="00B80172" w:rsidP="00B810CB">
            <w:pPr>
              <w:contextualSpacing/>
              <w:jc w:val="center"/>
            </w:pPr>
          </w:p>
        </w:tc>
      </w:tr>
      <w:tr w:rsidR="00B80172" w:rsidRPr="00982A67" w:rsidTr="00B80172">
        <w:trPr>
          <w:trHeight w:val="240"/>
        </w:trPr>
        <w:tc>
          <w:tcPr>
            <w:tcW w:w="3794" w:type="dxa"/>
          </w:tcPr>
          <w:p w:rsidR="00B80172" w:rsidRPr="00982A67" w:rsidRDefault="00B80172" w:rsidP="00AD0773">
            <w:pPr>
              <w:contextualSpacing/>
            </w:pPr>
            <w:r w:rsidRPr="00982A67">
              <w:t>Внески,збори на державне пенсійне та соціальне страхування</w:t>
            </w:r>
          </w:p>
        </w:tc>
        <w:tc>
          <w:tcPr>
            <w:tcW w:w="1417" w:type="dxa"/>
          </w:tcPr>
          <w:p w:rsidR="00B80172" w:rsidRPr="00982A67" w:rsidRDefault="00B80172" w:rsidP="006061BC">
            <w:pPr>
              <w:contextualSpacing/>
              <w:jc w:val="center"/>
            </w:pPr>
            <w:r>
              <w:t>4</w:t>
            </w:r>
            <w:r w:rsidR="006061BC">
              <w:t>45</w:t>
            </w:r>
          </w:p>
        </w:tc>
        <w:tc>
          <w:tcPr>
            <w:tcW w:w="1575" w:type="dxa"/>
          </w:tcPr>
          <w:p w:rsidR="00B80172" w:rsidRPr="00982A67" w:rsidRDefault="00B80172" w:rsidP="006061BC">
            <w:pPr>
              <w:contextualSpacing/>
              <w:jc w:val="center"/>
            </w:pPr>
            <w:r>
              <w:t>1</w:t>
            </w:r>
            <w:r w:rsidR="006061BC">
              <w:t>22</w:t>
            </w:r>
          </w:p>
        </w:tc>
        <w:tc>
          <w:tcPr>
            <w:tcW w:w="1302" w:type="dxa"/>
          </w:tcPr>
          <w:p w:rsidR="00B80172" w:rsidRPr="00982A67" w:rsidRDefault="006061BC" w:rsidP="00B810CB">
            <w:pPr>
              <w:contextualSpacing/>
              <w:jc w:val="center"/>
            </w:pPr>
            <w:r>
              <w:t>-323</w:t>
            </w:r>
          </w:p>
        </w:tc>
        <w:tc>
          <w:tcPr>
            <w:tcW w:w="992" w:type="dxa"/>
          </w:tcPr>
          <w:p w:rsidR="00B80172" w:rsidRPr="00982A67" w:rsidRDefault="006061BC" w:rsidP="00B810CB">
            <w:pPr>
              <w:contextualSpacing/>
              <w:jc w:val="center"/>
            </w:pPr>
            <w:r>
              <w:t>-72,58</w:t>
            </w:r>
          </w:p>
          <w:p w:rsidR="00B80172" w:rsidRPr="00982A67" w:rsidRDefault="00B80172" w:rsidP="00B810CB">
            <w:pPr>
              <w:contextualSpacing/>
              <w:jc w:val="center"/>
            </w:pPr>
          </w:p>
        </w:tc>
      </w:tr>
      <w:tr w:rsidR="00B80172" w:rsidRPr="00982A67" w:rsidTr="008C52F1">
        <w:trPr>
          <w:trHeight w:val="451"/>
        </w:trPr>
        <w:tc>
          <w:tcPr>
            <w:tcW w:w="3794" w:type="dxa"/>
          </w:tcPr>
          <w:p w:rsidR="008C52F1" w:rsidRPr="00B80172" w:rsidRDefault="00B80172" w:rsidP="008C52F1">
            <w:pPr>
              <w:tabs>
                <w:tab w:val="left" w:pos="1245"/>
              </w:tabs>
              <w:contextualSpacing/>
              <w:rPr>
                <w:b/>
              </w:rPr>
            </w:pPr>
            <w:r w:rsidRPr="00B80172">
              <w:rPr>
                <w:b/>
              </w:rPr>
              <w:t>Усього:</w:t>
            </w:r>
          </w:p>
        </w:tc>
        <w:tc>
          <w:tcPr>
            <w:tcW w:w="1417" w:type="dxa"/>
          </w:tcPr>
          <w:p w:rsidR="00B80172" w:rsidRPr="00982A67" w:rsidRDefault="00117FA1" w:rsidP="006061BC">
            <w:pPr>
              <w:contextualSpacing/>
              <w:jc w:val="center"/>
            </w:pPr>
            <w:r>
              <w:t>2883</w:t>
            </w:r>
          </w:p>
        </w:tc>
        <w:tc>
          <w:tcPr>
            <w:tcW w:w="1575" w:type="dxa"/>
          </w:tcPr>
          <w:p w:rsidR="00B80172" w:rsidRPr="00982A67" w:rsidRDefault="00117FA1" w:rsidP="006061BC">
            <w:pPr>
              <w:contextualSpacing/>
              <w:jc w:val="center"/>
            </w:pPr>
            <w:r>
              <w:t>4507</w:t>
            </w:r>
          </w:p>
        </w:tc>
        <w:tc>
          <w:tcPr>
            <w:tcW w:w="1302" w:type="dxa"/>
          </w:tcPr>
          <w:p w:rsidR="00B80172" w:rsidRPr="00982A67" w:rsidRDefault="00117FA1" w:rsidP="00B810CB">
            <w:pPr>
              <w:contextualSpacing/>
              <w:jc w:val="center"/>
            </w:pPr>
            <w:r>
              <w:t>+1624</w:t>
            </w:r>
          </w:p>
        </w:tc>
        <w:tc>
          <w:tcPr>
            <w:tcW w:w="992" w:type="dxa"/>
          </w:tcPr>
          <w:p w:rsidR="00B80172" w:rsidRPr="00982A67" w:rsidRDefault="00117FA1" w:rsidP="00B810CB">
            <w:pPr>
              <w:contextualSpacing/>
              <w:jc w:val="center"/>
            </w:pPr>
            <w:r>
              <w:t>56,33</w:t>
            </w:r>
          </w:p>
          <w:p w:rsidR="00B80172" w:rsidRPr="00982A67" w:rsidRDefault="00B80172" w:rsidP="00B810CB">
            <w:pPr>
              <w:contextualSpacing/>
              <w:jc w:val="center"/>
            </w:pPr>
          </w:p>
        </w:tc>
      </w:tr>
      <w:tr w:rsidR="00117FA1" w:rsidRPr="00982A67" w:rsidTr="00117FA1">
        <w:trPr>
          <w:trHeight w:val="395"/>
        </w:trPr>
        <w:tc>
          <w:tcPr>
            <w:tcW w:w="3794" w:type="dxa"/>
          </w:tcPr>
          <w:p w:rsidR="00117FA1" w:rsidRPr="00982A67" w:rsidRDefault="00117FA1" w:rsidP="00117FA1">
            <w:pPr>
              <w:contextualSpacing/>
            </w:pPr>
            <w:r>
              <w:t>Інші витрати банку</w:t>
            </w:r>
          </w:p>
        </w:tc>
        <w:tc>
          <w:tcPr>
            <w:tcW w:w="1417" w:type="dxa"/>
          </w:tcPr>
          <w:p w:rsidR="00117FA1" w:rsidRDefault="00117FA1" w:rsidP="00B810CB">
            <w:pPr>
              <w:contextualSpacing/>
              <w:jc w:val="center"/>
            </w:pPr>
            <w:r>
              <w:t>416</w:t>
            </w:r>
          </w:p>
        </w:tc>
        <w:tc>
          <w:tcPr>
            <w:tcW w:w="1575" w:type="dxa"/>
          </w:tcPr>
          <w:p w:rsidR="00117FA1" w:rsidRDefault="00117FA1" w:rsidP="007A0AD3">
            <w:pPr>
              <w:contextualSpacing/>
              <w:jc w:val="center"/>
            </w:pPr>
            <w:r>
              <w:t>853</w:t>
            </w:r>
          </w:p>
        </w:tc>
        <w:tc>
          <w:tcPr>
            <w:tcW w:w="1302" w:type="dxa"/>
          </w:tcPr>
          <w:p w:rsidR="00117FA1" w:rsidRDefault="00117FA1" w:rsidP="00B810CB">
            <w:pPr>
              <w:contextualSpacing/>
              <w:jc w:val="center"/>
            </w:pPr>
            <w:r>
              <w:t>437</w:t>
            </w:r>
          </w:p>
        </w:tc>
        <w:tc>
          <w:tcPr>
            <w:tcW w:w="992" w:type="dxa"/>
          </w:tcPr>
          <w:p w:rsidR="00117FA1" w:rsidRDefault="00C44E4E" w:rsidP="00B810CB">
            <w:pPr>
              <w:tabs>
                <w:tab w:val="left" w:pos="674"/>
              </w:tabs>
              <w:contextualSpacing/>
              <w:jc w:val="center"/>
            </w:pPr>
            <w:r>
              <w:t>105,05</w:t>
            </w:r>
          </w:p>
        </w:tc>
      </w:tr>
      <w:tr w:rsidR="00B80172" w:rsidRPr="00982A67" w:rsidTr="00A257A7">
        <w:trPr>
          <w:trHeight w:val="557"/>
        </w:trPr>
        <w:tc>
          <w:tcPr>
            <w:tcW w:w="3794" w:type="dxa"/>
          </w:tcPr>
          <w:p w:rsidR="00B80172" w:rsidRPr="00982A67" w:rsidRDefault="00B80172" w:rsidP="00AD0773">
            <w:pPr>
              <w:contextualSpacing/>
            </w:pPr>
            <w:r w:rsidRPr="00982A67">
              <w:t>Середня кількість працівників протягом року ( осіб)</w:t>
            </w:r>
          </w:p>
        </w:tc>
        <w:tc>
          <w:tcPr>
            <w:tcW w:w="1417" w:type="dxa"/>
          </w:tcPr>
          <w:p w:rsidR="00B80172" w:rsidRPr="00982A67" w:rsidRDefault="00FE5048" w:rsidP="00B810CB">
            <w:pPr>
              <w:contextualSpacing/>
              <w:jc w:val="center"/>
            </w:pPr>
            <w:r>
              <w:t>40</w:t>
            </w:r>
          </w:p>
        </w:tc>
        <w:tc>
          <w:tcPr>
            <w:tcW w:w="1575" w:type="dxa"/>
          </w:tcPr>
          <w:p w:rsidR="00B80172" w:rsidRPr="00982A67" w:rsidRDefault="007A0AD3" w:rsidP="007A0AD3">
            <w:pPr>
              <w:contextualSpacing/>
              <w:jc w:val="center"/>
            </w:pPr>
            <w:r>
              <w:t>26</w:t>
            </w:r>
          </w:p>
        </w:tc>
        <w:tc>
          <w:tcPr>
            <w:tcW w:w="1302" w:type="dxa"/>
          </w:tcPr>
          <w:p w:rsidR="00B80172" w:rsidRPr="00982A67" w:rsidRDefault="00B80172" w:rsidP="00B810CB">
            <w:pPr>
              <w:contextualSpacing/>
              <w:jc w:val="center"/>
            </w:pPr>
            <w:r>
              <w:t>х</w:t>
            </w:r>
          </w:p>
        </w:tc>
        <w:tc>
          <w:tcPr>
            <w:tcW w:w="992" w:type="dxa"/>
          </w:tcPr>
          <w:p w:rsidR="00B80172" w:rsidRPr="00982A67" w:rsidRDefault="00B80172" w:rsidP="00B810CB">
            <w:pPr>
              <w:tabs>
                <w:tab w:val="left" w:pos="674"/>
              </w:tabs>
              <w:contextualSpacing/>
              <w:jc w:val="center"/>
            </w:pPr>
            <w:r>
              <w:t>х</w:t>
            </w:r>
          </w:p>
          <w:p w:rsidR="00B80172" w:rsidRPr="00982A67" w:rsidRDefault="00B80172" w:rsidP="00B80172">
            <w:pPr>
              <w:contextualSpacing/>
              <w:jc w:val="center"/>
            </w:pPr>
          </w:p>
        </w:tc>
      </w:tr>
    </w:tbl>
    <w:p w:rsidR="00142134" w:rsidRDefault="00AD0773" w:rsidP="00142134">
      <w:pPr>
        <w:spacing w:line="360" w:lineRule="auto"/>
        <w:contextualSpacing/>
        <w:rPr>
          <w:sz w:val="28"/>
          <w:szCs w:val="28"/>
          <w:lang w:val="en-US"/>
        </w:rPr>
      </w:pPr>
      <w:r w:rsidRPr="00982A67">
        <w:t>Джерело: розраховано автором самостійно</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Варто  відзначити, що аналіз структури та динаміки витрат на персонал показав, що розрахунки з працівниками займають </w:t>
      </w:r>
      <w:r w:rsidRPr="00982A67">
        <w:rPr>
          <w:sz w:val="28"/>
          <w:szCs w:val="28"/>
          <w:lang w:val="ru-RU"/>
        </w:rPr>
        <w:t xml:space="preserve"> </w:t>
      </w:r>
      <w:r w:rsidRPr="00982A67">
        <w:rPr>
          <w:sz w:val="28"/>
          <w:szCs w:val="28"/>
        </w:rPr>
        <w:t xml:space="preserve">близько </w:t>
      </w:r>
      <w:r w:rsidR="00883FFB">
        <w:rPr>
          <w:sz w:val="28"/>
          <w:szCs w:val="28"/>
        </w:rPr>
        <w:t xml:space="preserve">31 </w:t>
      </w:r>
      <w:r w:rsidRPr="00982A67">
        <w:rPr>
          <w:sz w:val="28"/>
          <w:szCs w:val="28"/>
        </w:rPr>
        <w:t>% адміністративних та інших операційних витрат</w:t>
      </w:r>
      <w:r w:rsidR="00883FFB">
        <w:rPr>
          <w:sz w:val="28"/>
          <w:szCs w:val="28"/>
        </w:rPr>
        <w:t xml:space="preserve"> </w:t>
      </w:r>
      <w:r w:rsidRPr="00982A67">
        <w:rPr>
          <w:sz w:val="28"/>
          <w:szCs w:val="28"/>
        </w:rPr>
        <w:t xml:space="preserve"> в 2014 році та  близько </w:t>
      </w:r>
      <w:r w:rsidR="00883FFB">
        <w:rPr>
          <w:sz w:val="28"/>
          <w:szCs w:val="28"/>
        </w:rPr>
        <w:t>51</w:t>
      </w:r>
      <w:r w:rsidRPr="00982A67">
        <w:rPr>
          <w:sz w:val="28"/>
          <w:szCs w:val="28"/>
        </w:rPr>
        <w:t xml:space="preserve"> % у 2015 році.</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У складі загальних витрат відсоток витрат на персонал коливається від  </w:t>
      </w:r>
      <w:r w:rsidR="00883FFB">
        <w:rPr>
          <w:sz w:val="28"/>
          <w:szCs w:val="28"/>
        </w:rPr>
        <w:t>4</w:t>
      </w:r>
      <w:r w:rsidR="006931F4">
        <w:rPr>
          <w:sz w:val="28"/>
          <w:szCs w:val="28"/>
        </w:rPr>
        <w:t>,3</w:t>
      </w:r>
      <w:r w:rsidRPr="00982A67">
        <w:rPr>
          <w:sz w:val="28"/>
          <w:szCs w:val="28"/>
        </w:rPr>
        <w:t xml:space="preserve"> % до  </w:t>
      </w:r>
      <w:r w:rsidR="00883FFB">
        <w:rPr>
          <w:sz w:val="28"/>
          <w:szCs w:val="28"/>
        </w:rPr>
        <w:t xml:space="preserve">8,2 </w:t>
      </w:r>
      <w:r w:rsidRPr="00982A67">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Крім того, встановлено, що у 2015р. в порівнянні з 2014р. банк з</w:t>
      </w:r>
      <w:r w:rsidR="00883FFB">
        <w:rPr>
          <w:sz w:val="28"/>
          <w:szCs w:val="28"/>
        </w:rPr>
        <w:t>більшує</w:t>
      </w:r>
      <w:r w:rsidRPr="00982A67">
        <w:rPr>
          <w:sz w:val="28"/>
          <w:szCs w:val="28"/>
        </w:rPr>
        <w:t xml:space="preserve"> частку витрат на персонал у складі загальних витрат банк</w:t>
      </w:r>
      <w:r w:rsidR="00883FFB">
        <w:rPr>
          <w:sz w:val="28"/>
          <w:szCs w:val="28"/>
        </w:rPr>
        <w:t>у</w:t>
      </w:r>
      <w:r w:rsidRPr="00982A67">
        <w:rPr>
          <w:sz w:val="28"/>
          <w:szCs w:val="28"/>
        </w:rPr>
        <w:t xml:space="preserve">, яке пов’язано </w:t>
      </w:r>
      <w:r w:rsidR="00883FFB">
        <w:rPr>
          <w:sz w:val="28"/>
          <w:szCs w:val="28"/>
        </w:rPr>
        <w:t xml:space="preserve"> </w:t>
      </w:r>
      <w:r w:rsidR="00EE0F28">
        <w:rPr>
          <w:sz w:val="28"/>
          <w:szCs w:val="28"/>
        </w:rPr>
        <w:t xml:space="preserve"> з </w:t>
      </w:r>
      <w:r w:rsidR="00427C7C">
        <w:rPr>
          <w:sz w:val="28"/>
          <w:szCs w:val="28"/>
        </w:rPr>
        <w:t>звільненням працівників внаслідок скорочення чисельності</w:t>
      </w:r>
      <w:r w:rsidR="00EE0F28">
        <w:rPr>
          <w:sz w:val="28"/>
          <w:szCs w:val="28"/>
        </w:rPr>
        <w:t xml:space="preserve">,  та </w:t>
      </w:r>
      <w:r w:rsidR="00F87B6C">
        <w:rPr>
          <w:sz w:val="28"/>
          <w:szCs w:val="28"/>
        </w:rPr>
        <w:t xml:space="preserve"> також</w:t>
      </w:r>
      <w:r w:rsidR="00883FFB">
        <w:rPr>
          <w:sz w:val="28"/>
          <w:szCs w:val="28"/>
        </w:rPr>
        <w:t xml:space="preserve"> </w:t>
      </w:r>
      <w:r w:rsidRPr="00982A67">
        <w:rPr>
          <w:sz w:val="28"/>
          <w:szCs w:val="28"/>
        </w:rPr>
        <w:t>з збільшенням інших витрат банку</w:t>
      </w:r>
      <w:r w:rsidR="00C44E4E">
        <w:rPr>
          <w:sz w:val="28"/>
          <w:szCs w:val="28"/>
        </w:rPr>
        <w:t xml:space="preserve">,які в порівнянні з 2014 роком збільшились на 437 тис грн.,що складає в процентному відношенні 105,05% </w:t>
      </w:r>
      <w:r w:rsidRPr="00982A67">
        <w:rPr>
          <w:sz w:val="28"/>
          <w:szCs w:val="28"/>
        </w:rPr>
        <w:t xml:space="preserve"> .</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Із показників таблиці 7 помітно, що витрати на персонал становлять </w:t>
      </w:r>
      <w:r w:rsidR="00883FFB">
        <w:rPr>
          <w:sz w:val="28"/>
          <w:szCs w:val="28"/>
        </w:rPr>
        <w:t xml:space="preserve"> дуже </w:t>
      </w:r>
      <w:r w:rsidRPr="00982A67">
        <w:rPr>
          <w:sz w:val="28"/>
          <w:szCs w:val="28"/>
        </w:rPr>
        <w:t>вагому  частину у структурі адміністративних витрат в 2015 році</w:t>
      </w:r>
      <w:r w:rsidR="001D71C8">
        <w:rPr>
          <w:sz w:val="28"/>
          <w:szCs w:val="28"/>
        </w:rPr>
        <w:t xml:space="preserve">   а саме  50,64%</w:t>
      </w:r>
      <w:r w:rsidRPr="00982A67">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З отриманих даних таблиці 7 бачимо, що розмір витрат на персонал в 2015 році збільшився  на </w:t>
      </w:r>
      <w:r w:rsidR="00883FFB">
        <w:rPr>
          <w:sz w:val="28"/>
          <w:szCs w:val="28"/>
        </w:rPr>
        <w:t>1947</w:t>
      </w:r>
      <w:r w:rsidRPr="00982A67">
        <w:rPr>
          <w:sz w:val="28"/>
          <w:szCs w:val="28"/>
        </w:rPr>
        <w:t xml:space="preserve"> тис.грн.,</w:t>
      </w:r>
      <w:r w:rsidR="00F87B6C">
        <w:rPr>
          <w:sz w:val="28"/>
          <w:szCs w:val="28"/>
        </w:rPr>
        <w:t xml:space="preserve">  в процентному відношенні на 79,86 </w:t>
      </w:r>
      <w:r w:rsidR="00F87B6C">
        <w:rPr>
          <w:sz w:val="28"/>
          <w:szCs w:val="28"/>
        </w:rPr>
        <w:lastRenderedPageBreak/>
        <w:t xml:space="preserve">%, </w:t>
      </w:r>
      <w:r w:rsidRPr="00982A67">
        <w:rPr>
          <w:sz w:val="28"/>
          <w:szCs w:val="28"/>
        </w:rPr>
        <w:t xml:space="preserve"> але  відрахування по внескам та зборам на державне пенсійне та соціальне страхування зменшились на </w:t>
      </w:r>
      <w:r w:rsidR="00883FFB">
        <w:rPr>
          <w:sz w:val="28"/>
          <w:szCs w:val="28"/>
        </w:rPr>
        <w:t>3</w:t>
      </w:r>
      <w:r w:rsidR="006931F4">
        <w:rPr>
          <w:sz w:val="28"/>
          <w:szCs w:val="28"/>
        </w:rPr>
        <w:t>23</w:t>
      </w:r>
      <w:r w:rsidRPr="00982A67">
        <w:rPr>
          <w:sz w:val="28"/>
          <w:szCs w:val="28"/>
        </w:rPr>
        <w:t xml:space="preserve"> тис.грн.</w:t>
      </w:r>
      <w:r w:rsidR="00F87B6C">
        <w:rPr>
          <w:sz w:val="28"/>
          <w:szCs w:val="28"/>
        </w:rPr>
        <w:t>,  в процентному відношенні на 7</w:t>
      </w:r>
      <w:r w:rsidR="006931F4">
        <w:rPr>
          <w:sz w:val="28"/>
          <w:szCs w:val="28"/>
        </w:rPr>
        <w:t>2</w:t>
      </w:r>
      <w:r w:rsidR="00F87B6C">
        <w:rPr>
          <w:sz w:val="28"/>
          <w:szCs w:val="28"/>
        </w:rPr>
        <w:t>,</w:t>
      </w:r>
      <w:r w:rsidR="006931F4">
        <w:rPr>
          <w:sz w:val="28"/>
          <w:szCs w:val="28"/>
        </w:rPr>
        <w:t>58%</w:t>
      </w:r>
      <w:r w:rsidR="00F87B6C">
        <w:rPr>
          <w:sz w:val="28"/>
          <w:szCs w:val="28"/>
        </w:rPr>
        <w:t>.</w:t>
      </w:r>
      <w:r w:rsidRPr="00982A67">
        <w:rPr>
          <w:sz w:val="28"/>
          <w:szCs w:val="28"/>
        </w:rPr>
        <w:t xml:space="preserve"> </w:t>
      </w:r>
    </w:p>
    <w:p w:rsidR="00616721" w:rsidRPr="00982A67" w:rsidRDefault="00AD0773" w:rsidP="00AD0773">
      <w:pPr>
        <w:spacing w:line="360" w:lineRule="auto"/>
        <w:ind w:firstLine="709"/>
        <w:contextualSpacing/>
        <w:jc w:val="both"/>
        <w:rPr>
          <w:sz w:val="28"/>
          <w:szCs w:val="28"/>
        </w:rPr>
      </w:pPr>
      <w:r w:rsidRPr="00982A67">
        <w:rPr>
          <w:sz w:val="28"/>
          <w:szCs w:val="28"/>
        </w:rPr>
        <w:t xml:space="preserve">Насамперед, дана ситуація може бути пов’язана із </w:t>
      </w:r>
      <w:r w:rsidR="00427C7C">
        <w:rPr>
          <w:sz w:val="28"/>
          <w:szCs w:val="28"/>
        </w:rPr>
        <w:t>скороченням</w:t>
      </w:r>
      <w:r w:rsidR="001D71C8">
        <w:rPr>
          <w:sz w:val="28"/>
          <w:szCs w:val="28"/>
        </w:rPr>
        <w:t xml:space="preserve"> чисельності працівників в 4 кварталі 2015 року, крім того заробітна плата може бути нарахована, але не виплачена працівникам</w:t>
      </w:r>
      <w:r w:rsidR="00F87B6C">
        <w:rPr>
          <w:sz w:val="28"/>
          <w:szCs w:val="28"/>
        </w:rPr>
        <w:t xml:space="preserve">, які  були </w:t>
      </w:r>
      <w:r w:rsidR="00AB000D">
        <w:rPr>
          <w:sz w:val="28"/>
          <w:szCs w:val="28"/>
        </w:rPr>
        <w:t xml:space="preserve"> звільнені</w:t>
      </w:r>
      <w:r w:rsidR="00616721">
        <w:rPr>
          <w:sz w:val="28"/>
          <w:szCs w:val="28"/>
        </w:rPr>
        <w:t xml:space="preserve"> (</w:t>
      </w:r>
      <w:r w:rsidR="008C76D3">
        <w:rPr>
          <w:sz w:val="28"/>
          <w:szCs w:val="28"/>
        </w:rPr>
        <w:t xml:space="preserve">Додаток </w:t>
      </w:r>
      <w:r w:rsidR="005D08FA">
        <w:rPr>
          <w:sz w:val="28"/>
          <w:szCs w:val="28"/>
        </w:rPr>
        <w:t>Д</w:t>
      </w:r>
      <w:r w:rsidR="008C76D3">
        <w:rPr>
          <w:sz w:val="28"/>
          <w:szCs w:val="28"/>
        </w:rPr>
        <w:t xml:space="preserve">. </w:t>
      </w:r>
      <w:r w:rsidR="00616721" w:rsidRPr="00616721">
        <w:rPr>
          <w:sz w:val="28"/>
          <w:szCs w:val="28"/>
        </w:rPr>
        <w:t>Таблиця 36.5</w:t>
      </w:r>
      <w:r w:rsidR="00A257A7">
        <w:rPr>
          <w:sz w:val="28"/>
          <w:szCs w:val="28"/>
        </w:rPr>
        <w:t xml:space="preserve">: </w:t>
      </w:r>
      <w:r w:rsidR="00616721" w:rsidRPr="00616721">
        <w:rPr>
          <w:sz w:val="28"/>
          <w:szCs w:val="28"/>
        </w:rPr>
        <w:t xml:space="preserve"> Виплати провідному управлінському персоналу за 2015 рік)</w:t>
      </w:r>
      <w:r w:rsidR="00616721">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Для  з</w:t>
      </w:r>
      <w:r w:rsidRPr="00982A67">
        <w:rPr>
          <w:sz w:val="28"/>
          <w:szCs w:val="28"/>
          <w:lang w:val="ru-RU"/>
        </w:rPr>
        <w:t xml:space="preserve">’ясування причин таких показників </w:t>
      </w:r>
      <w:r w:rsidRPr="00982A67">
        <w:rPr>
          <w:sz w:val="28"/>
          <w:szCs w:val="28"/>
        </w:rPr>
        <w:t xml:space="preserve"> доречно буде дослідити структуру витрат на персонал банку.</w:t>
      </w:r>
    </w:p>
    <w:p w:rsidR="00A257A7" w:rsidRPr="00982A67" w:rsidRDefault="00AD0773" w:rsidP="00AD0773">
      <w:pPr>
        <w:spacing w:line="360" w:lineRule="auto"/>
        <w:ind w:firstLine="709"/>
        <w:contextualSpacing/>
        <w:jc w:val="both"/>
        <w:rPr>
          <w:sz w:val="28"/>
          <w:szCs w:val="28"/>
        </w:rPr>
      </w:pPr>
      <w:r w:rsidRPr="00982A67">
        <w:rPr>
          <w:sz w:val="28"/>
          <w:szCs w:val="28"/>
        </w:rPr>
        <w:t xml:space="preserve"> Витрати на персонал складаються із заробітної плати, премій  та нарахувань на фонд оплати праці  по внескам та зборам на державне пенсійне та соціальне страхування</w:t>
      </w:r>
      <w:r w:rsidR="00A14C71">
        <w:rPr>
          <w:sz w:val="28"/>
          <w:szCs w:val="28"/>
        </w:rPr>
        <w:t xml:space="preserve"> </w:t>
      </w:r>
      <w:r w:rsidRPr="00982A67">
        <w:rPr>
          <w:sz w:val="28"/>
          <w:szCs w:val="28"/>
        </w:rPr>
        <w:t>(</w:t>
      </w:r>
      <w:r w:rsidR="005D08FA">
        <w:rPr>
          <w:sz w:val="28"/>
          <w:szCs w:val="28"/>
        </w:rPr>
        <w:t>р</w:t>
      </w:r>
      <w:r w:rsidRPr="00982A67">
        <w:rPr>
          <w:sz w:val="28"/>
          <w:szCs w:val="28"/>
        </w:rPr>
        <w:t>ис.5).</w:t>
      </w:r>
    </w:p>
    <w:p w:rsidR="00AD0773" w:rsidRDefault="00AD0773" w:rsidP="00AD0773">
      <w:pPr>
        <w:spacing w:line="360" w:lineRule="auto"/>
        <w:contextualSpacing/>
        <w:rPr>
          <w:sz w:val="28"/>
          <w:szCs w:val="28"/>
        </w:rPr>
      </w:pPr>
      <w:r w:rsidRPr="00982A67">
        <w:rPr>
          <w:noProof/>
          <w:sz w:val="28"/>
          <w:szCs w:val="28"/>
          <w:lang w:val="ru-RU"/>
        </w:rPr>
        <w:drawing>
          <wp:inline distT="0" distB="0" distL="0" distR="0" wp14:anchorId="24306132" wp14:editId="6F0D8F75">
            <wp:extent cx="4371975" cy="2105025"/>
            <wp:effectExtent l="0" t="0" r="0" b="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0773" w:rsidRPr="00982A67" w:rsidRDefault="00AD0773" w:rsidP="00AD0773">
      <w:pPr>
        <w:spacing w:line="360" w:lineRule="auto"/>
        <w:contextualSpacing/>
        <w:rPr>
          <w:sz w:val="28"/>
          <w:szCs w:val="28"/>
        </w:rPr>
      </w:pPr>
      <w:r w:rsidRPr="00982A67">
        <w:rPr>
          <w:noProof/>
          <w:sz w:val="28"/>
          <w:szCs w:val="28"/>
          <w:lang w:val="ru-RU"/>
        </w:rPr>
        <w:drawing>
          <wp:inline distT="0" distB="0" distL="0" distR="0" wp14:anchorId="467FD0B9" wp14:editId="30772FDC">
            <wp:extent cx="4371975" cy="1905000"/>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D0773" w:rsidRPr="005D08FA" w:rsidRDefault="00AD0773" w:rsidP="00AD0773">
      <w:pPr>
        <w:spacing w:line="360" w:lineRule="auto"/>
        <w:contextualSpacing/>
        <w:rPr>
          <w:b/>
          <w:sz w:val="28"/>
          <w:szCs w:val="28"/>
        </w:rPr>
      </w:pPr>
      <w:r w:rsidRPr="005D08FA">
        <w:rPr>
          <w:b/>
          <w:sz w:val="28"/>
          <w:szCs w:val="28"/>
        </w:rPr>
        <w:t xml:space="preserve">Рис. 5. </w:t>
      </w:r>
      <w:r w:rsidRPr="005D08FA">
        <w:rPr>
          <w:b/>
          <w:sz w:val="28"/>
          <w:szCs w:val="28"/>
          <w:lang w:val="ru-RU"/>
        </w:rPr>
        <w:t xml:space="preserve">- </w:t>
      </w:r>
      <w:r w:rsidRPr="005D08FA">
        <w:rPr>
          <w:b/>
          <w:sz w:val="28"/>
          <w:szCs w:val="28"/>
        </w:rPr>
        <w:t>Структура  витрат на персонал ПАТ «</w:t>
      </w:r>
      <w:r w:rsidR="00FE5048" w:rsidRPr="005D08FA">
        <w:rPr>
          <w:b/>
          <w:sz w:val="28"/>
          <w:szCs w:val="28"/>
        </w:rPr>
        <w:t xml:space="preserve"> Банк Альянс</w:t>
      </w:r>
      <w:r w:rsidRPr="005D08FA">
        <w:rPr>
          <w:b/>
          <w:sz w:val="28"/>
          <w:szCs w:val="28"/>
        </w:rPr>
        <w:t xml:space="preserve">» </w:t>
      </w:r>
    </w:p>
    <w:p w:rsidR="00A257A7" w:rsidRPr="005D08FA" w:rsidRDefault="00AD0773" w:rsidP="00AD0773">
      <w:pPr>
        <w:spacing w:line="360" w:lineRule="auto"/>
        <w:contextualSpacing/>
        <w:rPr>
          <w:b/>
          <w:sz w:val="28"/>
          <w:szCs w:val="28"/>
        </w:rPr>
      </w:pPr>
      <w:r w:rsidRPr="005D08FA">
        <w:rPr>
          <w:b/>
          <w:sz w:val="28"/>
          <w:szCs w:val="28"/>
        </w:rPr>
        <w:t>за 2014 -2015 роки.</w:t>
      </w:r>
    </w:p>
    <w:p w:rsidR="00AD0773" w:rsidRPr="00982A67" w:rsidRDefault="00AD0773" w:rsidP="00AD0773">
      <w:pPr>
        <w:spacing w:line="360" w:lineRule="auto"/>
        <w:contextualSpacing/>
      </w:pPr>
      <w:r w:rsidRPr="00982A67">
        <w:t>Джерело: складено автором самостійно</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 xml:space="preserve">З показників, які подано на рис.5 помітно, що відношення заробітної плати у 2015р. в порівнянні з 2014р. збільшилось на </w:t>
      </w:r>
      <w:r w:rsidR="00A257A7">
        <w:rPr>
          <w:sz w:val="28"/>
          <w:szCs w:val="28"/>
        </w:rPr>
        <w:t>12</w:t>
      </w:r>
      <w:r w:rsidR="006931F4">
        <w:rPr>
          <w:sz w:val="28"/>
          <w:szCs w:val="28"/>
        </w:rPr>
        <w:t>,</w:t>
      </w:r>
      <w:r w:rsidR="00A257A7">
        <w:rPr>
          <w:sz w:val="28"/>
          <w:szCs w:val="28"/>
        </w:rPr>
        <w:t>73</w:t>
      </w:r>
      <w:r w:rsidRPr="00982A67">
        <w:rPr>
          <w:sz w:val="28"/>
          <w:szCs w:val="28"/>
        </w:rPr>
        <w:t>%, а в той же час витрати на нарахування на фонд оплати праці зменшилися</w:t>
      </w:r>
      <w:r w:rsidR="00A257A7">
        <w:rPr>
          <w:sz w:val="28"/>
          <w:szCs w:val="28"/>
        </w:rPr>
        <w:t xml:space="preserve"> теж</w:t>
      </w:r>
      <w:r w:rsidRPr="00982A67">
        <w:rPr>
          <w:sz w:val="28"/>
          <w:szCs w:val="28"/>
        </w:rPr>
        <w:t xml:space="preserve"> на  </w:t>
      </w:r>
      <w:r w:rsidR="007B46C4">
        <w:rPr>
          <w:sz w:val="28"/>
          <w:szCs w:val="28"/>
        </w:rPr>
        <w:t>1</w:t>
      </w:r>
      <w:r w:rsidR="00A257A7">
        <w:rPr>
          <w:sz w:val="28"/>
          <w:szCs w:val="28"/>
        </w:rPr>
        <w:t>2</w:t>
      </w:r>
      <w:r w:rsidRPr="00982A67">
        <w:rPr>
          <w:sz w:val="28"/>
          <w:szCs w:val="28"/>
        </w:rPr>
        <w:t>,</w:t>
      </w:r>
      <w:r w:rsidR="00A257A7">
        <w:rPr>
          <w:sz w:val="28"/>
          <w:szCs w:val="28"/>
        </w:rPr>
        <w:t>73</w:t>
      </w:r>
      <w:r w:rsidRPr="00982A67">
        <w:rPr>
          <w:sz w:val="28"/>
          <w:szCs w:val="28"/>
        </w:rPr>
        <w:t>%.</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Для більш точного відображення ситуації, з якою пов’язане  збільшення  витрат на персонал, доречним буде розрахувати середні витрати на персонал, враховуючи, що кількість співробітників у 2014р.  складає </w:t>
      </w:r>
      <w:r w:rsidR="007A0AD3">
        <w:rPr>
          <w:sz w:val="28"/>
          <w:szCs w:val="28"/>
        </w:rPr>
        <w:t>40</w:t>
      </w:r>
      <w:r w:rsidRPr="00982A67">
        <w:rPr>
          <w:sz w:val="28"/>
          <w:szCs w:val="28"/>
        </w:rPr>
        <w:t xml:space="preserve"> осіб, а  в 2015 р. складає </w:t>
      </w:r>
      <w:r w:rsidR="007A0AD3">
        <w:rPr>
          <w:sz w:val="28"/>
          <w:szCs w:val="28"/>
        </w:rPr>
        <w:t xml:space="preserve"> </w:t>
      </w:r>
      <w:r w:rsidR="00526B84">
        <w:rPr>
          <w:sz w:val="28"/>
          <w:szCs w:val="28"/>
        </w:rPr>
        <w:t>26</w:t>
      </w:r>
      <w:r w:rsidRPr="00982A67">
        <w:rPr>
          <w:sz w:val="28"/>
          <w:szCs w:val="28"/>
        </w:rPr>
        <w:t xml:space="preserve">  осіб. </w:t>
      </w:r>
    </w:p>
    <w:p w:rsidR="00AD0773" w:rsidRPr="00982A67" w:rsidRDefault="00AD0773" w:rsidP="00AD0773">
      <w:pPr>
        <w:spacing w:line="360" w:lineRule="auto"/>
        <w:ind w:firstLine="709"/>
        <w:contextualSpacing/>
        <w:jc w:val="both"/>
        <w:rPr>
          <w:sz w:val="28"/>
          <w:szCs w:val="28"/>
        </w:rPr>
      </w:pPr>
      <w:r w:rsidRPr="00982A67">
        <w:rPr>
          <w:sz w:val="28"/>
          <w:szCs w:val="28"/>
        </w:rPr>
        <w:t>Для визначення середньомісячної заробітної плати 1 працівника банку будуть використані показники таблиці 8.</w:t>
      </w:r>
    </w:p>
    <w:p w:rsidR="005D08FA" w:rsidRPr="005D08FA" w:rsidRDefault="00AD0773" w:rsidP="005D08FA">
      <w:pPr>
        <w:spacing w:line="360" w:lineRule="auto"/>
        <w:ind w:firstLine="709"/>
        <w:contextualSpacing/>
        <w:jc w:val="right"/>
        <w:rPr>
          <w:i/>
          <w:sz w:val="28"/>
          <w:szCs w:val="28"/>
        </w:rPr>
      </w:pPr>
      <w:r w:rsidRPr="005D08FA">
        <w:rPr>
          <w:i/>
          <w:sz w:val="28"/>
          <w:szCs w:val="28"/>
        </w:rPr>
        <w:t>Таблиця 8</w:t>
      </w:r>
    </w:p>
    <w:p w:rsidR="00AD0773" w:rsidRPr="005D08FA" w:rsidRDefault="00AD0773" w:rsidP="00AD0773">
      <w:pPr>
        <w:spacing w:line="360" w:lineRule="auto"/>
        <w:ind w:firstLine="709"/>
        <w:contextualSpacing/>
        <w:jc w:val="both"/>
        <w:rPr>
          <w:b/>
          <w:sz w:val="28"/>
          <w:szCs w:val="28"/>
        </w:rPr>
      </w:pPr>
      <w:r w:rsidRPr="00982A67">
        <w:rPr>
          <w:sz w:val="28"/>
          <w:szCs w:val="28"/>
        </w:rPr>
        <w:t xml:space="preserve"> </w:t>
      </w:r>
      <w:r w:rsidRPr="005D08FA">
        <w:rPr>
          <w:b/>
          <w:sz w:val="28"/>
          <w:szCs w:val="28"/>
        </w:rPr>
        <w:t xml:space="preserve">Розрахунки з оплати  праці працівникам банку  </w:t>
      </w:r>
    </w:p>
    <w:tbl>
      <w:tblPr>
        <w:tblStyle w:val="a6"/>
        <w:tblW w:w="0" w:type="auto"/>
        <w:tblInd w:w="108" w:type="dxa"/>
        <w:tblLook w:val="04A0" w:firstRow="1" w:lastRow="0" w:firstColumn="1" w:lastColumn="0" w:noHBand="0" w:noVBand="1"/>
      </w:tblPr>
      <w:tblGrid>
        <w:gridCol w:w="3544"/>
        <w:gridCol w:w="2126"/>
        <w:gridCol w:w="2126"/>
      </w:tblGrid>
      <w:tr w:rsidR="00AD0773" w:rsidRPr="00982A67" w:rsidTr="00AD0773">
        <w:tc>
          <w:tcPr>
            <w:tcW w:w="3544" w:type="dxa"/>
          </w:tcPr>
          <w:p w:rsidR="00AD0773" w:rsidRPr="00982A67" w:rsidRDefault="00AD0773" w:rsidP="00AD0773">
            <w:pPr>
              <w:pStyle w:val="Default"/>
              <w:contextualSpacing/>
              <w:rPr>
                <w:b/>
              </w:rPr>
            </w:pPr>
            <w:r w:rsidRPr="00982A67">
              <w:rPr>
                <w:b/>
              </w:rPr>
              <w:t xml:space="preserve">Показники витрат по виплатам </w:t>
            </w:r>
          </w:p>
          <w:p w:rsidR="00AD0773" w:rsidRPr="00982A67" w:rsidRDefault="00AD0773" w:rsidP="00AD0773">
            <w:pPr>
              <w:pStyle w:val="Default"/>
              <w:contextualSpacing/>
              <w:rPr>
                <w:b/>
              </w:rPr>
            </w:pPr>
            <w:r w:rsidRPr="00982A67">
              <w:rPr>
                <w:b/>
              </w:rPr>
              <w:t>з працівниками</w:t>
            </w:r>
          </w:p>
        </w:tc>
        <w:tc>
          <w:tcPr>
            <w:tcW w:w="2126" w:type="dxa"/>
          </w:tcPr>
          <w:p w:rsidR="00AD0773" w:rsidRPr="00982A67" w:rsidRDefault="00AD0773" w:rsidP="00AD0773">
            <w:pPr>
              <w:contextualSpacing/>
              <w:rPr>
                <w:b/>
              </w:rPr>
            </w:pPr>
            <w:r w:rsidRPr="00982A67">
              <w:rPr>
                <w:b/>
              </w:rPr>
              <w:t xml:space="preserve">2014 рік  </w:t>
            </w:r>
          </w:p>
        </w:tc>
        <w:tc>
          <w:tcPr>
            <w:tcW w:w="2126" w:type="dxa"/>
          </w:tcPr>
          <w:p w:rsidR="00AD0773" w:rsidRPr="00982A67" w:rsidRDefault="00AD0773" w:rsidP="00AD0773">
            <w:pPr>
              <w:contextualSpacing/>
              <w:rPr>
                <w:b/>
              </w:rPr>
            </w:pPr>
            <w:r w:rsidRPr="00982A67">
              <w:rPr>
                <w:b/>
              </w:rPr>
              <w:t xml:space="preserve">2015 рік </w:t>
            </w:r>
          </w:p>
        </w:tc>
      </w:tr>
      <w:tr w:rsidR="00AD0773" w:rsidRPr="00982A67" w:rsidTr="00AD0773">
        <w:tc>
          <w:tcPr>
            <w:tcW w:w="3544" w:type="dxa"/>
          </w:tcPr>
          <w:p w:rsidR="00AD0773" w:rsidRPr="00982A67" w:rsidRDefault="00AD0773" w:rsidP="007B46C4">
            <w:pPr>
              <w:pStyle w:val="Default"/>
              <w:contextualSpacing/>
            </w:pPr>
            <w:r w:rsidRPr="00982A67">
              <w:t xml:space="preserve">1.Розрахунки з </w:t>
            </w:r>
            <w:r w:rsidR="007B46C4">
              <w:t xml:space="preserve">виплат </w:t>
            </w:r>
            <w:r w:rsidRPr="00982A67">
              <w:t>працівникам банків ( тис.грн.)</w:t>
            </w:r>
          </w:p>
        </w:tc>
        <w:tc>
          <w:tcPr>
            <w:tcW w:w="2126" w:type="dxa"/>
          </w:tcPr>
          <w:p w:rsidR="00AD0773" w:rsidRPr="00982A67" w:rsidRDefault="007B46C4" w:rsidP="00AD0773">
            <w:pPr>
              <w:contextualSpacing/>
            </w:pPr>
            <w:r>
              <w:t>2438</w:t>
            </w:r>
          </w:p>
        </w:tc>
        <w:tc>
          <w:tcPr>
            <w:tcW w:w="2126" w:type="dxa"/>
          </w:tcPr>
          <w:p w:rsidR="00AD0773" w:rsidRPr="00982A67" w:rsidRDefault="007B46C4" w:rsidP="00AD0773">
            <w:pPr>
              <w:contextualSpacing/>
            </w:pPr>
            <w:r>
              <w:t>4385</w:t>
            </w:r>
          </w:p>
        </w:tc>
      </w:tr>
      <w:tr w:rsidR="00AD0773" w:rsidRPr="00982A67" w:rsidTr="00AD0773">
        <w:tc>
          <w:tcPr>
            <w:tcW w:w="3544" w:type="dxa"/>
          </w:tcPr>
          <w:p w:rsidR="00AD0773" w:rsidRPr="00982A67" w:rsidRDefault="00AD0773" w:rsidP="00AD0773">
            <w:pPr>
              <w:contextualSpacing/>
            </w:pPr>
            <w:r w:rsidRPr="00982A67">
              <w:t>2. Середня кількість працівників протягом року  (осіб)</w:t>
            </w:r>
          </w:p>
        </w:tc>
        <w:tc>
          <w:tcPr>
            <w:tcW w:w="2126" w:type="dxa"/>
          </w:tcPr>
          <w:p w:rsidR="00AD0773" w:rsidRPr="00982A67" w:rsidRDefault="007A0AD3" w:rsidP="00AD0773">
            <w:pPr>
              <w:contextualSpacing/>
            </w:pPr>
            <w:r>
              <w:t>40</w:t>
            </w:r>
          </w:p>
        </w:tc>
        <w:tc>
          <w:tcPr>
            <w:tcW w:w="2126" w:type="dxa"/>
          </w:tcPr>
          <w:p w:rsidR="00AD0773" w:rsidRPr="00982A67" w:rsidRDefault="00526B84" w:rsidP="00AD0773">
            <w:pPr>
              <w:contextualSpacing/>
            </w:pPr>
            <w:r>
              <w:t>26</w:t>
            </w:r>
          </w:p>
        </w:tc>
      </w:tr>
      <w:tr w:rsidR="00AD0773" w:rsidRPr="00982A67" w:rsidTr="00AD0773">
        <w:tc>
          <w:tcPr>
            <w:tcW w:w="3544" w:type="dxa"/>
          </w:tcPr>
          <w:p w:rsidR="00AD0773" w:rsidRPr="00982A67" w:rsidRDefault="00AD0773" w:rsidP="00AD0773">
            <w:pPr>
              <w:contextualSpacing/>
            </w:pPr>
            <w:r w:rsidRPr="00982A67">
              <w:t>3.Середньорічна сума розрахунків з працівниками у розрахунку на 1 працівника (р.1/р.2) ( грн.)</w:t>
            </w:r>
          </w:p>
        </w:tc>
        <w:tc>
          <w:tcPr>
            <w:tcW w:w="2126" w:type="dxa"/>
          </w:tcPr>
          <w:p w:rsidR="00AD0773" w:rsidRPr="00982A67" w:rsidRDefault="007A0AD3" w:rsidP="00AD0773">
            <w:pPr>
              <w:contextualSpacing/>
            </w:pPr>
            <w:r>
              <w:t>60950</w:t>
            </w:r>
          </w:p>
        </w:tc>
        <w:tc>
          <w:tcPr>
            <w:tcW w:w="2126" w:type="dxa"/>
          </w:tcPr>
          <w:p w:rsidR="00AD0773" w:rsidRPr="00982A67" w:rsidRDefault="007A0AD3" w:rsidP="00526B84">
            <w:pPr>
              <w:contextualSpacing/>
            </w:pPr>
            <w:r>
              <w:t>1</w:t>
            </w:r>
            <w:r w:rsidR="00526B84">
              <w:t>68653,85</w:t>
            </w:r>
          </w:p>
        </w:tc>
      </w:tr>
      <w:tr w:rsidR="00AD0773" w:rsidRPr="00982A67" w:rsidTr="00AD0773">
        <w:tc>
          <w:tcPr>
            <w:tcW w:w="3544" w:type="dxa"/>
          </w:tcPr>
          <w:p w:rsidR="00AD0773" w:rsidRPr="00982A67" w:rsidRDefault="00AD0773" w:rsidP="00AD0773">
            <w:pPr>
              <w:pStyle w:val="Default"/>
              <w:contextualSpacing/>
            </w:pPr>
            <w:r w:rsidRPr="00982A67">
              <w:t>4. Середньомісячна сума розрахунків з працівниками у розрахунку на 1 працівника (р.3/12), грн.</w:t>
            </w:r>
          </w:p>
        </w:tc>
        <w:tc>
          <w:tcPr>
            <w:tcW w:w="2126" w:type="dxa"/>
          </w:tcPr>
          <w:p w:rsidR="00AD0773" w:rsidRPr="00982A67" w:rsidRDefault="007A0AD3" w:rsidP="00AD0773">
            <w:pPr>
              <w:contextualSpacing/>
            </w:pPr>
            <w:r>
              <w:t>5079,17</w:t>
            </w:r>
          </w:p>
        </w:tc>
        <w:tc>
          <w:tcPr>
            <w:tcW w:w="2126" w:type="dxa"/>
          </w:tcPr>
          <w:p w:rsidR="00AD0773" w:rsidRPr="00982A67" w:rsidRDefault="007A0AD3" w:rsidP="00526B84">
            <w:pPr>
              <w:contextualSpacing/>
            </w:pPr>
            <w:r>
              <w:t>1</w:t>
            </w:r>
            <w:r w:rsidR="00526B84">
              <w:t>4054,49</w:t>
            </w:r>
          </w:p>
        </w:tc>
      </w:tr>
    </w:tbl>
    <w:p w:rsidR="00AD0773" w:rsidRDefault="00AD0773" w:rsidP="00AD0773">
      <w:pPr>
        <w:contextualSpacing/>
        <w:rPr>
          <w:lang w:val="en-US"/>
        </w:rPr>
      </w:pPr>
      <w:r w:rsidRPr="00982A67">
        <w:t xml:space="preserve">Джерело: складено автором самостійно  </w:t>
      </w:r>
    </w:p>
    <w:p w:rsidR="00AD0773" w:rsidRPr="00982A67" w:rsidRDefault="00AD0773" w:rsidP="00AD0773">
      <w:pPr>
        <w:contextualSpacing/>
        <w:rPr>
          <w:b/>
          <w:lang w:val="en-US"/>
        </w:rPr>
      </w:pPr>
    </w:p>
    <w:p w:rsidR="00F4377B" w:rsidRDefault="00F4377B" w:rsidP="00AD0773">
      <w:pPr>
        <w:spacing w:line="360" w:lineRule="auto"/>
        <w:contextualSpacing/>
        <w:rPr>
          <w:sz w:val="28"/>
          <w:szCs w:val="28"/>
        </w:rPr>
      </w:pPr>
    </w:p>
    <w:p w:rsidR="007A0AD3" w:rsidRDefault="00AD0773" w:rsidP="00AD0773">
      <w:pPr>
        <w:spacing w:line="360" w:lineRule="auto"/>
        <w:contextualSpacing/>
        <w:rPr>
          <w:sz w:val="28"/>
          <w:szCs w:val="28"/>
        </w:rPr>
      </w:pPr>
      <w:r w:rsidRPr="00982A67">
        <w:rPr>
          <w:sz w:val="28"/>
          <w:szCs w:val="28"/>
        </w:rPr>
        <w:t>Середньомісячні витрати на персонал у ПАТ «</w:t>
      </w:r>
      <w:r w:rsidR="007A0AD3">
        <w:rPr>
          <w:sz w:val="28"/>
          <w:szCs w:val="28"/>
        </w:rPr>
        <w:t xml:space="preserve"> Банк Альянс» </w:t>
      </w:r>
      <w:r w:rsidRPr="00982A67">
        <w:rPr>
          <w:sz w:val="28"/>
          <w:szCs w:val="28"/>
        </w:rPr>
        <w:t xml:space="preserve"> у розрізі заробітної плати та нарахувань на фонд оплати праці подано на рис.6 та  рис.7 за 2014р. та 2015р. відповідно.</w:t>
      </w:r>
    </w:p>
    <w:p w:rsidR="00F4377B" w:rsidRDefault="00F4377B" w:rsidP="00AD0773">
      <w:pPr>
        <w:spacing w:line="360" w:lineRule="auto"/>
        <w:contextualSpacing/>
        <w:rPr>
          <w:sz w:val="28"/>
          <w:szCs w:val="28"/>
        </w:rPr>
      </w:pPr>
    </w:p>
    <w:p w:rsidR="00F4377B" w:rsidRDefault="00F4377B" w:rsidP="00AD0773">
      <w:pPr>
        <w:spacing w:line="360" w:lineRule="auto"/>
        <w:contextualSpacing/>
        <w:rPr>
          <w:sz w:val="28"/>
          <w:szCs w:val="28"/>
        </w:rPr>
      </w:pPr>
    </w:p>
    <w:p w:rsidR="00F4377B" w:rsidRDefault="00F4377B" w:rsidP="00AD0773">
      <w:pPr>
        <w:spacing w:line="360" w:lineRule="auto"/>
        <w:contextualSpacing/>
        <w:rPr>
          <w:sz w:val="28"/>
          <w:szCs w:val="28"/>
        </w:rPr>
      </w:pPr>
    </w:p>
    <w:p w:rsidR="00F4377B" w:rsidRDefault="00F4377B" w:rsidP="00AD0773">
      <w:pPr>
        <w:spacing w:line="360" w:lineRule="auto"/>
        <w:contextualSpacing/>
        <w:rPr>
          <w:sz w:val="28"/>
          <w:szCs w:val="28"/>
        </w:rPr>
      </w:pPr>
    </w:p>
    <w:p w:rsidR="00F4377B" w:rsidRDefault="00F4377B" w:rsidP="00AD0773">
      <w:pPr>
        <w:spacing w:line="360" w:lineRule="auto"/>
        <w:contextualSpacing/>
        <w:rPr>
          <w:sz w:val="28"/>
          <w:szCs w:val="28"/>
        </w:rPr>
      </w:pPr>
    </w:p>
    <w:p w:rsidR="00AD0773" w:rsidRPr="00982A67" w:rsidRDefault="00F4377B" w:rsidP="00AD0773">
      <w:pPr>
        <w:spacing w:line="360" w:lineRule="auto"/>
        <w:contextualSpacing/>
        <w:rPr>
          <w:sz w:val="28"/>
          <w:szCs w:val="28"/>
        </w:rPr>
      </w:pPr>
      <w:r w:rsidRPr="00982A67">
        <w:rPr>
          <w:b/>
          <w:noProof/>
          <w:sz w:val="28"/>
          <w:szCs w:val="28"/>
          <w:lang w:val="ru-RU"/>
        </w:rPr>
        <mc:AlternateContent>
          <mc:Choice Requires="wps">
            <w:drawing>
              <wp:anchor distT="0" distB="0" distL="114300" distR="114300" simplePos="0" relativeHeight="251725824" behindDoc="0" locked="0" layoutInCell="1" allowOverlap="1" wp14:anchorId="39F774C5" wp14:editId="6547711F">
                <wp:simplePos x="0" y="0"/>
                <wp:positionH relativeFrom="column">
                  <wp:posOffset>53340</wp:posOffset>
                </wp:positionH>
                <wp:positionV relativeFrom="paragraph">
                  <wp:posOffset>108585</wp:posOffset>
                </wp:positionV>
                <wp:extent cx="2009775" cy="866775"/>
                <wp:effectExtent l="76200" t="38100" r="104775" b="123825"/>
                <wp:wrapNone/>
                <wp:docPr id="55" name="Блок-схема: альтернативный процесс 55"/>
                <wp:cNvGraphicFramePr/>
                <a:graphic xmlns:a="http://schemas.openxmlformats.org/drawingml/2006/main">
                  <a:graphicData uri="http://schemas.microsoft.com/office/word/2010/wordprocessingShape">
                    <wps:wsp>
                      <wps:cNvSpPr/>
                      <wps:spPr>
                        <a:xfrm>
                          <a:off x="0" y="0"/>
                          <a:ext cx="2009775" cy="866775"/>
                        </a:xfrm>
                        <a:prstGeom prst="flowChartAlternateProcess">
                          <a:avLst/>
                        </a:prstGeom>
                      </wps:spPr>
                      <wps:style>
                        <a:lnRef idx="0">
                          <a:schemeClr val="accent2"/>
                        </a:lnRef>
                        <a:fillRef idx="3">
                          <a:schemeClr val="accent2"/>
                        </a:fillRef>
                        <a:effectRef idx="3">
                          <a:schemeClr val="accent2"/>
                        </a:effectRef>
                        <a:fontRef idx="minor">
                          <a:schemeClr val="lt1"/>
                        </a:fontRef>
                      </wps:style>
                      <wps:txbx>
                        <w:txbxContent>
                          <w:p w:rsidR="00142134" w:rsidRPr="00875ECE" w:rsidRDefault="00142134" w:rsidP="00AD0773">
                            <w:pPr>
                              <w:jc w:val="center"/>
                              <w:rPr>
                                <w:b/>
                              </w:rPr>
                            </w:pPr>
                            <w:r w:rsidRPr="00875ECE">
                              <w:rPr>
                                <w:b/>
                              </w:rPr>
                              <w:t xml:space="preserve">Заробітна плата та  премії </w:t>
                            </w:r>
                            <w:r>
                              <w:rPr>
                                <w:b/>
                              </w:rPr>
                              <w:t>= 5079,17 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5" o:spid="_x0000_s1063" type="#_x0000_t176" style="position:absolute;margin-left:4.2pt;margin-top:8.55pt;width:158.25pt;height:6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" fillcolor="#652523 [1637]" stroked="f">
                <v:fill color2="#ba4442 [3013]" rotate="t" angle="180" colors="0 #9b2d2a;52429f #cb3d3a;1 #ce3b37" focus="100%" type="gradient">
                  <o:fill v:ext="view" type="gradientUnscaled"/>
                </v:fill>
                <v:shadow on="t" color="black" opacity="22937f" origin=",.5" offset="0,.63889mm"/>
                <v:textbox>
                  <w:txbxContent>
                    <w:p w:rsidR="00142134" w:rsidRPr="00875ECE" w:rsidRDefault="00142134" w:rsidP="00AD0773">
                      <w:pPr>
                        <w:jc w:val="center"/>
                        <w:rPr>
                          <w:b/>
                        </w:rPr>
                      </w:pPr>
                      <w:r w:rsidRPr="00875ECE">
                        <w:rPr>
                          <w:b/>
                        </w:rPr>
                        <w:t xml:space="preserve">Заробітна плата та  премії </w:t>
                      </w:r>
                      <w:r>
                        <w:rPr>
                          <w:b/>
                        </w:rPr>
                        <w:t>= 5079,17 грн.</w:t>
                      </w:r>
                    </w:p>
                  </w:txbxContent>
                </v:textbox>
              </v:shape>
            </w:pict>
          </mc:Fallback>
        </mc:AlternateContent>
      </w:r>
    </w:p>
    <w:p w:rsidR="00AD0773" w:rsidRPr="00982A67" w:rsidRDefault="003423FA" w:rsidP="00AD0773">
      <w:pPr>
        <w:spacing w:line="360" w:lineRule="auto"/>
        <w:contextualSpacing/>
        <w:rPr>
          <w:b/>
          <w:sz w:val="28"/>
          <w:szCs w:val="28"/>
        </w:rPr>
      </w:pPr>
      <w:r w:rsidRPr="00982A67">
        <w:rPr>
          <w:b/>
          <w:noProof/>
          <w:sz w:val="28"/>
          <w:szCs w:val="28"/>
          <w:lang w:val="ru-RU"/>
        </w:rPr>
        <mc:AlternateContent>
          <mc:Choice Requires="wps">
            <w:drawing>
              <wp:anchor distT="0" distB="0" distL="114300" distR="114300" simplePos="0" relativeHeight="251727872" behindDoc="0" locked="0" layoutInCell="1" allowOverlap="1" wp14:anchorId="09DF93E7" wp14:editId="6139C68E">
                <wp:simplePos x="0" y="0"/>
                <wp:positionH relativeFrom="column">
                  <wp:posOffset>2634614</wp:posOffset>
                </wp:positionH>
                <wp:positionV relativeFrom="paragraph">
                  <wp:posOffset>287655</wp:posOffset>
                </wp:positionV>
                <wp:extent cx="2085975" cy="1247775"/>
                <wp:effectExtent l="57150" t="19050" r="85725" b="104775"/>
                <wp:wrapNone/>
                <wp:docPr id="60" name="Овал 60"/>
                <wp:cNvGraphicFramePr/>
                <a:graphic xmlns:a="http://schemas.openxmlformats.org/drawingml/2006/main">
                  <a:graphicData uri="http://schemas.microsoft.com/office/word/2010/wordprocessingShape">
                    <wps:wsp>
                      <wps:cNvSpPr/>
                      <wps:spPr>
                        <a:xfrm>
                          <a:off x="0" y="0"/>
                          <a:ext cx="2085975" cy="1247775"/>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142134" w:rsidRPr="001B3B51" w:rsidRDefault="00142134" w:rsidP="00AD0773">
                            <w:pPr>
                              <w:jc w:val="center"/>
                              <w:rPr>
                                <w:b/>
                              </w:rPr>
                            </w:pPr>
                            <w:r w:rsidRPr="001B3B51">
                              <w:rPr>
                                <w:b/>
                              </w:rPr>
                              <w:t xml:space="preserve">Витрати на персонал на </w:t>
                            </w:r>
                          </w:p>
                          <w:p w:rsidR="00142134" w:rsidRPr="001B3B51" w:rsidRDefault="00142134" w:rsidP="00AD0773">
                            <w:pPr>
                              <w:jc w:val="center"/>
                              <w:rPr>
                                <w:b/>
                              </w:rPr>
                            </w:pPr>
                            <w:r w:rsidRPr="001B3B51">
                              <w:rPr>
                                <w:b/>
                              </w:rPr>
                              <w:t xml:space="preserve">1 особу =  </w:t>
                            </w:r>
                            <w:r>
                              <w:rPr>
                                <w:b/>
                              </w:rPr>
                              <w:t>6006,25</w:t>
                            </w:r>
                            <w:r w:rsidRPr="001B3B51">
                              <w:rPr>
                                <w:b/>
                              </w:rPr>
                              <w:t>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0" o:spid="_x0000_s1064" style="position:absolute;margin-left:207.45pt;margin-top:22.65pt;width:164.25pt;height:9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42134" w:rsidRPr="001B3B51" w:rsidRDefault="00142134" w:rsidP="00AD0773">
                      <w:pPr>
                        <w:jc w:val="center"/>
                        <w:rPr>
                          <w:b/>
                        </w:rPr>
                      </w:pPr>
                      <w:r w:rsidRPr="001B3B51">
                        <w:rPr>
                          <w:b/>
                        </w:rPr>
                        <w:t xml:space="preserve">Витрати на персонал на </w:t>
                      </w:r>
                    </w:p>
                    <w:p w:rsidR="00142134" w:rsidRPr="001B3B51" w:rsidRDefault="00142134" w:rsidP="00AD0773">
                      <w:pPr>
                        <w:jc w:val="center"/>
                        <w:rPr>
                          <w:b/>
                        </w:rPr>
                      </w:pPr>
                      <w:r w:rsidRPr="001B3B51">
                        <w:rPr>
                          <w:b/>
                        </w:rPr>
                        <w:t xml:space="preserve">1 особу =  </w:t>
                      </w:r>
                      <w:r>
                        <w:rPr>
                          <w:b/>
                        </w:rPr>
                        <w:t>6006,25</w:t>
                      </w:r>
                      <w:r w:rsidRPr="001B3B51">
                        <w:rPr>
                          <w:b/>
                        </w:rPr>
                        <w:t>грн.</w:t>
                      </w:r>
                    </w:p>
                  </w:txbxContent>
                </v:textbox>
              </v:oval>
            </w:pict>
          </mc:Fallback>
        </mc:AlternateContent>
      </w:r>
    </w:p>
    <w:p w:rsidR="00AD0773" w:rsidRPr="00982A67" w:rsidRDefault="00AD0773" w:rsidP="00AD0773">
      <w:pPr>
        <w:spacing w:line="360" w:lineRule="auto"/>
        <w:contextualSpacing/>
        <w:rPr>
          <w:b/>
          <w:sz w:val="28"/>
          <w:szCs w:val="28"/>
        </w:rPr>
      </w:pPr>
    </w:p>
    <w:p w:rsidR="00F4377B" w:rsidRDefault="003423FA" w:rsidP="00AD0773">
      <w:pPr>
        <w:spacing w:line="360" w:lineRule="auto"/>
        <w:contextualSpacing/>
        <w:rPr>
          <w:b/>
          <w:sz w:val="28"/>
          <w:szCs w:val="28"/>
        </w:rPr>
      </w:pPr>
      <w:r w:rsidRPr="00982A67">
        <w:rPr>
          <w:b/>
          <w:noProof/>
          <w:sz w:val="28"/>
          <w:szCs w:val="28"/>
          <w:lang w:val="ru-RU"/>
        </w:rPr>
        <mc:AlternateContent>
          <mc:Choice Requires="wps">
            <w:drawing>
              <wp:anchor distT="0" distB="0" distL="114300" distR="114300" simplePos="0" relativeHeight="251729920" behindDoc="0" locked="0" layoutInCell="1" allowOverlap="1" wp14:anchorId="5F736A80" wp14:editId="69C9A17D">
                <wp:simplePos x="0" y="0"/>
                <wp:positionH relativeFrom="column">
                  <wp:posOffset>2253615</wp:posOffset>
                </wp:positionH>
                <wp:positionV relativeFrom="paragraph">
                  <wp:posOffset>121285</wp:posOffset>
                </wp:positionV>
                <wp:extent cx="266700" cy="226060"/>
                <wp:effectExtent l="19050" t="0" r="38100" b="40640"/>
                <wp:wrapNone/>
                <wp:docPr id="62" name="Равно 62"/>
                <wp:cNvGraphicFramePr/>
                <a:graphic xmlns:a="http://schemas.openxmlformats.org/drawingml/2006/main">
                  <a:graphicData uri="http://schemas.microsoft.com/office/word/2010/wordprocessingShape">
                    <wps:wsp>
                      <wps:cNvSpPr/>
                      <wps:spPr>
                        <a:xfrm>
                          <a:off x="0" y="0"/>
                          <a:ext cx="266700" cy="226060"/>
                        </a:xfrm>
                        <a:prstGeom prst="mathEqual">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 62" o:spid="_x0000_s1026" style="position:absolute;margin-left:177.45pt;margin-top:9.55pt;width:21pt;height:1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" path="m35351,46568r195998,l231349,99738r-195998,l35351,46568xm35351,126322r195998,l231349,179492r-195998,l35351,126322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35351,46568;231349,46568;231349,99738;35351,99738;35351,46568;35351,126322;231349,126322;231349,179492;35351,179492;35351,126322" o:connectangles="0,0,0,0,0,0,0,0,0,0"/>
              </v:shape>
            </w:pict>
          </mc:Fallback>
        </mc:AlternateContent>
      </w:r>
      <w:r w:rsidRPr="00982A67">
        <w:rPr>
          <w:b/>
          <w:noProof/>
          <w:sz w:val="28"/>
          <w:szCs w:val="28"/>
          <w:lang w:val="ru-RU"/>
        </w:rPr>
        <mc:AlternateContent>
          <mc:Choice Requires="wps">
            <w:drawing>
              <wp:anchor distT="0" distB="0" distL="114300" distR="114300" simplePos="0" relativeHeight="251728896" behindDoc="0" locked="0" layoutInCell="1" allowOverlap="1" wp14:anchorId="1716A6EE" wp14:editId="5B0EBCF2">
                <wp:simplePos x="0" y="0"/>
                <wp:positionH relativeFrom="column">
                  <wp:posOffset>891540</wp:posOffset>
                </wp:positionH>
                <wp:positionV relativeFrom="paragraph">
                  <wp:posOffset>135255</wp:posOffset>
                </wp:positionV>
                <wp:extent cx="304800" cy="285750"/>
                <wp:effectExtent l="0" t="0" r="19050" b="57150"/>
                <wp:wrapNone/>
                <wp:docPr id="61" name="Плюс 61"/>
                <wp:cNvGraphicFramePr/>
                <a:graphic xmlns:a="http://schemas.openxmlformats.org/drawingml/2006/main">
                  <a:graphicData uri="http://schemas.microsoft.com/office/word/2010/wordprocessingShape">
                    <wps:wsp>
                      <wps:cNvSpPr/>
                      <wps:spPr>
                        <a:xfrm>
                          <a:off x="0" y="0"/>
                          <a:ext cx="304800" cy="285750"/>
                        </a:xfrm>
                        <a:prstGeom prst="mathPlus">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люс 61" o:spid="_x0000_s1026" style="position:absolute;margin-left:70.2pt;margin-top:10.65pt;width:24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" path="m40401,109271r78395,l118796,37876r67208,l186004,109271r78395,l264399,176479r-78395,l186004,247874r-67208,l118796,176479r-78395,l40401,109271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0401,109271;118796,109271;118796,37876;186004,37876;186004,109271;264399,109271;264399,176479;186004,176479;186004,247874;118796,247874;118796,176479;40401,176479;40401,109271" o:connectangles="0,0,0,0,0,0,0,0,0,0,0,0,0"/>
              </v:shape>
            </w:pict>
          </mc:Fallback>
        </mc:AlternateContent>
      </w:r>
    </w:p>
    <w:p w:rsidR="00AD0773" w:rsidRPr="00982A67" w:rsidRDefault="003423FA" w:rsidP="00AD0773">
      <w:pPr>
        <w:spacing w:line="360" w:lineRule="auto"/>
        <w:contextualSpacing/>
        <w:rPr>
          <w:b/>
          <w:sz w:val="28"/>
          <w:szCs w:val="28"/>
        </w:rPr>
      </w:pPr>
      <w:r w:rsidRPr="00982A67">
        <w:rPr>
          <w:b/>
          <w:noProof/>
          <w:sz w:val="28"/>
          <w:szCs w:val="28"/>
          <w:lang w:val="ru-RU"/>
        </w:rPr>
        <mc:AlternateContent>
          <mc:Choice Requires="wps">
            <w:drawing>
              <wp:anchor distT="0" distB="0" distL="114300" distR="114300" simplePos="0" relativeHeight="251726848" behindDoc="0" locked="0" layoutInCell="1" allowOverlap="1" wp14:anchorId="3DB335A7" wp14:editId="1F1E23FB">
                <wp:simplePos x="0" y="0"/>
                <wp:positionH relativeFrom="column">
                  <wp:posOffset>53340</wp:posOffset>
                </wp:positionH>
                <wp:positionV relativeFrom="paragraph">
                  <wp:posOffset>224790</wp:posOffset>
                </wp:positionV>
                <wp:extent cx="2009775" cy="828675"/>
                <wp:effectExtent l="57150" t="19050" r="85725" b="104775"/>
                <wp:wrapNone/>
                <wp:docPr id="63" name="Блок-схема: альтернативный процесс 63"/>
                <wp:cNvGraphicFramePr/>
                <a:graphic xmlns:a="http://schemas.openxmlformats.org/drawingml/2006/main">
                  <a:graphicData uri="http://schemas.microsoft.com/office/word/2010/wordprocessingShape">
                    <wps:wsp>
                      <wps:cNvSpPr/>
                      <wps:spPr>
                        <a:xfrm>
                          <a:off x="0" y="0"/>
                          <a:ext cx="2009775" cy="828675"/>
                        </a:xfrm>
                        <a:prstGeom prst="flowChartAlternateProcess">
                          <a:avLst/>
                        </a:prstGeom>
                      </wps:spPr>
                      <wps:style>
                        <a:lnRef idx="1">
                          <a:schemeClr val="accent2"/>
                        </a:lnRef>
                        <a:fillRef idx="3">
                          <a:schemeClr val="accent2"/>
                        </a:fillRef>
                        <a:effectRef idx="2">
                          <a:schemeClr val="accent2"/>
                        </a:effectRef>
                        <a:fontRef idx="minor">
                          <a:schemeClr val="lt1"/>
                        </a:fontRef>
                      </wps:style>
                      <wps:txbx>
                        <w:txbxContent>
                          <w:p w:rsidR="00142134" w:rsidRDefault="00142134" w:rsidP="00AD0773">
                            <w:pPr>
                              <w:jc w:val="center"/>
                              <w:rPr>
                                <w:b/>
                              </w:rPr>
                            </w:pPr>
                            <w:r w:rsidRPr="001B3B51">
                              <w:rPr>
                                <w:b/>
                              </w:rPr>
                              <w:t xml:space="preserve">Нарахування </w:t>
                            </w:r>
                          </w:p>
                          <w:p w:rsidR="00142134" w:rsidRPr="001B3B51" w:rsidRDefault="00142134" w:rsidP="00AD0773">
                            <w:pPr>
                              <w:jc w:val="center"/>
                              <w:rPr>
                                <w:b/>
                              </w:rPr>
                            </w:pPr>
                            <w:r w:rsidRPr="001B3B51">
                              <w:rPr>
                                <w:b/>
                              </w:rPr>
                              <w:t>на фонд оплати праці</w:t>
                            </w:r>
                            <w:r>
                              <w:rPr>
                                <w:b/>
                              </w:rPr>
                              <w:t xml:space="preserve"> =927,08 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3" o:spid="_x0000_s1065" type="#_x0000_t176" style="position:absolute;margin-left:4.2pt;margin-top:17.7pt;width:158.25pt;height:6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42134" w:rsidRDefault="00142134" w:rsidP="00AD0773">
                      <w:pPr>
                        <w:jc w:val="center"/>
                        <w:rPr>
                          <w:b/>
                        </w:rPr>
                      </w:pPr>
                      <w:r w:rsidRPr="001B3B51">
                        <w:rPr>
                          <w:b/>
                        </w:rPr>
                        <w:t xml:space="preserve">Нарахування </w:t>
                      </w:r>
                    </w:p>
                    <w:p w:rsidR="00142134" w:rsidRPr="001B3B51" w:rsidRDefault="00142134" w:rsidP="00AD0773">
                      <w:pPr>
                        <w:jc w:val="center"/>
                        <w:rPr>
                          <w:b/>
                        </w:rPr>
                      </w:pPr>
                      <w:r w:rsidRPr="001B3B51">
                        <w:rPr>
                          <w:b/>
                        </w:rPr>
                        <w:t>на фонд оплати праці</w:t>
                      </w:r>
                      <w:r>
                        <w:rPr>
                          <w:b/>
                        </w:rPr>
                        <w:t xml:space="preserve"> =927,08 грн.</w:t>
                      </w:r>
                    </w:p>
                  </w:txbxContent>
                </v:textbox>
              </v:shape>
            </w:pict>
          </mc:Fallback>
        </mc:AlternateContent>
      </w:r>
    </w:p>
    <w:p w:rsidR="00AD0773" w:rsidRPr="00982A67" w:rsidRDefault="00AD0773" w:rsidP="00AD0773">
      <w:pPr>
        <w:spacing w:line="360" w:lineRule="auto"/>
        <w:contextualSpacing/>
        <w:rPr>
          <w:b/>
          <w:sz w:val="28"/>
          <w:szCs w:val="28"/>
        </w:rPr>
      </w:pPr>
    </w:p>
    <w:p w:rsidR="00AD0773" w:rsidRDefault="00AD0773" w:rsidP="00AD0773">
      <w:pPr>
        <w:spacing w:line="360" w:lineRule="auto"/>
        <w:contextualSpacing/>
        <w:rPr>
          <w:b/>
          <w:sz w:val="28"/>
          <w:szCs w:val="28"/>
        </w:rPr>
      </w:pPr>
    </w:p>
    <w:p w:rsidR="003423FA" w:rsidRPr="00982A67" w:rsidRDefault="003423FA" w:rsidP="00AD0773">
      <w:pPr>
        <w:spacing w:line="360" w:lineRule="auto"/>
        <w:contextualSpacing/>
        <w:rPr>
          <w:b/>
          <w:sz w:val="28"/>
          <w:szCs w:val="28"/>
        </w:rPr>
      </w:pPr>
    </w:p>
    <w:p w:rsidR="00AD0773" w:rsidRPr="005D08FA" w:rsidRDefault="00AD0773" w:rsidP="00AD0773">
      <w:pPr>
        <w:pStyle w:val="af1"/>
        <w:spacing w:line="360" w:lineRule="auto"/>
        <w:contextualSpacing/>
        <w:rPr>
          <w:b/>
          <w:sz w:val="28"/>
          <w:szCs w:val="28"/>
        </w:rPr>
      </w:pPr>
      <w:r w:rsidRPr="00982A67">
        <w:rPr>
          <w:sz w:val="28"/>
          <w:szCs w:val="28"/>
        </w:rPr>
        <w:t xml:space="preserve"> </w:t>
      </w:r>
      <w:r w:rsidRPr="005D08FA">
        <w:rPr>
          <w:b/>
          <w:sz w:val="28"/>
          <w:szCs w:val="28"/>
        </w:rPr>
        <w:t>Рис.6.- Середньомісячний розмір витрат на 1 особу персоналу за 2014 р.</w:t>
      </w:r>
    </w:p>
    <w:p w:rsidR="00AD0773" w:rsidRDefault="00AD0773" w:rsidP="00AD0773">
      <w:pPr>
        <w:spacing w:line="360" w:lineRule="auto"/>
        <w:contextualSpacing/>
      </w:pPr>
      <w:r w:rsidRPr="009C44D3">
        <w:t>Джерело: складено автором самостійно</w:t>
      </w:r>
    </w:p>
    <w:p w:rsidR="00F4377B" w:rsidRDefault="00F4377B" w:rsidP="00AD0773">
      <w:pPr>
        <w:spacing w:line="360" w:lineRule="auto"/>
        <w:contextualSpacing/>
      </w:pPr>
    </w:p>
    <w:p w:rsidR="00F4377B" w:rsidRDefault="00F4377B" w:rsidP="00AD0773">
      <w:pPr>
        <w:spacing w:line="360" w:lineRule="auto"/>
        <w:contextualSpacing/>
      </w:pPr>
      <w:r w:rsidRPr="00982A67">
        <w:rPr>
          <w:b/>
          <w:noProof/>
          <w:sz w:val="28"/>
          <w:szCs w:val="28"/>
          <w:lang w:val="ru-RU"/>
        </w:rPr>
        <mc:AlternateContent>
          <mc:Choice Requires="wps">
            <w:drawing>
              <wp:anchor distT="0" distB="0" distL="114300" distR="114300" simplePos="0" relativeHeight="251730944" behindDoc="0" locked="0" layoutInCell="1" allowOverlap="1" wp14:anchorId="3EB7123A" wp14:editId="10430EEB">
                <wp:simplePos x="0" y="0"/>
                <wp:positionH relativeFrom="column">
                  <wp:posOffset>-60960</wp:posOffset>
                </wp:positionH>
                <wp:positionV relativeFrom="paragraph">
                  <wp:posOffset>194310</wp:posOffset>
                </wp:positionV>
                <wp:extent cx="2066925" cy="828675"/>
                <wp:effectExtent l="76200" t="38100" r="104775" b="123825"/>
                <wp:wrapNone/>
                <wp:docPr id="64" name="Блок-схема: альтернативный процесс 64"/>
                <wp:cNvGraphicFramePr/>
                <a:graphic xmlns:a="http://schemas.openxmlformats.org/drawingml/2006/main">
                  <a:graphicData uri="http://schemas.microsoft.com/office/word/2010/wordprocessingShape">
                    <wps:wsp>
                      <wps:cNvSpPr/>
                      <wps:spPr>
                        <a:xfrm>
                          <a:off x="0" y="0"/>
                          <a:ext cx="2066925" cy="828675"/>
                        </a:xfrm>
                        <a:prstGeom prst="flowChartAlternateProcess">
                          <a:avLst/>
                        </a:prstGeom>
                      </wps:spPr>
                      <wps:style>
                        <a:lnRef idx="0">
                          <a:schemeClr val="accent2"/>
                        </a:lnRef>
                        <a:fillRef idx="3">
                          <a:schemeClr val="accent2"/>
                        </a:fillRef>
                        <a:effectRef idx="3">
                          <a:schemeClr val="accent2"/>
                        </a:effectRef>
                        <a:fontRef idx="minor">
                          <a:schemeClr val="lt1"/>
                        </a:fontRef>
                      </wps:style>
                      <wps:txbx>
                        <w:txbxContent>
                          <w:p w:rsidR="00142134" w:rsidRPr="00875ECE" w:rsidRDefault="00142134" w:rsidP="00AD0773">
                            <w:pPr>
                              <w:jc w:val="center"/>
                              <w:rPr>
                                <w:b/>
                              </w:rPr>
                            </w:pPr>
                            <w:r w:rsidRPr="00875ECE">
                              <w:rPr>
                                <w:b/>
                              </w:rPr>
                              <w:t xml:space="preserve">Заробітна плата та  премії </w:t>
                            </w:r>
                            <w:r>
                              <w:rPr>
                                <w:b/>
                              </w:rPr>
                              <w:t>= 14054,49 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4" o:spid="_x0000_s1066" type="#_x0000_t176" style="position:absolute;margin-left:-4.8pt;margin-top:15.3pt;width:162.75pt;height:6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" fillcolor="#652523 [1637]" stroked="f">
                <v:fill color2="#ba4442 [3013]" rotate="t" angle="180" colors="0 #9b2d2a;52429f #cb3d3a;1 #ce3b37" focus="100%" type="gradient">
                  <o:fill v:ext="view" type="gradientUnscaled"/>
                </v:fill>
                <v:shadow on="t" color="black" opacity="22937f" origin=",.5" offset="0,.63889mm"/>
                <v:textbox>
                  <w:txbxContent>
                    <w:p w:rsidR="00142134" w:rsidRPr="00875ECE" w:rsidRDefault="00142134" w:rsidP="00AD0773">
                      <w:pPr>
                        <w:jc w:val="center"/>
                        <w:rPr>
                          <w:b/>
                        </w:rPr>
                      </w:pPr>
                      <w:r w:rsidRPr="00875ECE">
                        <w:rPr>
                          <w:b/>
                        </w:rPr>
                        <w:t xml:space="preserve">Заробітна плата та  премії </w:t>
                      </w:r>
                      <w:r>
                        <w:rPr>
                          <w:b/>
                        </w:rPr>
                        <w:t>= 14054,49 грн.</w:t>
                      </w:r>
                    </w:p>
                  </w:txbxContent>
                </v:textbox>
              </v:shape>
            </w:pict>
          </mc:Fallback>
        </mc:AlternateContent>
      </w:r>
    </w:p>
    <w:p w:rsidR="00F4377B" w:rsidRDefault="00F4377B" w:rsidP="00AD0773">
      <w:pPr>
        <w:spacing w:line="360" w:lineRule="auto"/>
        <w:contextualSpacing/>
      </w:pPr>
    </w:p>
    <w:p w:rsidR="001D71C8" w:rsidRPr="009C44D3" w:rsidRDefault="003423FA" w:rsidP="00AD0773">
      <w:pPr>
        <w:spacing w:line="360" w:lineRule="auto"/>
        <w:contextualSpacing/>
      </w:pPr>
      <w:r w:rsidRPr="00982A67">
        <w:rPr>
          <w:b/>
          <w:noProof/>
          <w:sz w:val="28"/>
          <w:szCs w:val="28"/>
          <w:lang w:val="ru-RU"/>
        </w:rPr>
        <mc:AlternateContent>
          <mc:Choice Requires="wps">
            <w:drawing>
              <wp:anchor distT="0" distB="0" distL="114300" distR="114300" simplePos="0" relativeHeight="251734016" behindDoc="0" locked="0" layoutInCell="1" allowOverlap="1" wp14:anchorId="2D518956" wp14:editId="2C0E8215">
                <wp:simplePos x="0" y="0"/>
                <wp:positionH relativeFrom="column">
                  <wp:posOffset>2520315</wp:posOffset>
                </wp:positionH>
                <wp:positionV relativeFrom="paragraph">
                  <wp:posOffset>2540</wp:posOffset>
                </wp:positionV>
                <wp:extent cx="2133600" cy="1333500"/>
                <wp:effectExtent l="57150" t="19050" r="76200" b="95250"/>
                <wp:wrapNone/>
                <wp:docPr id="65" name="Овал 65"/>
                <wp:cNvGraphicFramePr/>
                <a:graphic xmlns:a="http://schemas.openxmlformats.org/drawingml/2006/main">
                  <a:graphicData uri="http://schemas.microsoft.com/office/word/2010/wordprocessingShape">
                    <wps:wsp>
                      <wps:cNvSpPr/>
                      <wps:spPr>
                        <a:xfrm>
                          <a:off x="0" y="0"/>
                          <a:ext cx="2133600" cy="1333500"/>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142134" w:rsidRPr="001B3B51" w:rsidRDefault="00142134" w:rsidP="00AD0773">
                            <w:pPr>
                              <w:jc w:val="center"/>
                              <w:rPr>
                                <w:b/>
                              </w:rPr>
                            </w:pPr>
                            <w:r w:rsidRPr="001B3B51">
                              <w:rPr>
                                <w:b/>
                              </w:rPr>
                              <w:t xml:space="preserve">Витрати на персонал на </w:t>
                            </w:r>
                          </w:p>
                          <w:p w:rsidR="00142134" w:rsidRPr="001B3B51" w:rsidRDefault="00142134" w:rsidP="00AD0773">
                            <w:pPr>
                              <w:jc w:val="center"/>
                              <w:rPr>
                                <w:b/>
                              </w:rPr>
                            </w:pPr>
                            <w:r w:rsidRPr="001B3B51">
                              <w:rPr>
                                <w:b/>
                              </w:rPr>
                              <w:t xml:space="preserve">1 особу =  </w:t>
                            </w:r>
                            <w:r>
                              <w:rPr>
                                <w:b/>
                              </w:rPr>
                              <w:t>14445,52</w:t>
                            </w:r>
                            <w:r w:rsidRPr="001B3B51">
                              <w:rPr>
                                <w:b/>
                              </w:rPr>
                              <w:t xml:space="preserve"> 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5" o:spid="_x0000_s1067" style="position:absolute;margin-left:198.45pt;margin-top:.2pt;width:168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42134" w:rsidRPr="001B3B51" w:rsidRDefault="00142134" w:rsidP="00AD0773">
                      <w:pPr>
                        <w:jc w:val="center"/>
                        <w:rPr>
                          <w:b/>
                        </w:rPr>
                      </w:pPr>
                      <w:r w:rsidRPr="001B3B51">
                        <w:rPr>
                          <w:b/>
                        </w:rPr>
                        <w:t xml:space="preserve">Витрати на персонал на </w:t>
                      </w:r>
                    </w:p>
                    <w:p w:rsidR="00142134" w:rsidRPr="001B3B51" w:rsidRDefault="00142134" w:rsidP="00AD0773">
                      <w:pPr>
                        <w:jc w:val="center"/>
                        <w:rPr>
                          <w:b/>
                        </w:rPr>
                      </w:pPr>
                      <w:r w:rsidRPr="001B3B51">
                        <w:rPr>
                          <w:b/>
                        </w:rPr>
                        <w:t xml:space="preserve">1 особу =  </w:t>
                      </w:r>
                      <w:r>
                        <w:rPr>
                          <w:b/>
                        </w:rPr>
                        <w:t>14445,52</w:t>
                      </w:r>
                      <w:r w:rsidRPr="001B3B51">
                        <w:rPr>
                          <w:b/>
                        </w:rPr>
                        <w:t xml:space="preserve"> грн.</w:t>
                      </w:r>
                    </w:p>
                  </w:txbxContent>
                </v:textbox>
              </v:oval>
            </w:pict>
          </mc:Fallback>
        </mc:AlternateContent>
      </w:r>
    </w:p>
    <w:p w:rsidR="00AD0773" w:rsidRPr="00982A67" w:rsidRDefault="00AD0773" w:rsidP="00AD0773">
      <w:pPr>
        <w:pStyle w:val="af1"/>
        <w:spacing w:line="360" w:lineRule="auto"/>
        <w:contextualSpacing/>
        <w:rPr>
          <w:sz w:val="28"/>
          <w:szCs w:val="28"/>
        </w:rPr>
      </w:pPr>
    </w:p>
    <w:p w:rsidR="00AD0773" w:rsidRPr="00982A67" w:rsidRDefault="003423FA" w:rsidP="00AD0773">
      <w:pPr>
        <w:pStyle w:val="af1"/>
        <w:spacing w:line="360" w:lineRule="auto"/>
        <w:contextualSpacing/>
        <w:rPr>
          <w:sz w:val="28"/>
          <w:szCs w:val="28"/>
        </w:rPr>
      </w:pPr>
      <w:r w:rsidRPr="00982A67">
        <w:rPr>
          <w:b/>
          <w:noProof/>
          <w:sz w:val="28"/>
          <w:szCs w:val="28"/>
          <w:lang w:val="ru-RU"/>
        </w:rPr>
        <mc:AlternateContent>
          <mc:Choice Requires="wps">
            <w:drawing>
              <wp:anchor distT="0" distB="0" distL="114300" distR="114300" simplePos="0" relativeHeight="251735040" behindDoc="0" locked="0" layoutInCell="1" allowOverlap="1" wp14:anchorId="05958DED" wp14:editId="55727A50">
                <wp:simplePos x="0" y="0"/>
                <wp:positionH relativeFrom="column">
                  <wp:posOffset>2158365</wp:posOffset>
                </wp:positionH>
                <wp:positionV relativeFrom="paragraph">
                  <wp:posOffset>62865</wp:posOffset>
                </wp:positionV>
                <wp:extent cx="266700" cy="276225"/>
                <wp:effectExtent l="19050" t="0" r="38100" b="47625"/>
                <wp:wrapNone/>
                <wp:docPr id="67" name="Равно 67"/>
                <wp:cNvGraphicFramePr/>
                <a:graphic xmlns:a="http://schemas.openxmlformats.org/drawingml/2006/main">
                  <a:graphicData uri="http://schemas.microsoft.com/office/word/2010/wordprocessingShape">
                    <wps:wsp>
                      <wps:cNvSpPr/>
                      <wps:spPr>
                        <a:xfrm>
                          <a:off x="0" y="0"/>
                          <a:ext cx="266700" cy="276225"/>
                        </a:xfrm>
                        <a:prstGeom prst="mathEqual">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 67" o:spid="_x0000_s1026" style="position:absolute;margin-left:169.95pt;margin-top:4.95pt;width:21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" path="m35351,56902r195998,l231349,121870r-195998,l35351,56902xm35351,154355r195998,l231349,219323r-195998,l35351,154355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35351,56902;231349,56902;231349,121870;35351,121870;35351,56902;35351,154355;231349,154355;231349,219323;35351,219323;35351,154355" o:connectangles="0,0,0,0,0,0,0,0,0,0"/>
              </v:shape>
            </w:pict>
          </mc:Fallback>
        </mc:AlternateContent>
      </w:r>
      <w:r w:rsidRPr="00982A67">
        <w:rPr>
          <w:b/>
          <w:noProof/>
          <w:sz w:val="28"/>
          <w:szCs w:val="28"/>
          <w:lang w:val="ru-RU"/>
        </w:rPr>
        <mc:AlternateContent>
          <mc:Choice Requires="wps">
            <w:drawing>
              <wp:anchor distT="0" distB="0" distL="114300" distR="114300" simplePos="0" relativeHeight="251731968" behindDoc="0" locked="0" layoutInCell="1" allowOverlap="1" wp14:anchorId="153D0B4E" wp14:editId="61E76834">
                <wp:simplePos x="0" y="0"/>
                <wp:positionH relativeFrom="column">
                  <wp:posOffset>824865</wp:posOffset>
                </wp:positionH>
                <wp:positionV relativeFrom="paragraph">
                  <wp:posOffset>63500</wp:posOffset>
                </wp:positionV>
                <wp:extent cx="304800" cy="285750"/>
                <wp:effectExtent l="0" t="0" r="19050" b="57150"/>
                <wp:wrapNone/>
                <wp:docPr id="66" name="Плюс 66"/>
                <wp:cNvGraphicFramePr/>
                <a:graphic xmlns:a="http://schemas.openxmlformats.org/drawingml/2006/main">
                  <a:graphicData uri="http://schemas.microsoft.com/office/word/2010/wordprocessingShape">
                    <wps:wsp>
                      <wps:cNvSpPr/>
                      <wps:spPr>
                        <a:xfrm>
                          <a:off x="0" y="0"/>
                          <a:ext cx="304800" cy="285750"/>
                        </a:xfrm>
                        <a:prstGeom prst="mathPlus">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люс 66" o:spid="_x0000_s1026" style="position:absolute;margin-left:64.95pt;margin-top:5pt;width:24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" path="m40401,109271r78395,l118796,37876r67208,l186004,109271r78395,l264399,176479r-78395,l186004,247874r-67208,l118796,176479r-78395,l40401,109271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0401,109271;118796,109271;118796,37876;186004,37876;186004,109271;264399,109271;264399,176479;186004,176479;186004,247874;118796,247874;118796,176479;40401,176479;40401,109271" o:connectangles="0,0,0,0,0,0,0,0,0,0,0,0,0"/>
              </v:shape>
            </w:pict>
          </mc:Fallback>
        </mc:AlternateContent>
      </w:r>
    </w:p>
    <w:p w:rsidR="00AD0773" w:rsidRPr="00982A67" w:rsidRDefault="003423FA" w:rsidP="00AD0773">
      <w:pPr>
        <w:pStyle w:val="af1"/>
        <w:spacing w:line="360" w:lineRule="auto"/>
        <w:contextualSpacing/>
        <w:rPr>
          <w:sz w:val="28"/>
          <w:szCs w:val="28"/>
        </w:rPr>
      </w:pPr>
      <w:r w:rsidRPr="00982A67">
        <w:rPr>
          <w:b/>
          <w:noProof/>
          <w:sz w:val="28"/>
          <w:szCs w:val="28"/>
          <w:lang w:val="ru-RU"/>
        </w:rPr>
        <mc:AlternateContent>
          <mc:Choice Requires="wps">
            <w:drawing>
              <wp:anchor distT="0" distB="0" distL="114300" distR="114300" simplePos="0" relativeHeight="251732992" behindDoc="0" locked="0" layoutInCell="1" allowOverlap="1" wp14:anchorId="49B36711" wp14:editId="0285D6CA">
                <wp:simplePos x="0" y="0"/>
                <wp:positionH relativeFrom="column">
                  <wp:posOffset>-60960</wp:posOffset>
                </wp:positionH>
                <wp:positionV relativeFrom="paragraph">
                  <wp:posOffset>221615</wp:posOffset>
                </wp:positionV>
                <wp:extent cx="2066925" cy="790575"/>
                <wp:effectExtent l="57150" t="19050" r="85725" b="104775"/>
                <wp:wrapNone/>
                <wp:docPr id="68" name="Блок-схема: альтернативный процесс 68"/>
                <wp:cNvGraphicFramePr/>
                <a:graphic xmlns:a="http://schemas.openxmlformats.org/drawingml/2006/main">
                  <a:graphicData uri="http://schemas.microsoft.com/office/word/2010/wordprocessingShape">
                    <wps:wsp>
                      <wps:cNvSpPr/>
                      <wps:spPr>
                        <a:xfrm>
                          <a:off x="0" y="0"/>
                          <a:ext cx="2066925" cy="790575"/>
                        </a:xfrm>
                        <a:prstGeom prst="flowChartAlternateProcess">
                          <a:avLst/>
                        </a:prstGeom>
                      </wps:spPr>
                      <wps:style>
                        <a:lnRef idx="1">
                          <a:schemeClr val="accent2"/>
                        </a:lnRef>
                        <a:fillRef idx="3">
                          <a:schemeClr val="accent2"/>
                        </a:fillRef>
                        <a:effectRef idx="2">
                          <a:schemeClr val="accent2"/>
                        </a:effectRef>
                        <a:fontRef idx="minor">
                          <a:schemeClr val="lt1"/>
                        </a:fontRef>
                      </wps:style>
                      <wps:txbx>
                        <w:txbxContent>
                          <w:p w:rsidR="00142134" w:rsidRDefault="00142134" w:rsidP="00AD0773">
                            <w:pPr>
                              <w:jc w:val="center"/>
                              <w:rPr>
                                <w:b/>
                              </w:rPr>
                            </w:pPr>
                            <w:r w:rsidRPr="001B3B51">
                              <w:rPr>
                                <w:b/>
                              </w:rPr>
                              <w:t xml:space="preserve">Нарахування </w:t>
                            </w:r>
                          </w:p>
                          <w:p w:rsidR="00142134" w:rsidRPr="001B3B51" w:rsidRDefault="00142134" w:rsidP="00AD0773">
                            <w:pPr>
                              <w:jc w:val="center"/>
                              <w:rPr>
                                <w:b/>
                              </w:rPr>
                            </w:pPr>
                            <w:r w:rsidRPr="001B3B51">
                              <w:rPr>
                                <w:b/>
                              </w:rPr>
                              <w:t>на фонд оплати праці</w:t>
                            </w:r>
                            <w:r>
                              <w:rPr>
                                <w:b/>
                              </w:rPr>
                              <w:t xml:space="preserve"> =391,03 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68" o:spid="_x0000_s1068" type="#_x0000_t176" style="position:absolute;margin-left:-4.8pt;margin-top:17.45pt;width:162.75pt;height:6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142134" w:rsidRDefault="00142134" w:rsidP="00AD0773">
                      <w:pPr>
                        <w:jc w:val="center"/>
                        <w:rPr>
                          <w:b/>
                        </w:rPr>
                      </w:pPr>
                      <w:r w:rsidRPr="001B3B51">
                        <w:rPr>
                          <w:b/>
                        </w:rPr>
                        <w:t xml:space="preserve">Нарахування </w:t>
                      </w:r>
                    </w:p>
                    <w:p w:rsidR="00142134" w:rsidRPr="001B3B51" w:rsidRDefault="00142134" w:rsidP="00AD0773">
                      <w:pPr>
                        <w:jc w:val="center"/>
                        <w:rPr>
                          <w:b/>
                        </w:rPr>
                      </w:pPr>
                      <w:r w:rsidRPr="001B3B51">
                        <w:rPr>
                          <w:b/>
                        </w:rPr>
                        <w:t>на фонд оплати праці</w:t>
                      </w:r>
                      <w:r>
                        <w:rPr>
                          <w:b/>
                        </w:rPr>
                        <w:t xml:space="preserve"> =391,03 грн.</w:t>
                      </w:r>
                    </w:p>
                  </w:txbxContent>
                </v:textbox>
              </v:shape>
            </w:pict>
          </mc:Fallback>
        </mc:AlternateContent>
      </w:r>
    </w:p>
    <w:p w:rsidR="00AD0773" w:rsidRPr="00982A67" w:rsidRDefault="00AD0773" w:rsidP="00AD0773">
      <w:pPr>
        <w:pStyle w:val="af1"/>
        <w:spacing w:line="360" w:lineRule="auto"/>
        <w:contextualSpacing/>
        <w:rPr>
          <w:sz w:val="28"/>
          <w:szCs w:val="28"/>
        </w:rPr>
      </w:pPr>
    </w:p>
    <w:p w:rsidR="00AD0773" w:rsidRPr="00982A67" w:rsidRDefault="00AD0773" w:rsidP="00AD0773">
      <w:pPr>
        <w:pStyle w:val="af1"/>
        <w:spacing w:line="360" w:lineRule="auto"/>
        <w:contextualSpacing/>
        <w:rPr>
          <w:sz w:val="28"/>
          <w:szCs w:val="28"/>
        </w:rPr>
      </w:pPr>
    </w:p>
    <w:p w:rsidR="00AD0773" w:rsidRPr="00982A67" w:rsidRDefault="00AD0773" w:rsidP="00AD0773">
      <w:pPr>
        <w:pStyle w:val="af1"/>
        <w:spacing w:line="360" w:lineRule="auto"/>
        <w:contextualSpacing/>
        <w:rPr>
          <w:sz w:val="28"/>
          <w:szCs w:val="28"/>
        </w:rPr>
      </w:pPr>
    </w:p>
    <w:p w:rsidR="00AD0773" w:rsidRPr="005D08FA" w:rsidRDefault="00AD0773" w:rsidP="00AD0773">
      <w:pPr>
        <w:pStyle w:val="af1"/>
        <w:spacing w:line="360" w:lineRule="auto"/>
        <w:contextualSpacing/>
        <w:rPr>
          <w:b/>
          <w:sz w:val="28"/>
          <w:szCs w:val="28"/>
        </w:rPr>
      </w:pPr>
      <w:r w:rsidRPr="005D08FA">
        <w:rPr>
          <w:b/>
          <w:sz w:val="28"/>
          <w:szCs w:val="28"/>
        </w:rPr>
        <w:t>Рис.7.- Середньомісячний розмір витрат на 1 особу персоналу за 2015 р.</w:t>
      </w:r>
    </w:p>
    <w:p w:rsidR="00AD0773" w:rsidRPr="00982A67" w:rsidRDefault="00AD0773" w:rsidP="00AD0773">
      <w:pPr>
        <w:spacing w:line="360" w:lineRule="auto"/>
        <w:contextualSpacing/>
        <w:rPr>
          <w:sz w:val="28"/>
          <w:szCs w:val="28"/>
        </w:rPr>
      </w:pPr>
      <w:r w:rsidRPr="009C44D3">
        <w:t>Джерело: складено автором самостійно</w:t>
      </w:r>
    </w:p>
    <w:p w:rsidR="00AD0773" w:rsidRPr="00982A67" w:rsidRDefault="00AD0773" w:rsidP="00AD0773">
      <w:pPr>
        <w:pStyle w:val="af1"/>
        <w:spacing w:line="360" w:lineRule="auto"/>
        <w:contextualSpacing/>
        <w:rPr>
          <w:sz w:val="28"/>
          <w:szCs w:val="28"/>
        </w:rPr>
      </w:pP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Проведений аналіз показав, що на збільшення величини витрат на персонал впливають різні фактори, але насамперед  це зменшення кількості працівників у банківській установі у зв’язку з скороченням чисельності працівників.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В цьому  випадку виникають зобов’язання банку по страховим виплатам з працівниками у результаті звільнення, виплати  вихідної  допомоги, виплати за невикористану відпустку тощо .</w:t>
      </w:r>
    </w:p>
    <w:p w:rsidR="003423FA" w:rsidRDefault="00AD0773" w:rsidP="00AD0773">
      <w:pPr>
        <w:pStyle w:val="af1"/>
        <w:spacing w:line="360" w:lineRule="auto"/>
        <w:ind w:firstLine="709"/>
        <w:contextualSpacing/>
        <w:jc w:val="both"/>
        <w:rPr>
          <w:sz w:val="28"/>
          <w:szCs w:val="28"/>
        </w:rPr>
      </w:pPr>
      <w:r w:rsidRPr="00982A67">
        <w:rPr>
          <w:sz w:val="28"/>
          <w:szCs w:val="28"/>
        </w:rPr>
        <w:lastRenderedPageBreak/>
        <w:t xml:space="preserve"> Тобто, при аналізі витрат на персонал  у розрізі нарахованої заробітної плати існує негативна тенденція , </w:t>
      </w:r>
      <w:r w:rsidR="00055EFA">
        <w:rPr>
          <w:sz w:val="28"/>
          <w:szCs w:val="28"/>
        </w:rPr>
        <w:t xml:space="preserve"> збільшення рі</w:t>
      </w:r>
      <w:r w:rsidRPr="00982A67">
        <w:rPr>
          <w:sz w:val="28"/>
          <w:szCs w:val="28"/>
        </w:rPr>
        <w:t>в</w:t>
      </w:r>
      <w:r w:rsidR="00055EFA">
        <w:rPr>
          <w:sz w:val="28"/>
          <w:szCs w:val="28"/>
        </w:rPr>
        <w:t>ня  заробітної плати в 2015 році в порівнянні з 2014 роком на 8439,27 грн</w:t>
      </w:r>
      <w:r w:rsidR="00B02319">
        <w:rPr>
          <w:sz w:val="28"/>
          <w:szCs w:val="28"/>
        </w:rPr>
        <w:t>. вперш за все пов</w:t>
      </w:r>
      <w:r w:rsidR="00B02319" w:rsidRPr="00B02319">
        <w:rPr>
          <w:sz w:val="28"/>
          <w:szCs w:val="28"/>
        </w:rPr>
        <w:t>’</w:t>
      </w:r>
      <w:r w:rsidR="00B02319">
        <w:rPr>
          <w:sz w:val="28"/>
          <w:szCs w:val="28"/>
        </w:rPr>
        <w:t>язано з скороченням чисельності працівників</w:t>
      </w:r>
      <w:r w:rsidR="00055EFA">
        <w:rPr>
          <w:sz w:val="28"/>
          <w:szCs w:val="28"/>
        </w:rPr>
        <w:t xml:space="preserve">, </w:t>
      </w:r>
      <w:r w:rsidR="00B02319">
        <w:rPr>
          <w:sz w:val="28"/>
          <w:szCs w:val="28"/>
        </w:rPr>
        <w:t>в результаті збільшуються виплати працівникам при звільненні – виплати за невикористану відпуску, вихідна допомога при звільненні, та інші страхові виплати  працівникам</w:t>
      </w:r>
      <w:r w:rsidR="003423FA">
        <w:rPr>
          <w:sz w:val="28"/>
          <w:szCs w:val="28"/>
        </w:rPr>
        <w:t>.</w:t>
      </w:r>
    </w:p>
    <w:p w:rsidR="00AD0773" w:rsidRPr="00982A67" w:rsidRDefault="003423FA" w:rsidP="00AD0773">
      <w:pPr>
        <w:pStyle w:val="af1"/>
        <w:spacing w:line="360" w:lineRule="auto"/>
        <w:ind w:firstLine="709"/>
        <w:contextualSpacing/>
        <w:jc w:val="both"/>
        <w:rPr>
          <w:sz w:val="28"/>
          <w:szCs w:val="28"/>
        </w:rPr>
      </w:pPr>
      <w:r>
        <w:rPr>
          <w:sz w:val="28"/>
          <w:szCs w:val="28"/>
        </w:rPr>
        <w:t>В</w:t>
      </w:r>
      <w:r w:rsidR="00AD0773" w:rsidRPr="00982A67">
        <w:rPr>
          <w:sz w:val="28"/>
          <w:szCs w:val="28"/>
        </w:rPr>
        <w:t xml:space="preserve">итрати на </w:t>
      </w:r>
      <w:r w:rsidR="00526B84">
        <w:rPr>
          <w:sz w:val="28"/>
          <w:szCs w:val="28"/>
        </w:rPr>
        <w:t>обов</w:t>
      </w:r>
      <w:r w:rsidR="00526B84" w:rsidRPr="00526B84">
        <w:rPr>
          <w:sz w:val="28"/>
          <w:szCs w:val="28"/>
        </w:rPr>
        <w:t>’язкове пенсійне та соціа</w:t>
      </w:r>
      <w:r w:rsidR="00526B84">
        <w:rPr>
          <w:sz w:val="28"/>
          <w:szCs w:val="28"/>
        </w:rPr>
        <w:t xml:space="preserve">льне </w:t>
      </w:r>
      <w:r w:rsidR="00526B84" w:rsidRPr="00526B84">
        <w:rPr>
          <w:sz w:val="28"/>
          <w:szCs w:val="28"/>
        </w:rPr>
        <w:t xml:space="preserve"> страхування </w:t>
      </w:r>
      <w:r w:rsidR="00AD0773" w:rsidRPr="00982A67">
        <w:rPr>
          <w:sz w:val="28"/>
          <w:szCs w:val="28"/>
        </w:rPr>
        <w:t xml:space="preserve"> в 2015 році в порівнянні з 2014 роком зменшились на </w:t>
      </w:r>
      <w:r w:rsidR="00526B84">
        <w:rPr>
          <w:sz w:val="28"/>
          <w:szCs w:val="28"/>
        </w:rPr>
        <w:t>323</w:t>
      </w:r>
      <w:r w:rsidR="00AD0773" w:rsidRPr="00982A67">
        <w:rPr>
          <w:sz w:val="28"/>
          <w:szCs w:val="28"/>
        </w:rPr>
        <w:t xml:space="preserve"> тис. грн., </w:t>
      </w:r>
      <w:r w:rsidR="00526B84">
        <w:rPr>
          <w:sz w:val="28"/>
          <w:szCs w:val="28"/>
        </w:rPr>
        <w:t xml:space="preserve">це свідчить про те, що існує </w:t>
      </w:r>
      <w:r w:rsidR="00055EFA">
        <w:rPr>
          <w:sz w:val="28"/>
          <w:szCs w:val="28"/>
        </w:rPr>
        <w:t xml:space="preserve">заборгованість по виплаті як заробітної плати, так і несвоєчасної виплати податків та внесків по заробітній платі. </w:t>
      </w:r>
      <w:r w:rsidR="00526B84">
        <w:rPr>
          <w:sz w:val="28"/>
          <w:szCs w:val="28"/>
        </w:rPr>
        <w:t xml:space="preserve">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Чинники, які впливають на показник </w:t>
      </w:r>
      <w:r w:rsidR="00B02319">
        <w:rPr>
          <w:sz w:val="28"/>
          <w:szCs w:val="28"/>
        </w:rPr>
        <w:t xml:space="preserve">середньомісячної заробітної плати  </w:t>
      </w:r>
      <w:r w:rsidRPr="00982A67">
        <w:rPr>
          <w:sz w:val="28"/>
          <w:szCs w:val="28"/>
        </w:rPr>
        <w:t>є різними, зокрема внутрішня політика банку, фінансові результати діяльності, продуктивність праці персоналу, економічна та політична ситуація в країні.</w:t>
      </w:r>
    </w:p>
    <w:p w:rsidR="00AD0773" w:rsidRDefault="00AD0773" w:rsidP="00AD0773">
      <w:pPr>
        <w:pStyle w:val="af1"/>
        <w:spacing w:line="360" w:lineRule="auto"/>
        <w:ind w:firstLine="709"/>
        <w:contextualSpacing/>
        <w:jc w:val="both"/>
        <w:rPr>
          <w:sz w:val="28"/>
          <w:szCs w:val="28"/>
        </w:rPr>
      </w:pPr>
      <w:r w:rsidRPr="00982A67">
        <w:rPr>
          <w:sz w:val="28"/>
          <w:szCs w:val="28"/>
        </w:rPr>
        <w:t>Оскільки оплата праці є основним компонентом непроцентних видатків банку, то продуктивність роботи працівників, що вимірюється як через витрати на їх утримання, так і через їх кількість, може свідчити про ефективність роботи самого банку.</w:t>
      </w:r>
    </w:p>
    <w:p w:rsidR="00625D21" w:rsidRDefault="00625D21" w:rsidP="00AD0773">
      <w:pPr>
        <w:pStyle w:val="af1"/>
        <w:spacing w:line="360" w:lineRule="auto"/>
        <w:ind w:firstLine="709"/>
        <w:contextualSpacing/>
        <w:jc w:val="both"/>
        <w:rPr>
          <w:sz w:val="28"/>
          <w:szCs w:val="28"/>
        </w:rPr>
      </w:pPr>
      <w:r w:rsidRPr="00625D21">
        <w:rPr>
          <w:sz w:val="28"/>
          <w:szCs w:val="28"/>
        </w:rPr>
        <w:t xml:space="preserve">Необхідно зазначити, що досі не існує єдиного загальноприйнятого методу оцінки продуктивності праці в банківській сфері. </w:t>
      </w:r>
    </w:p>
    <w:p w:rsidR="00625D21" w:rsidRDefault="00625D21" w:rsidP="00AD0773">
      <w:pPr>
        <w:pStyle w:val="af1"/>
        <w:spacing w:line="360" w:lineRule="auto"/>
        <w:ind w:firstLine="709"/>
        <w:contextualSpacing/>
        <w:jc w:val="both"/>
        <w:rPr>
          <w:sz w:val="28"/>
          <w:szCs w:val="28"/>
        </w:rPr>
      </w:pPr>
      <w:r w:rsidRPr="00625D21">
        <w:rPr>
          <w:sz w:val="28"/>
          <w:szCs w:val="28"/>
        </w:rPr>
        <w:t>Це пов’язано з тим, що комерційний банк є багатофункціональним фінансовим інститутом, діяльність якого передбачає висококваліфіковану інтелектуальну працю, пов’язану з динамізмом та складністю банківських процесів, високим рівень внутрішньобанківської спеціалізації.</w:t>
      </w:r>
    </w:p>
    <w:p w:rsidR="00625D21" w:rsidRDefault="00625D21" w:rsidP="00AD0773">
      <w:pPr>
        <w:pStyle w:val="af1"/>
        <w:spacing w:line="360" w:lineRule="auto"/>
        <w:ind w:firstLine="709"/>
        <w:contextualSpacing/>
        <w:jc w:val="both"/>
        <w:rPr>
          <w:sz w:val="28"/>
          <w:szCs w:val="28"/>
        </w:rPr>
      </w:pPr>
      <w:r w:rsidRPr="00625D21">
        <w:rPr>
          <w:sz w:val="28"/>
          <w:szCs w:val="28"/>
        </w:rPr>
        <w:t xml:space="preserve"> Специфіка банківської діяльності диктує нові вимоги до оцінки результативності трудової діяльності і зумовлює використання більш загальної, ніж продуктивність праці, категорії. </w:t>
      </w:r>
    </w:p>
    <w:p w:rsidR="00625D21" w:rsidRDefault="00625D21" w:rsidP="00055EFA">
      <w:pPr>
        <w:pStyle w:val="af1"/>
        <w:spacing w:line="360" w:lineRule="auto"/>
        <w:ind w:firstLine="709"/>
        <w:contextualSpacing/>
        <w:jc w:val="both"/>
        <w:rPr>
          <w:sz w:val="28"/>
          <w:szCs w:val="28"/>
        </w:rPr>
      </w:pPr>
      <w:r w:rsidRPr="00625D21">
        <w:rPr>
          <w:sz w:val="28"/>
          <w:szCs w:val="28"/>
        </w:rPr>
        <w:t>Такою категорією може бути ефективність праці. При цьому продуктивність праці розглядається як один із локальних показників глобальної системи показників ефективності праці.</w:t>
      </w:r>
    </w:p>
    <w:p w:rsidR="00AD0773" w:rsidRDefault="00AD0773" w:rsidP="00055EFA">
      <w:pPr>
        <w:pStyle w:val="af1"/>
        <w:spacing w:line="360" w:lineRule="auto"/>
        <w:ind w:firstLine="709"/>
        <w:contextualSpacing/>
        <w:jc w:val="both"/>
        <w:rPr>
          <w:color w:val="000000"/>
          <w:sz w:val="28"/>
          <w:szCs w:val="28"/>
        </w:rPr>
      </w:pPr>
      <w:r w:rsidRPr="00982A67">
        <w:rPr>
          <w:sz w:val="28"/>
          <w:szCs w:val="28"/>
        </w:rPr>
        <w:lastRenderedPageBreak/>
        <w:t xml:space="preserve"> </w:t>
      </w:r>
      <w:r w:rsidRPr="00982A67">
        <w:rPr>
          <w:color w:val="000000"/>
          <w:sz w:val="28"/>
          <w:szCs w:val="28"/>
        </w:rPr>
        <w:t xml:space="preserve">Повноту використання трудових ресурсів банку можна оцінити за кількістю відпрацьованих днів і годин одним працівником за аналізований період, а також за рівнем використання фонду робочого часу </w:t>
      </w:r>
      <w:r w:rsidR="005D08FA">
        <w:rPr>
          <w:color w:val="000000"/>
          <w:sz w:val="28"/>
          <w:szCs w:val="28"/>
        </w:rPr>
        <w:t>(табл.</w:t>
      </w:r>
      <w:r w:rsidRPr="00982A67">
        <w:rPr>
          <w:color w:val="000000"/>
          <w:sz w:val="28"/>
          <w:szCs w:val="28"/>
        </w:rPr>
        <w:t xml:space="preserve"> 9</w:t>
      </w:r>
      <w:r w:rsidR="005D08FA">
        <w:rPr>
          <w:color w:val="000000"/>
          <w:sz w:val="28"/>
          <w:szCs w:val="28"/>
        </w:rPr>
        <w:t>)</w:t>
      </w:r>
      <w:r w:rsidRPr="00982A67">
        <w:rPr>
          <w:color w:val="000000"/>
          <w:sz w:val="28"/>
          <w:szCs w:val="28"/>
        </w:rPr>
        <w:t>.</w:t>
      </w:r>
    </w:p>
    <w:p w:rsidR="000D4F94" w:rsidRPr="00982A67" w:rsidRDefault="000D4F94" w:rsidP="00055EFA">
      <w:pPr>
        <w:pStyle w:val="af1"/>
        <w:spacing w:line="360" w:lineRule="auto"/>
        <w:ind w:firstLine="709"/>
        <w:contextualSpacing/>
        <w:jc w:val="both"/>
        <w:rPr>
          <w:color w:val="000000"/>
          <w:sz w:val="28"/>
          <w:szCs w:val="28"/>
        </w:rPr>
      </w:pPr>
    </w:p>
    <w:p w:rsidR="005D08FA" w:rsidRPr="005D08FA" w:rsidRDefault="00AD0773" w:rsidP="005D08FA">
      <w:pPr>
        <w:spacing w:line="360" w:lineRule="auto"/>
        <w:contextualSpacing/>
        <w:jc w:val="right"/>
        <w:rPr>
          <w:i/>
          <w:sz w:val="28"/>
          <w:szCs w:val="28"/>
        </w:rPr>
      </w:pPr>
      <w:r w:rsidRPr="005D08FA">
        <w:rPr>
          <w:i/>
          <w:sz w:val="28"/>
          <w:szCs w:val="28"/>
        </w:rPr>
        <w:t>Таблиця 9</w:t>
      </w:r>
    </w:p>
    <w:p w:rsidR="00AD0773" w:rsidRPr="005D08FA" w:rsidRDefault="00AD0773" w:rsidP="005D08FA">
      <w:pPr>
        <w:spacing w:line="360" w:lineRule="auto"/>
        <w:contextualSpacing/>
        <w:jc w:val="center"/>
        <w:rPr>
          <w:b/>
          <w:color w:val="000000"/>
          <w:sz w:val="28"/>
          <w:szCs w:val="28"/>
        </w:rPr>
      </w:pPr>
      <w:r w:rsidRPr="005D08FA">
        <w:rPr>
          <w:b/>
          <w:color w:val="000000"/>
          <w:sz w:val="28"/>
          <w:szCs w:val="28"/>
        </w:rPr>
        <w:t>Використання  трудових ресурсів  ПАТ «</w:t>
      </w:r>
      <w:r w:rsidR="00055EFA" w:rsidRPr="005D08FA">
        <w:rPr>
          <w:b/>
          <w:color w:val="000000"/>
          <w:sz w:val="28"/>
          <w:szCs w:val="28"/>
        </w:rPr>
        <w:t xml:space="preserve"> Банк Альянс</w:t>
      </w:r>
      <w:r w:rsidRPr="005D08FA">
        <w:rPr>
          <w:b/>
          <w:color w:val="000000"/>
          <w:sz w:val="28"/>
          <w:szCs w:val="28"/>
        </w:rPr>
        <w:t>»</w:t>
      </w:r>
    </w:p>
    <w:tbl>
      <w:tblPr>
        <w:tblStyle w:val="a6"/>
        <w:tblW w:w="8812" w:type="dxa"/>
        <w:tblLook w:val="04A0" w:firstRow="1" w:lastRow="0" w:firstColumn="1" w:lastColumn="0" w:noHBand="0" w:noVBand="1"/>
      </w:tblPr>
      <w:tblGrid>
        <w:gridCol w:w="3129"/>
        <w:gridCol w:w="948"/>
        <w:gridCol w:w="993"/>
        <w:gridCol w:w="940"/>
        <w:gridCol w:w="9"/>
        <w:gridCol w:w="934"/>
        <w:gridCol w:w="952"/>
        <w:gridCol w:w="907"/>
      </w:tblGrid>
      <w:tr w:rsidR="00AD0773" w:rsidRPr="009C44D3" w:rsidTr="00AD0773">
        <w:tc>
          <w:tcPr>
            <w:tcW w:w="3129" w:type="dxa"/>
            <w:vMerge w:val="restart"/>
          </w:tcPr>
          <w:p w:rsidR="00AD0773" w:rsidRPr="009C44D3" w:rsidRDefault="00AD0773" w:rsidP="00AD0773">
            <w:pPr>
              <w:contextualSpacing/>
              <w:rPr>
                <w:b/>
                <w:color w:val="000000"/>
              </w:rPr>
            </w:pPr>
          </w:p>
          <w:p w:rsidR="00AD0773" w:rsidRPr="009C44D3" w:rsidRDefault="00AD0773" w:rsidP="00AD0773">
            <w:pPr>
              <w:contextualSpacing/>
              <w:rPr>
                <w:b/>
                <w:color w:val="000000"/>
              </w:rPr>
            </w:pPr>
            <w:r w:rsidRPr="009C44D3">
              <w:rPr>
                <w:b/>
                <w:color w:val="000000"/>
              </w:rPr>
              <w:t>Показники</w:t>
            </w:r>
          </w:p>
        </w:tc>
        <w:tc>
          <w:tcPr>
            <w:tcW w:w="1941" w:type="dxa"/>
            <w:gridSpan w:val="2"/>
          </w:tcPr>
          <w:p w:rsidR="00AD0773" w:rsidRPr="009C44D3" w:rsidRDefault="00AD0773" w:rsidP="00AD0773">
            <w:pPr>
              <w:tabs>
                <w:tab w:val="left" w:pos="909"/>
              </w:tabs>
              <w:contextualSpacing/>
              <w:rPr>
                <w:b/>
                <w:color w:val="000000"/>
              </w:rPr>
            </w:pPr>
            <w:r w:rsidRPr="009C44D3">
              <w:rPr>
                <w:b/>
                <w:color w:val="000000"/>
              </w:rPr>
              <w:t>2014 рік</w:t>
            </w:r>
          </w:p>
        </w:tc>
        <w:tc>
          <w:tcPr>
            <w:tcW w:w="1883" w:type="dxa"/>
            <w:gridSpan w:val="3"/>
          </w:tcPr>
          <w:p w:rsidR="00AD0773" w:rsidRPr="009C44D3" w:rsidRDefault="00AD0773" w:rsidP="00AD0773">
            <w:pPr>
              <w:contextualSpacing/>
              <w:rPr>
                <w:b/>
                <w:color w:val="000000"/>
              </w:rPr>
            </w:pPr>
            <w:r w:rsidRPr="009C44D3">
              <w:rPr>
                <w:b/>
                <w:color w:val="000000"/>
              </w:rPr>
              <w:t>2015 рік</w:t>
            </w:r>
          </w:p>
        </w:tc>
        <w:tc>
          <w:tcPr>
            <w:tcW w:w="1859" w:type="dxa"/>
            <w:gridSpan w:val="2"/>
          </w:tcPr>
          <w:p w:rsidR="00AD0773" w:rsidRPr="009C44D3" w:rsidRDefault="00AD0773" w:rsidP="00AD0773">
            <w:pPr>
              <w:contextualSpacing/>
              <w:rPr>
                <w:b/>
                <w:color w:val="000000"/>
              </w:rPr>
            </w:pPr>
            <w:r w:rsidRPr="009C44D3">
              <w:rPr>
                <w:b/>
                <w:color w:val="000000"/>
              </w:rPr>
              <w:t>Відхилення від плану</w:t>
            </w:r>
          </w:p>
        </w:tc>
      </w:tr>
      <w:tr w:rsidR="00AD0773" w:rsidRPr="009C44D3" w:rsidTr="00AD0773">
        <w:trPr>
          <w:trHeight w:val="240"/>
        </w:trPr>
        <w:tc>
          <w:tcPr>
            <w:tcW w:w="3129" w:type="dxa"/>
            <w:vMerge/>
          </w:tcPr>
          <w:p w:rsidR="00AD0773" w:rsidRPr="009C44D3" w:rsidRDefault="00AD0773" w:rsidP="00AD0773">
            <w:pPr>
              <w:contextualSpacing/>
              <w:rPr>
                <w:b/>
                <w:color w:val="000000"/>
              </w:rPr>
            </w:pPr>
          </w:p>
        </w:tc>
        <w:tc>
          <w:tcPr>
            <w:tcW w:w="948" w:type="dxa"/>
          </w:tcPr>
          <w:p w:rsidR="00AD0773" w:rsidRPr="009C44D3" w:rsidRDefault="00AD0773" w:rsidP="00AD0773">
            <w:pPr>
              <w:contextualSpacing/>
              <w:rPr>
                <w:b/>
                <w:color w:val="000000"/>
              </w:rPr>
            </w:pPr>
            <w:r w:rsidRPr="009C44D3">
              <w:rPr>
                <w:b/>
                <w:color w:val="000000"/>
              </w:rPr>
              <w:t>план</w:t>
            </w:r>
          </w:p>
        </w:tc>
        <w:tc>
          <w:tcPr>
            <w:tcW w:w="993" w:type="dxa"/>
          </w:tcPr>
          <w:p w:rsidR="00AD0773" w:rsidRPr="009C44D3" w:rsidRDefault="00AD0773" w:rsidP="00AD0773">
            <w:pPr>
              <w:contextualSpacing/>
              <w:rPr>
                <w:b/>
                <w:color w:val="000000"/>
              </w:rPr>
            </w:pPr>
            <w:r w:rsidRPr="009C44D3">
              <w:rPr>
                <w:b/>
                <w:color w:val="000000"/>
              </w:rPr>
              <w:t>факт</w:t>
            </w:r>
          </w:p>
        </w:tc>
        <w:tc>
          <w:tcPr>
            <w:tcW w:w="949" w:type="dxa"/>
            <w:gridSpan w:val="2"/>
          </w:tcPr>
          <w:p w:rsidR="00AD0773" w:rsidRPr="009C44D3" w:rsidRDefault="00AD0773" w:rsidP="00AD0773">
            <w:pPr>
              <w:contextualSpacing/>
              <w:rPr>
                <w:b/>
                <w:color w:val="000000"/>
              </w:rPr>
            </w:pPr>
            <w:r w:rsidRPr="009C44D3">
              <w:rPr>
                <w:b/>
                <w:color w:val="000000"/>
              </w:rPr>
              <w:t>план</w:t>
            </w:r>
          </w:p>
        </w:tc>
        <w:tc>
          <w:tcPr>
            <w:tcW w:w="934" w:type="dxa"/>
          </w:tcPr>
          <w:p w:rsidR="00AD0773" w:rsidRPr="009C44D3" w:rsidRDefault="00AD0773" w:rsidP="00AD0773">
            <w:pPr>
              <w:contextualSpacing/>
              <w:rPr>
                <w:b/>
                <w:color w:val="000000"/>
              </w:rPr>
            </w:pPr>
            <w:r w:rsidRPr="009C44D3">
              <w:rPr>
                <w:b/>
                <w:color w:val="000000"/>
              </w:rPr>
              <w:t>факт</w:t>
            </w:r>
          </w:p>
        </w:tc>
        <w:tc>
          <w:tcPr>
            <w:tcW w:w="952" w:type="dxa"/>
          </w:tcPr>
          <w:p w:rsidR="00AD0773" w:rsidRPr="009C44D3" w:rsidRDefault="00AD0773" w:rsidP="00AD0773">
            <w:pPr>
              <w:contextualSpacing/>
              <w:rPr>
                <w:b/>
                <w:color w:val="000000"/>
              </w:rPr>
            </w:pPr>
            <w:r w:rsidRPr="009C44D3">
              <w:rPr>
                <w:b/>
                <w:color w:val="000000"/>
              </w:rPr>
              <w:t>2014 р</w:t>
            </w:r>
          </w:p>
        </w:tc>
        <w:tc>
          <w:tcPr>
            <w:tcW w:w="907" w:type="dxa"/>
          </w:tcPr>
          <w:p w:rsidR="00AD0773" w:rsidRPr="009C44D3" w:rsidRDefault="00AD0773" w:rsidP="00AD0773">
            <w:pPr>
              <w:contextualSpacing/>
              <w:rPr>
                <w:b/>
                <w:color w:val="000000"/>
              </w:rPr>
            </w:pPr>
            <w:r w:rsidRPr="009C44D3">
              <w:rPr>
                <w:b/>
                <w:color w:val="000000"/>
              </w:rPr>
              <w:t>2015 р</w:t>
            </w:r>
          </w:p>
        </w:tc>
      </w:tr>
      <w:tr w:rsidR="00AD0773" w:rsidRPr="009C44D3" w:rsidTr="00AD0773">
        <w:trPr>
          <w:trHeight w:val="413"/>
        </w:trPr>
        <w:tc>
          <w:tcPr>
            <w:tcW w:w="3129" w:type="dxa"/>
          </w:tcPr>
          <w:p w:rsidR="00AD0773" w:rsidRPr="009C44D3" w:rsidRDefault="00AD0773" w:rsidP="00AD0773">
            <w:pPr>
              <w:contextualSpacing/>
              <w:rPr>
                <w:color w:val="000000"/>
              </w:rPr>
            </w:pPr>
            <w:r w:rsidRPr="009C44D3">
              <w:rPr>
                <w:color w:val="000000"/>
              </w:rPr>
              <w:t>Середньорічна чисельність  робітників (ЧР) </w:t>
            </w:r>
          </w:p>
        </w:tc>
        <w:tc>
          <w:tcPr>
            <w:tcW w:w="948" w:type="dxa"/>
          </w:tcPr>
          <w:p w:rsidR="00AD0773" w:rsidRPr="009C44D3" w:rsidRDefault="00B02319" w:rsidP="00B02319">
            <w:pPr>
              <w:contextualSpacing/>
              <w:rPr>
                <w:color w:val="000000"/>
              </w:rPr>
            </w:pPr>
            <w:r>
              <w:rPr>
                <w:color w:val="000000"/>
              </w:rPr>
              <w:t>43</w:t>
            </w:r>
          </w:p>
        </w:tc>
        <w:tc>
          <w:tcPr>
            <w:tcW w:w="993" w:type="dxa"/>
          </w:tcPr>
          <w:p w:rsidR="00AD0773" w:rsidRPr="009C44D3" w:rsidRDefault="00B02319" w:rsidP="00AD0773">
            <w:pPr>
              <w:contextualSpacing/>
              <w:rPr>
                <w:color w:val="000000"/>
              </w:rPr>
            </w:pPr>
            <w:r>
              <w:rPr>
                <w:color w:val="000000"/>
              </w:rPr>
              <w:t>40</w:t>
            </w:r>
          </w:p>
        </w:tc>
        <w:tc>
          <w:tcPr>
            <w:tcW w:w="940" w:type="dxa"/>
          </w:tcPr>
          <w:p w:rsidR="00AD0773" w:rsidRPr="009C44D3" w:rsidRDefault="00B02319" w:rsidP="00B02319">
            <w:pPr>
              <w:contextualSpacing/>
              <w:rPr>
                <w:color w:val="000000"/>
              </w:rPr>
            </w:pPr>
            <w:r>
              <w:rPr>
                <w:color w:val="000000"/>
              </w:rPr>
              <w:t>28</w:t>
            </w:r>
          </w:p>
        </w:tc>
        <w:tc>
          <w:tcPr>
            <w:tcW w:w="943" w:type="dxa"/>
            <w:gridSpan w:val="2"/>
          </w:tcPr>
          <w:p w:rsidR="00AD0773" w:rsidRPr="009C44D3" w:rsidRDefault="00B02319" w:rsidP="00AD0773">
            <w:pPr>
              <w:contextualSpacing/>
              <w:rPr>
                <w:color w:val="000000"/>
              </w:rPr>
            </w:pPr>
            <w:r>
              <w:rPr>
                <w:color w:val="000000"/>
              </w:rPr>
              <w:t>26</w:t>
            </w:r>
          </w:p>
        </w:tc>
        <w:tc>
          <w:tcPr>
            <w:tcW w:w="952" w:type="dxa"/>
          </w:tcPr>
          <w:p w:rsidR="00AD0773" w:rsidRPr="009C44D3" w:rsidRDefault="00AD0773" w:rsidP="00B02319">
            <w:pPr>
              <w:contextualSpacing/>
              <w:rPr>
                <w:color w:val="000000"/>
              </w:rPr>
            </w:pPr>
            <w:r w:rsidRPr="009C44D3">
              <w:rPr>
                <w:color w:val="000000"/>
              </w:rPr>
              <w:t>-</w:t>
            </w:r>
            <w:r w:rsidR="00B02319">
              <w:rPr>
                <w:color w:val="000000"/>
              </w:rPr>
              <w:t>3</w:t>
            </w:r>
          </w:p>
        </w:tc>
        <w:tc>
          <w:tcPr>
            <w:tcW w:w="907" w:type="dxa"/>
          </w:tcPr>
          <w:p w:rsidR="00AD0773" w:rsidRPr="009C44D3" w:rsidRDefault="00AD0773" w:rsidP="00B02319">
            <w:pPr>
              <w:contextualSpacing/>
              <w:rPr>
                <w:color w:val="000000"/>
              </w:rPr>
            </w:pPr>
            <w:r w:rsidRPr="009C44D3">
              <w:rPr>
                <w:color w:val="000000"/>
              </w:rPr>
              <w:t>-</w:t>
            </w:r>
            <w:r w:rsidR="00B02319">
              <w:rPr>
                <w:color w:val="000000"/>
              </w:rPr>
              <w:t>2</w:t>
            </w:r>
          </w:p>
        </w:tc>
      </w:tr>
      <w:tr w:rsidR="00AD0773" w:rsidRPr="009C44D3" w:rsidTr="00AD0773">
        <w:trPr>
          <w:trHeight w:val="413"/>
        </w:trPr>
        <w:tc>
          <w:tcPr>
            <w:tcW w:w="3129" w:type="dxa"/>
          </w:tcPr>
          <w:p w:rsidR="00AD0773" w:rsidRPr="009C44D3" w:rsidRDefault="00AD0773" w:rsidP="00AD0773">
            <w:pPr>
              <w:contextualSpacing/>
              <w:rPr>
                <w:color w:val="000000"/>
              </w:rPr>
            </w:pPr>
            <w:r w:rsidRPr="009C44D3">
              <w:rPr>
                <w:color w:val="000000"/>
              </w:rPr>
              <w:t>Відпрацьовано днів  одним працівником за рік (Д) </w:t>
            </w:r>
          </w:p>
        </w:tc>
        <w:tc>
          <w:tcPr>
            <w:tcW w:w="948" w:type="dxa"/>
          </w:tcPr>
          <w:p w:rsidR="00AD0773" w:rsidRPr="009C44D3" w:rsidRDefault="00AD0773" w:rsidP="00AD0773">
            <w:pPr>
              <w:contextualSpacing/>
              <w:rPr>
                <w:color w:val="000000"/>
              </w:rPr>
            </w:pPr>
            <w:r w:rsidRPr="009C44D3">
              <w:rPr>
                <w:color w:val="000000"/>
              </w:rPr>
              <w:t>251</w:t>
            </w:r>
          </w:p>
        </w:tc>
        <w:tc>
          <w:tcPr>
            <w:tcW w:w="993" w:type="dxa"/>
          </w:tcPr>
          <w:p w:rsidR="00AD0773" w:rsidRPr="009C44D3" w:rsidRDefault="00AD0773" w:rsidP="00AD0773">
            <w:pPr>
              <w:contextualSpacing/>
              <w:rPr>
                <w:color w:val="000000"/>
              </w:rPr>
            </w:pPr>
            <w:r w:rsidRPr="009C44D3">
              <w:rPr>
                <w:color w:val="000000"/>
              </w:rPr>
              <w:t>228</w:t>
            </w:r>
          </w:p>
        </w:tc>
        <w:tc>
          <w:tcPr>
            <w:tcW w:w="940" w:type="dxa"/>
          </w:tcPr>
          <w:p w:rsidR="00AD0773" w:rsidRPr="009C44D3" w:rsidRDefault="00AD0773" w:rsidP="00AD0773">
            <w:pPr>
              <w:contextualSpacing/>
              <w:rPr>
                <w:color w:val="000000"/>
              </w:rPr>
            </w:pPr>
            <w:r w:rsidRPr="009C44D3">
              <w:rPr>
                <w:color w:val="000000"/>
              </w:rPr>
              <w:t>250</w:t>
            </w:r>
          </w:p>
        </w:tc>
        <w:tc>
          <w:tcPr>
            <w:tcW w:w="943" w:type="dxa"/>
            <w:gridSpan w:val="2"/>
          </w:tcPr>
          <w:p w:rsidR="00AD0773" w:rsidRPr="009C44D3" w:rsidRDefault="00AD0773" w:rsidP="00AD0773">
            <w:pPr>
              <w:contextualSpacing/>
              <w:rPr>
                <w:color w:val="000000"/>
              </w:rPr>
            </w:pPr>
            <w:r w:rsidRPr="009C44D3">
              <w:rPr>
                <w:color w:val="000000"/>
              </w:rPr>
              <w:t>232</w:t>
            </w:r>
          </w:p>
        </w:tc>
        <w:tc>
          <w:tcPr>
            <w:tcW w:w="952" w:type="dxa"/>
          </w:tcPr>
          <w:p w:rsidR="00AD0773" w:rsidRPr="009C44D3" w:rsidRDefault="00AD0773" w:rsidP="00AD0773">
            <w:pPr>
              <w:contextualSpacing/>
              <w:rPr>
                <w:color w:val="000000"/>
              </w:rPr>
            </w:pPr>
            <w:r w:rsidRPr="009C44D3">
              <w:rPr>
                <w:color w:val="000000"/>
              </w:rPr>
              <w:t>-23</w:t>
            </w:r>
          </w:p>
        </w:tc>
        <w:tc>
          <w:tcPr>
            <w:tcW w:w="907" w:type="dxa"/>
          </w:tcPr>
          <w:p w:rsidR="00AD0773" w:rsidRPr="009C44D3" w:rsidRDefault="00AD0773" w:rsidP="00AD0773">
            <w:pPr>
              <w:contextualSpacing/>
              <w:rPr>
                <w:color w:val="000000"/>
              </w:rPr>
            </w:pPr>
            <w:r w:rsidRPr="009C44D3">
              <w:rPr>
                <w:color w:val="000000"/>
              </w:rPr>
              <w:t>-18</w:t>
            </w:r>
          </w:p>
        </w:tc>
      </w:tr>
      <w:tr w:rsidR="00AD0773" w:rsidRPr="009C44D3" w:rsidTr="00AD0773">
        <w:trPr>
          <w:trHeight w:val="413"/>
        </w:trPr>
        <w:tc>
          <w:tcPr>
            <w:tcW w:w="3129" w:type="dxa"/>
          </w:tcPr>
          <w:p w:rsidR="00AD0773" w:rsidRPr="009C44D3" w:rsidRDefault="00AD0773" w:rsidP="00AD0773">
            <w:pPr>
              <w:contextualSpacing/>
              <w:rPr>
                <w:color w:val="000000"/>
              </w:rPr>
            </w:pPr>
            <w:r w:rsidRPr="009C44D3">
              <w:rPr>
                <w:color w:val="000000"/>
              </w:rPr>
              <w:t>Відпрацьовано годин одним працівником за рік (Ч)</w:t>
            </w:r>
          </w:p>
        </w:tc>
        <w:tc>
          <w:tcPr>
            <w:tcW w:w="948" w:type="dxa"/>
          </w:tcPr>
          <w:p w:rsidR="00AD0773" w:rsidRPr="009C44D3" w:rsidRDefault="00AD0773" w:rsidP="00AD0773">
            <w:pPr>
              <w:contextualSpacing/>
              <w:rPr>
                <w:color w:val="000000"/>
              </w:rPr>
            </w:pPr>
            <w:r w:rsidRPr="009C44D3">
              <w:rPr>
                <w:color w:val="000000"/>
              </w:rPr>
              <w:t>2002</w:t>
            </w:r>
          </w:p>
        </w:tc>
        <w:tc>
          <w:tcPr>
            <w:tcW w:w="993" w:type="dxa"/>
          </w:tcPr>
          <w:p w:rsidR="00AD0773" w:rsidRPr="009C44D3" w:rsidRDefault="00AD0773" w:rsidP="00AD0773">
            <w:pPr>
              <w:contextualSpacing/>
              <w:rPr>
                <w:color w:val="000000"/>
              </w:rPr>
            </w:pPr>
            <w:r w:rsidRPr="009C44D3">
              <w:rPr>
                <w:color w:val="000000"/>
              </w:rPr>
              <w:t>2080</w:t>
            </w:r>
          </w:p>
        </w:tc>
        <w:tc>
          <w:tcPr>
            <w:tcW w:w="940" w:type="dxa"/>
          </w:tcPr>
          <w:p w:rsidR="00AD0773" w:rsidRPr="009C44D3" w:rsidRDefault="00AD0773" w:rsidP="00AD0773">
            <w:pPr>
              <w:contextualSpacing/>
              <w:rPr>
                <w:color w:val="000000"/>
              </w:rPr>
            </w:pPr>
            <w:r w:rsidRPr="009C44D3">
              <w:rPr>
                <w:color w:val="000000"/>
              </w:rPr>
              <w:t>1995</w:t>
            </w:r>
          </w:p>
        </w:tc>
        <w:tc>
          <w:tcPr>
            <w:tcW w:w="943" w:type="dxa"/>
            <w:gridSpan w:val="2"/>
          </w:tcPr>
          <w:p w:rsidR="00AD0773" w:rsidRPr="009C44D3" w:rsidRDefault="00AD0773" w:rsidP="00AD0773">
            <w:pPr>
              <w:contextualSpacing/>
              <w:rPr>
                <w:color w:val="000000"/>
              </w:rPr>
            </w:pPr>
            <w:r w:rsidRPr="009C44D3">
              <w:rPr>
                <w:color w:val="000000"/>
              </w:rPr>
              <w:t>1890</w:t>
            </w:r>
          </w:p>
        </w:tc>
        <w:tc>
          <w:tcPr>
            <w:tcW w:w="952" w:type="dxa"/>
          </w:tcPr>
          <w:p w:rsidR="00AD0773" w:rsidRPr="009C44D3" w:rsidRDefault="00AD0773" w:rsidP="00AD0773">
            <w:pPr>
              <w:contextualSpacing/>
              <w:rPr>
                <w:color w:val="000000"/>
              </w:rPr>
            </w:pPr>
            <w:r w:rsidRPr="009C44D3">
              <w:rPr>
                <w:color w:val="000000"/>
              </w:rPr>
              <w:t>78</w:t>
            </w:r>
          </w:p>
        </w:tc>
        <w:tc>
          <w:tcPr>
            <w:tcW w:w="907" w:type="dxa"/>
          </w:tcPr>
          <w:p w:rsidR="00AD0773" w:rsidRPr="009C44D3" w:rsidRDefault="00AD0773" w:rsidP="00AD0773">
            <w:pPr>
              <w:contextualSpacing/>
              <w:rPr>
                <w:color w:val="000000"/>
              </w:rPr>
            </w:pPr>
            <w:r w:rsidRPr="009C44D3">
              <w:rPr>
                <w:color w:val="000000"/>
              </w:rPr>
              <w:t>-105</w:t>
            </w:r>
          </w:p>
        </w:tc>
      </w:tr>
      <w:tr w:rsidR="00AD0773" w:rsidRPr="009C44D3" w:rsidTr="00AD0773">
        <w:trPr>
          <w:trHeight w:val="413"/>
        </w:trPr>
        <w:tc>
          <w:tcPr>
            <w:tcW w:w="3129" w:type="dxa"/>
          </w:tcPr>
          <w:p w:rsidR="00AD0773" w:rsidRPr="009C44D3" w:rsidRDefault="00AD0773" w:rsidP="00AD0773">
            <w:pPr>
              <w:contextualSpacing/>
              <w:rPr>
                <w:color w:val="000000"/>
              </w:rPr>
            </w:pPr>
            <w:r w:rsidRPr="009C44D3">
              <w:rPr>
                <w:color w:val="000000"/>
              </w:rPr>
              <w:t>Середня тривалість робочого дня (П), годин</w:t>
            </w:r>
          </w:p>
        </w:tc>
        <w:tc>
          <w:tcPr>
            <w:tcW w:w="948" w:type="dxa"/>
          </w:tcPr>
          <w:p w:rsidR="00AD0773" w:rsidRPr="009C44D3" w:rsidRDefault="00AD0773" w:rsidP="00AD0773">
            <w:pPr>
              <w:contextualSpacing/>
              <w:rPr>
                <w:color w:val="000000"/>
              </w:rPr>
            </w:pPr>
            <w:r w:rsidRPr="009C44D3">
              <w:rPr>
                <w:color w:val="000000"/>
              </w:rPr>
              <w:t>8</w:t>
            </w:r>
          </w:p>
        </w:tc>
        <w:tc>
          <w:tcPr>
            <w:tcW w:w="993" w:type="dxa"/>
          </w:tcPr>
          <w:p w:rsidR="00AD0773" w:rsidRPr="009C44D3" w:rsidRDefault="00AD0773" w:rsidP="00AD0773">
            <w:pPr>
              <w:contextualSpacing/>
              <w:rPr>
                <w:color w:val="000000"/>
              </w:rPr>
            </w:pPr>
            <w:r w:rsidRPr="009C44D3">
              <w:rPr>
                <w:color w:val="000000"/>
              </w:rPr>
              <w:t>9</w:t>
            </w:r>
          </w:p>
        </w:tc>
        <w:tc>
          <w:tcPr>
            <w:tcW w:w="940" w:type="dxa"/>
          </w:tcPr>
          <w:p w:rsidR="00AD0773" w:rsidRPr="009C44D3" w:rsidRDefault="00AD0773" w:rsidP="00AD0773">
            <w:pPr>
              <w:contextualSpacing/>
              <w:rPr>
                <w:color w:val="000000"/>
              </w:rPr>
            </w:pPr>
            <w:r w:rsidRPr="009C44D3">
              <w:rPr>
                <w:color w:val="000000"/>
              </w:rPr>
              <w:t>8</w:t>
            </w:r>
          </w:p>
        </w:tc>
        <w:tc>
          <w:tcPr>
            <w:tcW w:w="943" w:type="dxa"/>
            <w:gridSpan w:val="2"/>
          </w:tcPr>
          <w:p w:rsidR="00AD0773" w:rsidRPr="009C44D3" w:rsidRDefault="00AD0773" w:rsidP="00AD0773">
            <w:pPr>
              <w:contextualSpacing/>
              <w:rPr>
                <w:color w:val="000000"/>
              </w:rPr>
            </w:pPr>
            <w:r w:rsidRPr="009C44D3">
              <w:rPr>
                <w:color w:val="000000"/>
              </w:rPr>
              <w:t>10</w:t>
            </w:r>
          </w:p>
        </w:tc>
        <w:tc>
          <w:tcPr>
            <w:tcW w:w="952" w:type="dxa"/>
          </w:tcPr>
          <w:p w:rsidR="00AD0773" w:rsidRPr="009C44D3" w:rsidRDefault="00AD0773" w:rsidP="00AD0773">
            <w:pPr>
              <w:contextualSpacing/>
              <w:rPr>
                <w:color w:val="000000"/>
              </w:rPr>
            </w:pPr>
            <w:r w:rsidRPr="009C44D3">
              <w:rPr>
                <w:color w:val="000000"/>
              </w:rPr>
              <w:t>1</w:t>
            </w:r>
          </w:p>
        </w:tc>
        <w:tc>
          <w:tcPr>
            <w:tcW w:w="907" w:type="dxa"/>
          </w:tcPr>
          <w:p w:rsidR="00AD0773" w:rsidRPr="009C44D3" w:rsidRDefault="00AD0773" w:rsidP="00AD0773">
            <w:pPr>
              <w:contextualSpacing/>
              <w:rPr>
                <w:color w:val="000000"/>
              </w:rPr>
            </w:pPr>
            <w:r w:rsidRPr="009C44D3">
              <w:rPr>
                <w:color w:val="000000"/>
              </w:rPr>
              <w:t>2</w:t>
            </w:r>
          </w:p>
        </w:tc>
      </w:tr>
      <w:tr w:rsidR="00AD0773" w:rsidRPr="009C44D3" w:rsidTr="00AD0773">
        <w:trPr>
          <w:trHeight w:val="413"/>
        </w:trPr>
        <w:tc>
          <w:tcPr>
            <w:tcW w:w="3129" w:type="dxa"/>
          </w:tcPr>
          <w:p w:rsidR="00AD0773" w:rsidRPr="009C44D3" w:rsidRDefault="00AD0773" w:rsidP="00AD0773">
            <w:pPr>
              <w:contextualSpacing/>
              <w:rPr>
                <w:color w:val="000000"/>
              </w:rPr>
            </w:pPr>
            <w:r w:rsidRPr="009C44D3">
              <w:rPr>
                <w:color w:val="000000"/>
              </w:rPr>
              <w:t>Загальний фонд робочого часу (ФРВ), люд.-годин</w:t>
            </w:r>
          </w:p>
        </w:tc>
        <w:tc>
          <w:tcPr>
            <w:tcW w:w="948" w:type="dxa"/>
          </w:tcPr>
          <w:p w:rsidR="00AD0773" w:rsidRPr="009C44D3" w:rsidRDefault="009B105A" w:rsidP="00AD0773">
            <w:pPr>
              <w:contextualSpacing/>
              <w:rPr>
                <w:color w:val="000000"/>
              </w:rPr>
            </w:pPr>
            <w:r>
              <w:rPr>
                <w:color w:val="000000"/>
              </w:rPr>
              <w:t>86344</w:t>
            </w:r>
          </w:p>
        </w:tc>
        <w:tc>
          <w:tcPr>
            <w:tcW w:w="993" w:type="dxa"/>
          </w:tcPr>
          <w:p w:rsidR="00AD0773" w:rsidRPr="009C44D3" w:rsidRDefault="009B105A" w:rsidP="00AD0773">
            <w:pPr>
              <w:contextualSpacing/>
              <w:rPr>
                <w:color w:val="000000"/>
              </w:rPr>
            </w:pPr>
            <w:r>
              <w:rPr>
                <w:color w:val="000000"/>
              </w:rPr>
              <w:t>82080</w:t>
            </w:r>
          </w:p>
        </w:tc>
        <w:tc>
          <w:tcPr>
            <w:tcW w:w="940" w:type="dxa"/>
          </w:tcPr>
          <w:p w:rsidR="00AD0773" w:rsidRPr="009C44D3" w:rsidRDefault="009B105A" w:rsidP="00AD0773">
            <w:pPr>
              <w:contextualSpacing/>
              <w:rPr>
                <w:color w:val="000000"/>
              </w:rPr>
            </w:pPr>
            <w:r>
              <w:rPr>
                <w:color w:val="000000"/>
              </w:rPr>
              <w:t>56000</w:t>
            </w:r>
          </w:p>
        </w:tc>
        <w:tc>
          <w:tcPr>
            <w:tcW w:w="943" w:type="dxa"/>
            <w:gridSpan w:val="2"/>
          </w:tcPr>
          <w:p w:rsidR="00AD0773" w:rsidRPr="009C44D3" w:rsidRDefault="009B105A" w:rsidP="00AD0773">
            <w:pPr>
              <w:contextualSpacing/>
              <w:rPr>
                <w:color w:val="000000"/>
              </w:rPr>
            </w:pPr>
            <w:r>
              <w:rPr>
                <w:color w:val="000000"/>
              </w:rPr>
              <w:t>60320</w:t>
            </w:r>
          </w:p>
        </w:tc>
        <w:tc>
          <w:tcPr>
            <w:tcW w:w="952" w:type="dxa"/>
          </w:tcPr>
          <w:p w:rsidR="00AD0773" w:rsidRPr="009C44D3" w:rsidRDefault="00AD0773" w:rsidP="009B105A">
            <w:pPr>
              <w:contextualSpacing/>
              <w:rPr>
                <w:color w:val="000000"/>
              </w:rPr>
            </w:pPr>
            <w:r w:rsidRPr="009C44D3">
              <w:rPr>
                <w:color w:val="000000"/>
              </w:rPr>
              <w:t>-</w:t>
            </w:r>
            <w:r w:rsidR="00115BA3">
              <w:rPr>
                <w:color w:val="000000"/>
              </w:rPr>
              <w:t>4264</w:t>
            </w:r>
          </w:p>
        </w:tc>
        <w:tc>
          <w:tcPr>
            <w:tcW w:w="907" w:type="dxa"/>
          </w:tcPr>
          <w:p w:rsidR="00AD0773" w:rsidRPr="009C44D3" w:rsidRDefault="00115BA3" w:rsidP="00AD0773">
            <w:pPr>
              <w:contextualSpacing/>
              <w:rPr>
                <w:color w:val="000000"/>
              </w:rPr>
            </w:pPr>
            <w:r>
              <w:rPr>
                <w:color w:val="000000"/>
              </w:rPr>
              <w:t>+4320</w:t>
            </w:r>
          </w:p>
        </w:tc>
      </w:tr>
    </w:tbl>
    <w:p w:rsidR="00AD0773" w:rsidRPr="009C44D3" w:rsidRDefault="00AD0773" w:rsidP="00AD0773">
      <w:pPr>
        <w:spacing w:line="360" w:lineRule="auto"/>
        <w:contextualSpacing/>
        <w:rPr>
          <w:color w:val="000000"/>
        </w:rPr>
      </w:pPr>
      <w:r w:rsidRPr="00982A67">
        <w:rPr>
          <w:color w:val="000000"/>
          <w:sz w:val="28"/>
          <w:szCs w:val="28"/>
        </w:rPr>
        <w:t> </w:t>
      </w:r>
      <w:r w:rsidRPr="009C44D3">
        <w:t xml:space="preserve">Джерело: складено автором самостійно </w:t>
      </w:r>
      <w:r w:rsidRPr="009C44D3">
        <w:rPr>
          <w:color w:val="000000"/>
        </w:rPr>
        <w:t xml:space="preserve">  </w:t>
      </w:r>
    </w:p>
    <w:p w:rsidR="005D08FA" w:rsidRDefault="005D08FA" w:rsidP="009F036A">
      <w:pPr>
        <w:pStyle w:val="af1"/>
        <w:spacing w:line="360" w:lineRule="auto"/>
        <w:ind w:firstLine="709"/>
        <w:contextualSpacing/>
        <w:jc w:val="both"/>
        <w:rPr>
          <w:color w:val="000000"/>
          <w:sz w:val="28"/>
          <w:szCs w:val="28"/>
        </w:rPr>
      </w:pPr>
    </w:p>
    <w:p w:rsidR="00AD0773" w:rsidRPr="00982A67" w:rsidRDefault="00AD0773" w:rsidP="009F036A">
      <w:pPr>
        <w:pStyle w:val="af1"/>
        <w:spacing w:line="360" w:lineRule="auto"/>
        <w:ind w:firstLine="709"/>
        <w:contextualSpacing/>
        <w:jc w:val="both"/>
        <w:rPr>
          <w:color w:val="000000"/>
          <w:sz w:val="28"/>
          <w:szCs w:val="28"/>
        </w:rPr>
      </w:pPr>
      <w:r w:rsidRPr="00982A67">
        <w:rPr>
          <w:color w:val="000000"/>
          <w:sz w:val="28"/>
          <w:szCs w:val="28"/>
        </w:rPr>
        <w:t>Фонд робочого часу (ФРВ) залежить від чисельності працівників, кількості відпрацьованих днів одним працівником у середньому за рік і середньої тривалості робочого дня</w:t>
      </w:r>
      <w:r w:rsidRPr="002F13A7">
        <w:rPr>
          <w:color w:val="000000"/>
          <w:sz w:val="28"/>
          <w:szCs w:val="28"/>
          <w:lang w:val="ru-RU"/>
        </w:rPr>
        <w:t xml:space="preserve"> [19]</w:t>
      </w:r>
      <w:r w:rsidRPr="00982A67">
        <w:rPr>
          <w:color w:val="000000"/>
          <w:sz w:val="28"/>
          <w:szCs w:val="28"/>
        </w:rPr>
        <w:t xml:space="preserve">: </w:t>
      </w:r>
    </w:p>
    <w:p w:rsidR="00AD0773" w:rsidRPr="00982A67" w:rsidRDefault="00AD0773" w:rsidP="009F036A">
      <w:pPr>
        <w:pStyle w:val="af1"/>
        <w:spacing w:line="360" w:lineRule="auto"/>
        <w:ind w:firstLine="709"/>
        <w:contextualSpacing/>
        <w:jc w:val="both"/>
        <w:rPr>
          <w:color w:val="000000"/>
          <w:sz w:val="28"/>
          <w:szCs w:val="28"/>
          <w:lang w:val="ru-RU"/>
        </w:rPr>
      </w:pPr>
      <w:r w:rsidRPr="00982A67">
        <w:rPr>
          <w:color w:val="000000"/>
          <w:sz w:val="28"/>
          <w:szCs w:val="28"/>
        </w:rPr>
        <w:t xml:space="preserve">ФРВ = ЧР * Д * П </w:t>
      </w:r>
      <w:r w:rsidRPr="00982A67">
        <w:rPr>
          <w:color w:val="000000"/>
          <w:sz w:val="28"/>
          <w:szCs w:val="28"/>
          <w:lang w:val="ru-RU"/>
        </w:rPr>
        <w:t>;</w:t>
      </w:r>
      <w:r w:rsidR="005D08FA">
        <w:rPr>
          <w:color w:val="000000"/>
          <w:sz w:val="28"/>
          <w:szCs w:val="28"/>
          <w:lang w:val="ru-RU"/>
        </w:rPr>
        <w:t xml:space="preserve"> (2)</w:t>
      </w:r>
    </w:p>
    <w:p w:rsidR="00AD0773" w:rsidRPr="00982A67" w:rsidRDefault="00AD0773" w:rsidP="009F036A">
      <w:pPr>
        <w:pStyle w:val="af1"/>
        <w:spacing w:line="360" w:lineRule="auto"/>
        <w:ind w:firstLine="709"/>
        <w:contextualSpacing/>
        <w:jc w:val="both"/>
        <w:rPr>
          <w:color w:val="000000"/>
          <w:sz w:val="28"/>
          <w:szCs w:val="28"/>
          <w:lang w:val="ru-RU"/>
        </w:rPr>
      </w:pPr>
      <w:r w:rsidRPr="00982A67">
        <w:rPr>
          <w:color w:val="000000"/>
          <w:sz w:val="28"/>
          <w:szCs w:val="28"/>
        </w:rPr>
        <w:t>ФРВ п 2014 р.</w:t>
      </w:r>
      <w:r w:rsidRPr="00982A67">
        <w:rPr>
          <w:color w:val="000000"/>
          <w:sz w:val="28"/>
          <w:szCs w:val="28"/>
          <w:lang w:val="ru-RU"/>
        </w:rPr>
        <w:t xml:space="preserve"> </w:t>
      </w:r>
      <w:r w:rsidRPr="00982A67">
        <w:rPr>
          <w:color w:val="000000"/>
          <w:sz w:val="28"/>
          <w:szCs w:val="28"/>
        </w:rPr>
        <w:t xml:space="preserve">= </w:t>
      </w:r>
      <w:r w:rsidR="000D4F94">
        <w:rPr>
          <w:color w:val="000000"/>
          <w:sz w:val="28"/>
          <w:szCs w:val="28"/>
        </w:rPr>
        <w:t>43</w:t>
      </w:r>
      <w:r w:rsidRPr="00982A67">
        <w:rPr>
          <w:color w:val="000000"/>
          <w:sz w:val="28"/>
          <w:szCs w:val="28"/>
        </w:rPr>
        <w:t xml:space="preserve"> </w:t>
      </w:r>
      <w:r w:rsidRPr="00982A67">
        <w:rPr>
          <w:color w:val="000000"/>
          <w:sz w:val="28"/>
          <w:szCs w:val="28"/>
          <w:lang w:val="ru-RU"/>
        </w:rPr>
        <w:t xml:space="preserve">* 251 * 8 = </w:t>
      </w:r>
      <w:r w:rsidR="000D4F94">
        <w:rPr>
          <w:color w:val="000000"/>
          <w:sz w:val="28"/>
          <w:szCs w:val="28"/>
          <w:lang w:val="ru-RU"/>
        </w:rPr>
        <w:t>86344</w:t>
      </w:r>
      <w:r w:rsidRPr="00982A67">
        <w:rPr>
          <w:color w:val="000000"/>
          <w:sz w:val="28"/>
          <w:szCs w:val="28"/>
          <w:lang w:val="ru-RU"/>
        </w:rPr>
        <w:t>;</w:t>
      </w:r>
    </w:p>
    <w:p w:rsidR="00AD0773" w:rsidRPr="00982A67" w:rsidRDefault="00AD0773" w:rsidP="009F036A">
      <w:pPr>
        <w:pStyle w:val="af1"/>
        <w:spacing w:line="360" w:lineRule="auto"/>
        <w:ind w:firstLine="709"/>
        <w:contextualSpacing/>
        <w:jc w:val="both"/>
        <w:rPr>
          <w:color w:val="000000"/>
          <w:sz w:val="28"/>
          <w:szCs w:val="28"/>
          <w:lang w:val="ru-RU"/>
        </w:rPr>
      </w:pPr>
      <w:r w:rsidRPr="00982A67">
        <w:rPr>
          <w:color w:val="000000"/>
          <w:sz w:val="28"/>
          <w:szCs w:val="28"/>
        </w:rPr>
        <w:t xml:space="preserve">ФРВ ф 2014р. = </w:t>
      </w:r>
      <w:r w:rsidR="000D4F94">
        <w:rPr>
          <w:color w:val="000000"/>
          <w:sz w:val="28"/>
          <w:szCs w:val="28"/>
        </w:rPr>
        <w:t>40</w:t>
      </w:r>
      <w:r w:rsidRPr="00982A67">
        <w:rPr>
          <w:color w:val="000000"/>
          <w:sz w:val="28"/>
          <w:szCs w:val="28"/>
        </w:rPr>
        <w:t xml:space="preserve"> </w:t>
      </w:r>
      <w:r w:rsidRPr="00982A67">
        <w:rPr>
          <w:color w:val="000000"/>
          <w:sz w:val="28"/>
          <w:szCs w:val="28"/>
          <w:lang w:val="ru-RU"/>
        </w:rPr>
        <w:t>* 2</w:t>
      </w:r>
      <w:r w:rsidRPr="00982A67">
        <w:rPr>
          <w:color w:val="000000"/>
          <w:sz w:val="28"/>
          <w:szCs w:val="28"/>
        </w:rPr>
        <w:t>28</w:t>
      </w:r>
      <w:r w:rsidRPr="00982A67">
        <w:rPr>
          <w:color w:val="000000"/>
          <w:sz w:val="28"/>
          <w:szCs w:val="28"/>
          <w:lang w:val="ru-RU"/>
        </w:rPr>
        <w:t xml:space="preserve"> * </w:t>
      </w:r>
      <w:r w:rsidRPr="00982A67">
        <w:rPr>
          <w:color w:val="000000"/>
          <w:sz w:val="28"/>
          <w:szCs w:val="28"/>
        </w:rPr>
        <w:t>9</w:t>
      </w:r>
      <w:r w:rsidRPr="00982A67">
        <w:rPr>
          <w:color w:val="000000"/>
          <w:sz w:val="28"/>
          <w:szCs w:val="28"/>
          <w:lang w:val="ru-RU"/>
        </w:rPr>
        <w:t xml:space="preserve"> = </w:t>
      </w:r>
      <w:r w:rsidR="000D4F94">
        <w:rPr>
          <w:color w:val="000000"/>
          <w:sz w:val="28"/>
          <w:szCs w:val="28"/>
          <w:lang w:val="ru-RU"/>
        </w:rPr>
        <w:t>82080</w:t>
      </w:r>
      <w:r w:rsidRPr="00982A67">
        <w:rPr>
          <w:color w:val="000000"/>
          <w:sz w:val="28"/>
          <w:szCs w:val="28"/>
          <w:lang w:val="ru-RU"/>
        </w:rPr>
        <w:t>;</w:t>
      </w:r>
    </w:p>
    <w:p w:rsidR="00AD0773" w:rsidRPr="00982A67" w:rsidRDefault="00AD0773" w:rsidP="009F036A">
      <w:pPr>
        <w:pStyle w:val="af1"/>
        <w:spacing w:line="360" w:lineRule="auto"/>
        <w:ind w:firstLine="709"/>
        <w:contextualSpacing/>
        <w:jc w:val="both"/>
        <w:rPr>
          <w:color w:val="000000"/>
          <w:sz w:val="28"/>
          <w:szCs w:val="28"/>
          <w:lang w:val="ru-RU"/>
        </w:rPr>
      </w:pPr>
      <w:r w:rsidRPr="00982A67">
        <w:rPr>
          <w:color w:val="000000"/>
          <w:sz w:val="28"/>
          <w:szCs w:val="28"/>
        </w:rPr>
        <w:t>ФРВ п 201</w:t>
      </w:r>
      <w:r w:rsidRPr="00982A67">
        <w:rPr>
          <w:color w:val="000000"/>
          <w:sz w:val="28"/>
          <w:szCs w:val="28"/>
          <w:lang w:val="ru-RU"/>
        </w:rPr>
        <w:t>5</w:t>
      </w:r>
      <w:r w:rsidRPr="00982A67">
        <w:rPr>
          <w:color w:val="000000"/>
          <w:sz w:val="28"/>
          <w:szCs w:val="28"/>
        </w:rPr>
        <w:t xml:space="preserve"> р.</w:t>
      </w:r>
      <w:r w:rsidRPr="00982A67">
        <w:rPr>
          <w:color w:val="000000"/>
          <w:sz w:val="28"/>
          <w:szCs w:val="28"/>
          <w:lang w:val="ru-RU"/>
        </w:rPr>
        <w:t xml:space="preserve"> </w:t>
      </w:r>
      <w:r w:rsidRPr="00982A67">
        <w:rPr>
          <w:color w:val="000000"/>
          <w:sz w:val="28"/>
          <w:szCs w:val="28"/>
        </w:rPr>
        <w:t xml:space="preserve">= </w:t>
      </w:r>
      <w:r w:rsidR="009B105A">
        <w:rPr>
          <w:color w:val="000000"/>
          <w:sz w:val="28"/>
          <w:szCs w:val="28"/>
        </w:rPr>
        <w:t>28</w:t>
      </w:r>
      <w:r w:rsidRPr="00982A67">
        <w:rPr>
          <w:color w:val="000000"/>
          <w:sz w:val="28"/>
          <w:szCs w:val="28"/>
        </w:rPr>
        <w:t xml:space="preserve"> </w:t>
      </w:r>
      <w:r w:rsidRPr="00982A67">
        <w:rPr>
          <w:color w:val="000000"/>
          <w:sz w:val="28"/>
          <w:szCs w:val="28"/>
          <w:lang w:val="ru-RU"/>
        </w:rPr>
        <w:t xml:space="preserve">* 250 * 8 = </w:t>
      </w:r>
      <w:r w:rsidR="009B105A">
        <w:rPr>
          <w:color w:val="000000"/>
          <w:sz w:val="28"/>
          <w:szCs w:val="28"/>
          <w:lang w:val="ru-RU"/>
        </w:rPr>
        <w:t>56000</w:t>
      </w:r>
      <w:r w:rsidRPr="00982A67">
        <w:rPr>
          <w:color w:val="000000"/>
          <w:sz w:val="28"/>
          <w:szCs w:val="28"/>
          <w:lang w:val="ru-RU"/>
        </w:rPr>
        <w:t>;</w:t>
      </w:r>
    </w:p>
    <w:p w:rsidR="00AD0773" w:rsidRPr="009C44D3" w:rsidRDefault="00AD0773" w:rsidP="009F036A">
      <w:pPr>
        <w:pStyle w:val="af1"/>
        <w:spacing w:line="360" w:lineRule="auto"/>
        <w:ind w:firstLine="709"/>
        <w:contextualSpacing/>
        <w:jc w:val="both"/>
        <w:rPr>
          <w:color w:val="000000"/>
          <w:sz w:val="28"/>
          <w:szCs w:val="28"/>
          <w:lang w:val="ru-RU"/>
        </w:rPr>
      </w:pPr>
      <w:r w:rsidRPr="00982A67">
        <w:rPr>
          <w:color w:val="000000"/>
          <w:sz w:val="28"/>
          <w:szCs w:val="28"/>
        </w:rPr>
        <w:t>ФРВ ф 201</w:t>
      </w:r>
      <w:r w:rsidRPr="00982A67">
        <w:rPr>
          <w:color w:val="000000"/>
          <w:sz w:val="28"/>
          <w:szCs w:val="28"/>
          <w:lang w:val="ru-RU"/>
        </w:rPr>
        <w:t>5</w:t>
      </w:r>
      <w:r w:rsidRPr="00982A67">
        <w:rPr>
          <w:color w:val="000000"/>
          <w:sz w:val="28"/>
          <w:szCs w:val="28"/>
        </w:rPr>
        <w:t>р.</w:t>
      </w:r>
      <w:r w:rsidRPr="00982A67">
        <w:rPr>
          <w:color w:val="000000"/>
          <w:sz w:val="28"/>
          <w:szCs w:val="28"/>
          <w:lang w:val="ru-RU"/>
        </w:rPr>
        <w:t xml:space="preserve"> </w:t>
      </w:r>
      <w:r w:rsidRPr="00982A67">
        <w:rPr>
          <w:color w:val="000000"/>
          <w:sz w:val="28"/>
          <w:szCs w:val="28"/>
        </w:rPr>
        <w:t xml:space="preserve"> = </w:t>
      </w:r>
      <w:r w:rsidR="009B105A">
        <w:rPr>
          <w:color w:val="000000"/>
          <w:sz w:val="28"/>
          <w:szCs w:val="28"/>
        </w:rPr>
        <w:t>26</w:t>
      </w:r>
      <w:r w:rsidRPr="00982A67">
        <w:rPr>
          <w:color w:val="000000"/>
          <w:sz w:val="28"/>
          <w:szCs w:val="28"/>
        </w:rPr>
        <w:t xml:space="preserve"> </w:t>
      </w:r>
      <w:r w:rsidRPr="00982A67">
        <w:rPr>
          <w:color w:val="000000"/>
          <w:sz w:val="28"/>
          <w:szCs w:val="28"/>
          <w:lang w:val="ru-RU"/>
        </w:rPr>
        <w:t xml:space="preserve">* 232 * 10 = </w:t>
      </w:r>
      <w:r w:rsidR="009B105A">
        <w:rPr>
          <w:color w:val="000000"/>
          <w:sz w:val="28"/>
          <w:szCs w:val="28"/>
          <w:lang w:val="ru-RU"/>
        </w:rPr>
        <w:t>60320</w:t>
      </w:r>
      <w:r w:rsidRPr="009C44D3">
        <w:rPr>
          <w:color w:val="000000"/>
          <w:sz w:val="28"/>
          <w:szCs w:val="28"/>
          <w:lang w:val="ru-RU"/>
        </w:rPr>
        <w:t>.</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  Як бачимо згідно підрахунків, фактичний фонд робочого часу менше планового на  </w:t>
      </w:r>
      <w:r w:rsidR="00115BA3">
        <w:rPr>
          <w:color w:val="000000"/>
          <w:sz w:val="28"/>
          <w:szCs w:val="28"/>
        </w:rPr>
        <w:t>4624</w:t>
      </w:r>
      <w:r w:rsidRPr="00982A67">
        <w:rPr>
          <w:color w:val="000000"/>
          <w:sz w:val="28"/>
          <w:szCs w:val="28"/>
        </w:rPr>
        <w:t xml:space="preserve"> люд.-годин</w:t>
      </w:r>
      <w:r w:rsidRPr="00982A67">
        <w:rPr>
          <w:color w:val="000000"/>
          <w:sz w:val="28"/>
          <w:szCs w:val="28"/>
          <w:lang w:val="ru-RU"/>
        </w:rPr>
        <w:t xml:space="preserve">  </w:t>
      </w:r>
      <w:r w:rsidRPr="00982A67">
        <w:rPr>
          <w:color w:val="000000"/>
          <w:sz w:val="28"/>
          <w:szCs w:val="28"/>
        </w:rPr>
        <w:t xml:space="preserve"> в 2014 році</w:t>
      </w:r>
      <w:r w:rsidRPr="00982A67">
        <w:rPr>
          <w:color w:val="000000"/>
          <w:sz w:val="28"/>
          <w:szCs w:val="28"/>
          <w:lang w:val="ru-RU"/>
        </w:rPr>
        <w:t xml:space="preserve"> </w:t>
      </w:r>
      <w:r w:rsidRPr="00982A67">
        <w:rPr>
          <w:color w:val="000000"/>
          <w:sz w:val="28"/>
          <w:szCs w:val="28"/>
        </w:rPr>
        <w:t xml:space="preserve">, у тому числі за рахунок зміни: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1) чисельності працівників ( за 2014 рік): </w:t>
      </w:r>
    </w:p>
    <w:p w:rsidR="005D08FA" w:rsidRPr="005D08FA" w:rsidRDefault="005D08FA" w:rsidP="00AD0773">
      <w:pPr>
        <w:pStyle w:val="af1"/>
        <w:spacing w:line="360" w:lineRule="auto"/>
        <w:ind w:firstLine="709"/>
        <w:contextualSpacing/>
        <w:jc w:val="both"/>
        <w:rPr>
          <w:color w:val="000000"/>
          <w:sz w:val="28"/>
          <w:szCs w:val="28"/>
          <w:lang w:val="en-US"/>
        </w:rPr>
      </w:pPr>
      <w:r>
        <w:rPr>
          <w:color w:val="000000"/>
          <w:sz w:val="28"/>
          <w:szCs w:val="28"/>
        </w:rPr>
        <w:t>Д</w:t>
      </w:r>
      <w:r w:rsidR="00AD0773" w:rsidRPr="00982A67">
        <w:rPr>
          <w:color w:val="000000"/>
          <w:sz w:val="28"/>
          <w:szCs w:val="28"/>
        </w:rPr>
        <w:t>ФРВ ЧР = (ЧРф  - ЧРп ) * Д п * П п</w:t>
      </w:r>
      <w:r>
        <w:rPr>
          <w:color w:val="000000"/>
          <w:sz w:val="28"/>
          <w:szCs w:val="28"/>
          <w:lang w:val="en-US"/>
        </w:rPr>
        <w:t>; (3)</w:t>
      </w:r>
    </w:p>
    <w:p w:rsidR="00AD0773" w:rsidRDefault="005D08FA" w:rsidP="00AD0773">
      <w:pPr>
        <w:pStyle w:val="af1"/>
        <w:spacing w:line="360" w:lineRule="auto"/>
        <w:ind w:firstLine="709"/>
        <w:contextualSpacing/>
        <w:jc w:val="both"/>
        <w:rPr>
          <w:color w:val="000000"/>
          <w:sz w:val="28"/>
          <w:szCs w:val="28"/>
        </w:rPr>
      </w:pPr>
      <w:r>
        <w:rPr>
          <w:color w:val="000000"/>
          <w:sz w:val="28"/>
          <w:szCs w:val="28"/>
        </w:rPr>
        <w:t>ДФРВ</w:t>
      </w:r>
      <w:r w:rsidR="00AB0A6F">
        <w:rPr>
          <w:color w:val="000000"/>
          <w:sz w:val="28"/>
          <w:szCs w:val="28"/>
        </w:rPr>
        <w:t xml:space="preserve"> ЧР </w:t>
      </w:r>
      <w:r w:rsidR="00AD0773" w:rsidRPr="00982A67">
        <w:rPr>
          <w:color w:val="000000"/>
          <w:sz w:val="28"/>
          <w:szCs w:val="28"/>
        </w:rPr>
        <w:t>= (</w:t>
      </w:r>
      <w:r w:rsidR="00115BA3">
        <w:rPr>
          <w:color w:val="000000"/>
          <w:sz w:val="28"/>
          <w:szCs w:val="28"/>
        </w:rPr>
        <w:t>40-43</w:t>
      </w:r>
      <w:r w:rsidR="00AD0773" w:rsidRPr="00982A67">
        <w:rPr>
          <w:color w:val="000000"/>
          <w:sz w:val="28"/>
          <w:szCs w:val="28"/>
        </w:rPr>
        <w:t xml:space="preserve">) * 251 * 8 = - </w:t>
      </w:r>
      <w:r w:rsidR="00115BA3">
        <w:rPr>
          <w:color w:val="000000"/>
          <w:sz w:val="28"/>
          <w:szCs w:val="28"/>
        </w:rPr>
        <w:t>6024</w:t>
      </w:r>
      <w:r w:rsidR="00AD0773" w:rsidRPr="00982A67">
        <w:rPr>
          <w:color w:val="000000"/>
          <w:sz w:val="28"/>
          <w:szCs w:val="28"/>
        </w:rPr>
        <w:t xml:space="preserve"> </w:t>
      </w:r>
      <w:r w:rsidR="00775C1F">
        <w:rPr>
          <w:color w:val="000000"/>
          <w:sz w:val="28"/>
          <w:szCs w:val="28"/>
        </w:rPr>
        <w:t>люд-</w:t>
      </w:r>
      <w:r w:rsidR="00AD0773" w:rsidRPr="00982A67">
        <w:rPr>
          <w:color w:val="000000"/>
          <w:sz w:val="28"/>
          <w:szCs w:val="28"/>
        </w:rPr>
        <w:t xml:space="preserve">годин; </w:t>
      </w:r>
    </w:p>
    <w:p w:rsidR="005D08FA" w:rsidRDefault="005D08FA" w:rsidP="00AD0773">
      <w:pPr>
        <w:pStyle w:val="af1"/>
        <w:spacing w:line="360" w:lineRule="auto"/>
        <w:ind w:firstLine="709"/>
        <w:contextualSpacing/>
        <w:jc w:val="both"/>
        <w:rPr>
          <w:color w:val="000000"/>
          <w:sz w:val="28"/>
          <w:szCs w:val="28"/>
        </w:rPr>
      </w:pPr>
    </w:p>
    <w:p w:rsidR="00115BA3" w:rsidRPr="00982A67" w:rsidRDefault="00115BA3" w:rsidP="00115BA3">
      <w:pPr>
        <w:pStyle w:val="af1"/>
        <w:spacing w:line="360" w:lineRule="auto"/>
        <w:ind w:firstLine="709"/>
        <w:contextualSpacing/>
        <w:jc w:val="both"/>
        <w:rPr>
          <w:color w:val="000000"/>
          <w:sz w:val="28"/>
          <w:szCs w:val="28"/>
        </w:rPr>
      </w:pPr>
      <w:r w:rsidRPr="00982A67">
        <w:rPr>
          <w:color w:val="000000"/>
          <w:sz w:val="28"/>
          <w:szCs w:val="28"/>
        </w:rPr>
        <w:lastRenderedPageBreak/>
        <w:t xml:space="preserve">2) кількості відпрацьованих днів одним працівником за 2014 рік : </w:t>
      </w:r>
    </w:p>
    <w:p w:rsidR="00AB0A6F" w:rsidRPr="00AB0A6F" w:rsidRDefault="00AB0A6F" w:rsidP="00115BA3">
      <w:pPr>
        <w:pStyle w:val="af1"/>
        <w:spacing w:line="360" w:lineRule="auto"/>
        <w:ind w:firstLine="709"/>
        <w:contextualSpacing/>
        <w:jc w:val="both"/>
        <w:rPr>
          <w:color w:val="000000"/>
          <w:sz w:val="28"/>
          <w:szCs w:val="28"/>
          <w:lang w:val="en-US"/>
        </w:rPr>
      </w:pPr>
      <w:r>
        <w:rPr>
          <w:color w:val="000000"/>
          <w:sz w:val="28"/>
          <w:szCs w:val="28"/>
        </w:rPr>
        <w:t>Д</w:t>
      </w:r>
      <w:r w:rsidR="00115BA3" w:rsidRPr="00982A67">
        <w:rPr>
          <w:color w:val="000000"/>
          <w:sz w:val="28"/>
          <w:szCs w:val="28"/>
        </w:rPr>
        <w:t>ФРВ Д = ЧР ф * (Д ф - Д п) * П п</w:t>
      </w:r>
      <w:r>
        <w:rPr>
          <w:color w:val="000000"/>
          <w:sz w:val="28"/>
          <w:szCs w:val="28"/>
        </w:rPr>
        <w:t xml:space="preserve"> </w:t>
      </w:r>
      <w:r>
        <w:rPr>
          <w:color w:val="000000"/>
          <w:sz w:val="28"/>
          <w:szCs w:val="28"/>
          <w:lang w:val="en-US"/>
        </w:rPr>
        <w:t>; (4)</w:t>
      </w:r>
    </w:p>
    <w:p w:rsidR="00115BA3" w:rsidRPr="00982A67" w:rsidRDefault="00AB0A6F" w:rsidP="00115BA3">
      <w:pPr>
        <w:pStyle w:val="af1"/>
        <w:spacing w:line="360" w:lineRule="auto"/>
        <w:ind w:firstLine="709"/>
        <w:contextualSpacing/>
        <w:jc w:val="both"/>
        <w:rPr>
          <w:color w:val="000000"/>
          <w:sz w:val="28"/>
          <w:szCs w:val="28"/>
        </w:rPr>
      </w:pPr>
      <w:r>
        <w:rPr>
          <w:color w:val="000000"/>
          <w:sz w:val="28"/>
          <w:szCs w:val="28"/>
        </w:rPr>
        <w:t xml:space="preserve">ДФРВ Д </w:t>
      </w:r>
      <w:r w:rsidR="00115BA3" w:rsidRPr="00982A67">
        <w:rPr>
          <w:color w:val="000000"/>
          <w:sz w:val="28"/>
          <w:szCs w:val="28"/>
        </w:rPr>
        <w:t xml:space="preserve">= </w:t>
      </w:r>
      <w:r w:rsidR="00115BA3">
        <w:rPr>
          <w:color w:val="000000"/>
          <w:sz w:val="28"/>
          <w:szCs w:val="28"/>
        </w:rPr>
        <w:t>40</w:t>
      </w:r>
      <w:r w:rsidR="00115BA3" w:rsidRPr="00982A67">
        <w:rPr>
          <w:color w:val="000000"/>
          <w:sz w:val="28"/>
          <w:szCs w:val="28"/>
        </w:rPr>
        <w:t xml:space="preserve"> * (228-251) * 8 = - </w:t>
      </w:r>
      <w:r w:rsidR="00115BA3">
        <w:rPr>
          <w:color w:val="000000"/>
          <w:sz w:val="28"/>
          <w:szCs w:val="28"/>
        </w:rPr>
        <w:t>80092</w:t>
      </w:r>
      <w:r w:rsidR="00115BA3" w:rsidRPr="00982A67">
        <w:rPr>
          <w:color w:val="000000"/>
          <w:sz w:val="28"/>
          <w:szCs w:val="28"/>
        </w:rPr>
        <w:t xml:space="preserve"> </w:t>
      </w:r>
      <w:r w:rsidR="00775C1F">
        <w:rPr>
          <w:color w:val="000000"/>
          <w:sz w:val="28"/>
          <w:szCs w:val="28"/>
        </w:rPr>
        <w:t>люд-</w:t>
      </w:r>
      <w:r w:rsidR="00115BA3" w:rsidRPr="00982A67">
        <w:rPr>
          <w:color w:val="000000"/>
          <w:sz w:val="28"/>
          <w:szCs w:val="28"/>
        </w:rPr>
        <w:t xml:space="preserve">годин; </w:t>
      </w:r>
    </w:p>
    <w:p w:rsidR="00115BA3" w:rsidRPr="00982A67" w:rsidRDefault="00115BA3" w:rsidP="00115BA3">
      <w:pPr>
        <w:pStyle w:val="af1"/>
        <w:spacing w:line="360" w:lineRule="auto"/>
        <w:ind w:firstLine="709"/>
        <w:contextualSpacing/>
        <w:jc w:val="both"/>
        <w:rPr>
          <w:color w:val="000000"/>
          <w:sz w:val="28"/>
          <w:szCs w:val="28"/>
        </w:rPr>
      </w:pPr>
      <w:r>
        <w:rPr>
          <w:color w:val="000000"/>
          <w:sz w:val="28"/>
          <w:szCs w:val="28"/>
        </w:rPr>
        <w:t>3)</w:t>
      </w:r>
      <w:r w:rsidRPr="00982A67">
        <w:rPr>
          <w:color w:val="000000"/>
          <w:sz w:val="28"/>
          <w:szCs w:val="28"/>
        </w:rPr>
        <w:t xml:space="preserve"> тривалості робочого дня за 2014 рік :</w:t>
      </w:r>
    </w:p>
    <w:p w:rsidR="00AB0A6F" w:rsidRDefault="00AB0A6F" w:rsidP="00AB0A6F">
      <w:pPr>
        <w:pStyle w:val="af1"/>
        <w:spacing w:line="360" w:lineRule="auto"/>
        <w:ind w:firstLine="709"/>
        <w:contextualSpacing/>
        <w:rPr>
          <w:color w:val="000000"/>
          <w:sz w:val="28"/>
          <w:szCs w:val="28"/>
          <w:lang w:val="en-US"/>
        </w:rPr>
      </w:pPr>
      <w:r>
        <w:rPr>
          <w:color w:val="000000"/>
          <w:sz w:val="28"/>
          <w:szCs w:val="28"/>
        </w:rPr>
        <w:t>Д</w:t>
      </w:r>
      <w:r w:rsidR="00115BA3" w:rsidRPr="00982A67">
        <w:rPr>
          <w:color w:val="000000"/>
          <w:sz w:val="28"/>
          <w:szCs w:val="28"/>
        </w:rPr>
        <w:t>ФРВ П = ЧР ф *Д ф * (П ф - П п)</w:t>
      </w:r>
      <w:r>
        <w:rPr>
          <w:color w:val="000000"/>
          <w:sz w:val="28"/>
          <w:szCs w:val="28"/>
        </w:rPr>
        <w:t xml:space="preserve"> </w:t>
      </w:r>
      <w:r>
        <w:rPr>
          <w:color w:val="000000"/>
          <w:sz w:val="28"/>
          <w:szCs w:val="28"/>
          <w:lang w:val="en-US"/>
        </w:rPr>
        <w:t>; (5)</w:t>
      </w:r>
    </w:p>
    <w:p w:rsidR="00115BA3" w:rsidRPr="00982A67" w:rsidRDefault="00AB0A6F" w:rsidP="00AB0A6F">
      <w:pPr>
        <w:pStyle w:val="af1"/>
        <w:spacing w:line="360" w:lineRule="auto"/>
        <w:ind w:firstLine="709"/>
        <w:contextualSpacing/>
        <w:rPr>
          <w:color w:val="000000"/>
          <w:sz w:val="28"/>
          <w:szCs w:val="28"/>
        </w:rPr>
      </w:pPr>
      <w:r>
        <w:rPr>
          <w:color w:val="000000"/>
          <w:sz w:val="28"/>
          <w:szCs w:val="28"/>
        </w:rPr>
        <w:t>ДФРВ П</w:t>
      </w:r>
      <w:r w:rsidR="00115BA3" w:rsidRPr="00982A67">
        <w:rPr>
          <w:color w:val="000000"/>
          <w:sz w:val="28"/>
          <w:szCs w:val="28"/>
        </w:rPr>
        <w:t xml:space="preserve"> = </w:t>
      </w:r>
      <w:r w:rsidR="00115BA3">
        <w:rPr>
          <w:color w:val="000000"/>
          <w:sz w:val="28"/>
          <w:szCs w:val="28"/>
        </w:rPr>
        <w:t>40</w:t>
      </w:r>
      <w:r w:rsidR="00115BA3" w:rsidRPr="00982A67">
        <w:rPr>
          <w:color w:val="000000"/>
          <w:sz w:val="28"/>
          <w:szCs w:val="28"/>
        </w:rPr>
        <w:t xml:space="preserve"> * 228 * (9 - 8) =  +</w:t>
      </w:r>
      <w:r w:rsidR="00115BA3">
        <w:rPr>
          <w:color w:val="000000"/>
          <w:sz w:val="28"/>
          <w:szCs w:val="28"/>
        </w:rPr>
        <w:t>9120</w:t>
      </w:r>
      <w:r w:rsidR="00115BA3" w:rsidRPr="00982A67">
        <w:rPr>
          <w:color w:val="000000"/>
          <w:sz w:val="28"/>
          <w:szCs w:val="28"/>
        </w:rPr>
        <w:t xml:space="preserve"> </w:t>
      </w:r>
      <w:r w:rsidR="00775C1F">
        <w:rPr>
          <w:color w:val="000000"/>
          <w:sz w:val="28"/>
          <w:szCs w:val="28"/>
        </w:rPr>
        <w:t>люд-год</w:t>
      </w:r>
      <w:r w:rsidR="00115BA3" w:rsidRPr="00982A67">
        <w:rPr>
          <w:color w:val="000000"/>
          <w:sz w:val="28"/>
          <w:szCs w:val="28"/>
        </w:rPr>
        <w:t xml:space="preserve">. </w:t>
      </w:r>
    </w:p>
    <w:p w:rsidR="00115BA3" w:rsidRPr="00982A67" w:rsidRDefault="00F51511" w:rsidP="00AD0773">
      <w:pPr>
        <w:pStyle w:val="af1"/>
        <w:spacing w:line="360" w:lineRule="auto"/>
        <w:ind w:firstLine="709"/>
        <w:contextualSpacing/>
        <w:jc w:val="both"/>
        <w:rPr>
          <w:color w:val="000000"/>
          <w:sz w:val="28"/>
          <w:szCs w:val="28"/>
        </w:rPr>
      </w:pPr>
      <w:r>
        <w:rPr>
          <w:color w:val="000000"/>
          <w:sz w:val="28"/>
          <w:szCs w:val="28"/>
        </w:rPr>
        <w:t>З</w:t>
      </w:r>
      <w:r w:rsidRPr="00982A67">
        <w:rPr>
          <w:color w:val="000000"/>
          <w:sz w:val="28"/>
          <w:szCs w:val="28"/>
        </w:rPr>
        <w:t xml:space="preserve">гідно підрахунків, фактичний фонд робочого часу </w:t>
      </w:r>
      <w:r>
        <w:rPr>
          <w:color w:val="000000"/>
          <w:sz w:val="28"/>
          <w:szCs w:val="28"/>
        </w:rPr>
        <w:t>більше</w:t>
      </w:r>
      <w:r w:rsidRPr="00982A67">
        <w:rPr>
          <w:color w:val="000000"/>
          <w:sz w:val="28"/>
          <w:szCs w:val="28"/>
        </w:rPr>
        <w:t xml:space="preserve"> планового на  </w:t>
      </w:r>
      <w:r>
        <w:rPr>
          <w:color w:val="000000"/>
          <w:sz w:val="28"/>
          <w:szCs w:val="28"/>
        </w:rPr>
        <w:t>4320</w:t>
      </w:r>
      <w:r w:rsidRPr="00982A67">
        <w:rPr>
          <w:color w:val="000000"/>
          <w:sz w:val="28"/>
          <w:szCs w:val="28"/>
        </w:rPr>
        <w:t xml:space="preserve"> люд.-годин</w:t>
      </w:r>
      <w:r w:rsidRPr="00982A67">
        <w:rPr>
          <w:color w:val="000000"/>
          <w:sz w:val="28"/>
          <w:szCs w:val="28"/>
          <w:lang w:val="ru-RU"/>
        </w:rPr>
        <w:t xml:space="preserve">  </w:t>
      </w:r>
      <w:r w:rsidRPr="00982A67">
        <w:rPr>
          <w:color w:val="000000"/>
          <w:sz w:val="28"/>
          <w:szCs w:val="28"/>
        </w:rPr>
        <w:t xml:space="preserve"> в 201</w:t>
      </w:r>
      <w:r>
        <w:rPr>
          <w:color w:val="000000"/>
          <w:sz w:val="28"/>
          <w:szCs w:val="28"/>
        </w:rPr>
        <w:t>5</w:t>
      </w:r>
      <w:r w:rsidRPr="00982A67">
        <w:rPr>
          <w:color w:val="000000"/>
          <w:sz w:val="28"/>
          <w:szCs w:val="28"/>
        </w:rPr>
        <w:t xml:space="preserve"> році</w:t>
      </w:r>
      <w:r w:rsidRPr="00982A67">
        <w:rPr>
          <w:color w:val="000000"/>
          <w:sz w:val="28"/>
          <w:szCs w:val="28"/>
          <w:lang w:val="ru-RU"/>
        </w:rPr>
        <w:t xml:space="preserve"> </w:t>
      </w:r>
      <w:r w:rsidRPr="00982A67">
        <w:rPr>
          <w:color w:val="000000"/>
          <w:sz w:val="28"/>
          <w:szCs w:val="28"/>
        </w:rPr>
        <w:t>, у тому числі за рахунок зміни:</w:t>
      </w:r>
    </w:p>
    <w:p w:rsidR="00AD0773" w:rsidRPr="00982A67" w:rsidRDefault="00F51511" w:rsidP="00AD0773">
      <w:pPr>
        <w:pStyle w:val="af1"/>
        <w:spacing w:line="360" w:lineRule="auto"/>
        <w:ind w:firstLine="709"/>
        <w:contextualSpacing/>
        <w:jc w:val="both"/>
        <w:rPr>
          <w:color w:val="000000"/>
          <w:sz w:val="28"/>
          <w:szCs w:val="28"/>
        </w:rPr>
      </w:pPr>
      <w:r>
        <w:rPr>
          <w:color w:val="000000"/>
          <w:sz w:val="28"/>
          <w:szCs w:val="28"/>
        </w:rPr>
        <w:t>1)</w:t>
      </w:r>
      <w:r w:rsidR="00AD0773" w:rsidRPr="00982A67">
        <w:rPr>
          <w:color w:val="000000"/>
          <w:sz w:val="28"/>
          <w:szCs w:val="28"/>
        </w:rPr>
        <w:t xml:space="preserve"> чисельності працівників ( за 2015 рік): </w:t>
      </w:r>
    </w:p>
    <w:p w:rsidR="00AD0773" w:rsidRPr="00982A67" w:rsidRDefault="00AB0A6F" w:rsidP="00AD0773">
      <w:pPr>
        <w:pStyle w:val="af1"/>
        <w:spacing w:line="360" w:lineRule="auto"/>
        <w:ind w:firstLine="709"/>
        <w:contextualSpacing/>
        <w:jc w:val="both"/>
        <w:rPr>
          <w:color w:val="000000"/>
          <w:sz w:val="28"/>
          <w:szCs w:val="28"/>
        </w:rPr>
      </w:pPr>
      <w:r>
        <w:rPr>
          <w:color w:val="000000"/>
          <w:sz w:val="28"/>
          <w:szCs w:val="28"/>
        </w:rPr>
        <w:t>Д</w:t>
      </w:r>
      <w:r w:rsidR="00AD0773" w:rsidRPr="00982A67">
        <w:rPr>
          <w:color w:val="000000"/>
          <w:sz w:val="28"/>
          <w:szCs w:val="28"/>
        </w:rPr>
        <w:t>ФРВ ЧР = (ЧРф  - ЧРп ) * Д п * П п = (</w:t>
      </w:r>
      <w:r w:rsidR="00F51511">
        <w:rPr>
          <w:color w:val="000000"/>
          <w:sz w:val="28"/>
          <w:szCs w:val="28"/>
        </w:rPr>
        <w:t>26</w:t>
      </w:r>
      <w:r w:rsidR="00AD0773" w:rsidRPr="00982A67">
        <w:rPr>
          <w:color w:val="000000"/>
          <w:sz w:val="28"/>
          <w:szCs w:val="28"/>
        </w:rPr>
        <w:t>-</w:t>
      </w:r>
      <w:r w:rsidR="00F51511">
        <w:rPr>
          <w:color w:val="000000"/>
          <w:sz w:val="28"/>
          <w:szCs w:val="28"/>
        </w:rPr>
        <w:t>28</w:t>
      </w:r>
      <w:r w:rsidR="00AD0773" w:rsidRPr="00982A67">
        <w:rPr>
          <w:color w:val="000000"/>
          <w:sz w:val="28"/>
          <w:szCs w:val="28"/>
        </w:rPr>
        <w:t xml:space="preserve">) * 250 * 8 = - </w:t>
      </w:r>
      <w:r w:rsidR="00F51511">
        <w:rPr>
          <w:color w:val="000000"/>
          <w:sz w:val="28"/>
          <w:szCs w:val="28"/>
        </w:rPr>
        <w:t>4000</w:t>
      </w:r>
      <w:r w:rsidR="00775C1F">
        <w:rPr>
          <w:color w:val="000000"/>
          <w:sz w:val="28"/>
          <w:szCs w:val="28"/>
        </w:rPr>
        <w:t xml:space="preserve"> люд-</w:t>
      </w:r>
      <w:r w:rsidR="00AD0773" w:rsidRPr="00982A67">
        <w:rPr>
          <w:color w:val="000000"/>
          <w:sz w:val="28"/>
          <w:szCs w:val="28"/>
        </w:rPr>
        <w:t xml:space="preserve"> годин; </w:t>
      </w:r>
    </w:p>
    <w:p w:rsidR="00AD0773" w:rsidRPr="00982A67" w:rsidRDefault="00F51511" w:rsidP="00AD0773">
      <w:pPr>
        <w:pStyle w:val="af1"/>
        <w:spacing w:line="360" w:lineRule="auto"/>
        <w:ind w:firstLine="709"/>
        <w:contextualSpacing/>
        <w:jc w:val="both"/>
        <w:rPr>
          <w:color w:val="000000"/>
          <w:sz w:val="28"/>
          <w:szCs w:val="28"/>
        </w:rPr>
      </w:pPr>
      <w:r>
        <w:rPr>
          <w:color w:val="000000"/>
          <w:sz w:val="28"/>
          <w:szCs w:val="28"/>
        </w:rPr>
        <w:t>2)</w:t>
      </w:r>
      <w:r w:rsidR="00AD0773" w:rsidRPr="00982A67">
        <w:rPr>
          <w:color w:val="000000"/>
          <w:sz w:val="28"/>
          <w:szCs w:val="28"/>
        </w:rPr>
        <w:t xml:space="preserve"> кількості відпрацьованих днів одним працівником за 2015 рік : </w:t>
      </w:r>
    </w:p>
    <w:p w:rsidR="003B478A" w:rsidRDefault="00AB0A6F" w:rsidP="00AD0773">
      <w:pPr>
        <w:pStyle w:val="af1"/>
        <w:spacing w:line="360" w:lineRule="auto"/>
        <w:ind w:firstLine="709"/>
        <w:contextualSpacing/>
        <w:jc w:val="both"/>
        <w:rPr>
          <w:color w:val="000000"/>
          <w:sz w:val="28"/>
          <w:szCs w:val="28"/>
        </w:rPr>
      </w:pPr>
      <w:r>
        <w:rPr>
          <w:color w:val="000000"/>
          <w:sz w:val="28"/>
          <w:szCs w:val="28"/>
        </w:rPr>
        <w:t>Д</w:t>
      </w:r>
      <w:r w:rsidR="00AD0773" w:rsidRPr="00982A67">
        <w:rPr>
          <w:color w:val="000000"/>
          <w:sz w:val="28"/>
          <w:szCs w:val="28"/>
        </w:rPr>
        <w:t xml:space="preserve">ФРВ Д = ЧР ф * (Д ф - Д п) * П п = </w:t>
      </w:r>
      <w:r w:rsidR="00F51511">
        <w:rPr>
          <w:color w:val="000000"/>
          <w:sz w:val="28"/>
          <w:szCs w:val="28"/>
        </w:rPr>
        <w:t>26</w:t>
      </w:r>
      <w:r w:rsidR="00AD0773" w:rsidRPr="00982A67">
        <w:rPr>
          <w:color w:val="000000"/>
          <w:sz w:val="28"/>
          <w:szCs w:val="28"/>
        </w:rPr>
        <w:t xml:space="preserve"> * (232-250) * 8 = - </w:t>
      </w:r>
      <w:r w:rsidR="00F51511">
        <w:rPr>
          <w:color w:val="000000"/>
          <w:sz w:val="28"/>
          <w:szCs w:val="28"/>
        </w:rPr>
        <w:t>51768</w:t>
      </w:r>
      <w:r w:rsidR="00AD0773" w:rsidRPr="00982A67">
        <w:rPr>
          <w:color w:val="000000"/>
          <w:sz w:val="28"/>
          <w:szCs w:val="28"/>
        </w:rPr>
        <w:t xml:space="preserve"> </w:t>
      </w:r>
      <w:r w:rsidR="00775C1F">
        <w:rPr>
          <w:color w:val="000000"/>
          <w:sz w:val="28"/>
          <w:szCs w:val="28"/>
        </w:rPr>
        <w:t>люд-</w:t>
      </w:r>
      <w:r w:rsidR="00AD0773" w:rsidRPr="00982A67">
        <w:rPr>
          <w:color w:val="000000"/>
          <w:sz w:val="28"/>
          <w:szCs w:val="28"/>
        </w:rPr>
        <w:t xml:space="preserve">годин; </w:t>
      </w:r>
    </w:p>
    <w:p w:rsidR="00AD0773" w:rsidRPr="00982A67" w:rsidRDefault="00F51511" w:rsidP="00AD0773">
      <w:pPr>
        <w:pStyle w:val="af1"/>
        <w:spacing w:line="360" w:lineRule="auto"/>
        <w:ind w:firstLine="709"/>
        <w:contextualSpacing/>
        <w:jc w:val="both"/>
        <w:rPr>
          <w:color w:val="000000"/>
          <w:sz w:val="28"/>
          <w:szCs w:val="28"/>
        </w:rPr>
      </w:pPr>
      <w:r>
        <w:rPr>
          <w:color w:val="000000"/>
          <w:sz w:val="28"/>
          <w:szCs w:val="28"/>
        </w:rPr>
        <w:t>3)</w:t>
      </w:r>
      <w:r w:rsidR="00AD0773" w:rsidRPr="00982A67">
        <w:rPr>
          <w:color w:val="000000"/>
          <w:sz w:val="28"/>
          <w:szCs w:val="28"/>
        </w:rPr>
        <w:t xml:space="preserve"> тривалості робочого дня за 2015 рік :</w:t>
      </w:r>
    </w:p>
    <w:p w:rsidR="00AD0773" w:rsidRPr="00982A67" w:rsidRDefault="00AB0A6F" w:rsidP="00AD0773">
      <w:pPr>
        <w:pStyle w:val="af1"/>
        <w:spacing w:line="360" w:lineRule="auto"/>
        <w:ind w:firstLine="709"/>
        <w:contextualSpacing/>
        <w:jc w:val="both"/>
        <w:rPr>
          <w:color w:val="000000"/>
          <w:sz w:val="28"/>
          <w:szCs w:val="28"/>
        </w:rPr>
      </w:pPr>
      <w:r>
        <w:rPr>
          <w:color w:val="000000"/>
          <w:sz w:val="28"/>
          <w:szCs w:val="28"/>
        </w:rPr>
        <w:t>Д</w:t>
      </w:r>
      <w:r w:rsidR="00AD0773" w:rsidRPr="00982A67">
        <w:rPr>
          <w:color w:val="000000"/>
          <w:sz w:val="28"/>
          <w:szCs w:val="28"/>
        </w:rPr>
        <w:t xml:space="preserve">ФРВ П = ЧР ф *Д ф * (П ф - П п) = </w:t>
      </w:r>
      <w:r w:rsidR="00F51511">
        <w:rPr>
          <w:color w:val="000000"/>
          <w:sz w:val="28"/>
          <w:szCs w:val="28"/>
        </w:rPr>
        <w:t>26</w:t>
      </w:r>
      <w:r w:rsidR="00AD0773" w:rsidRPr="00982A67">
        <w:rPr>
          <w:color w:val="000000"/>
          <w:sz w:val="28"/>
          <w:szCs w:val="28"/>
        </w:rPr>
        <w:t xml:space="preserve"> * 232 * (10 - 8) = +</w:t>
      </w:r>
      <w:r w:rsidR="00F51511">
        <w:rPr>
          <w:color w:val="000000"/>
          <w:sz w:val="28"/>
          <w:szCs w:val="28"/>
        </w:rPr>
        <w:t>12064</w:t>
      </w:r>
      <w:r w:rsidR="00AD0773" w:rsidRPr="00982A67">
        <w:rPr>
          <w:color w:val="000000"/>
          <w:sz w:val="28"/>
          <w:szCs w:val="28"/>
        </w:rPr>
        <w:t xml:space="preserve"> </w:t>
      </w:r>
      <w:r w:rsidR="00775C1F">
        <w:rPr>
          <w:color w:val="000000"/>
          <w:sz w:val="28"/>
          <w:szCs w:val="28"/>
        </w:rPr>
        <w:t>люд-год</w:t>
      </w:r>
      <w:r w:rsidR="00AD0773" w:rsidRPr="00982A67">
        <w:rPr>
          <w:color w:val="000000"/>
          <w:sz w:val="28"/>
          <w:szCs w:val="28"/>
        </w:rPr>
        <w:t xml:space="preserve">.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Як </w:t>
      </w:r>
      <w:r w:rsidR="009F036A">
        <w:rPr>
          <w:color w:val="000000"/>
          <w:sz w:val="28"/>
          <w:szCs w:val="28"/>
        </w:rPr>
        <w:t>бачимо</w:t>
      </w:r>
      <w:r w:rsidRPr="00982A67">
        <w:rPr>
          <w:color w:val="000000"/>
          <w:sz w:val="28"/>
          <w:szCs w:val="28"/>
        </w:rPr>
        <w:t xml:space="preserve"> з наведених даних, наявні трудові ресурси банк використовує  повно, відхилення від планових показників</w:t>
      </w:r>
      <w:r w:rsidR="009F036A">
        <w:rPr>
          <w:color w:val="000000"/>
          <w:sz w:val="28"/>
          <w:szCs w:val="28"/>
        </w:rPr>
        <w:t xml:space="preserve"> щодо відпрацьованих днів одним працівником за рік</w:t>
      </w:r>
      <w:r w:rsidRPr="00982A67">
        <w:rPr>
          <w:color w:val="000000"/>
          <w:sz w:val="28"/>
          <w:szCs w:val="28"/>
        </w:rPr>
        <w:t xml:space="preserve">  можна пояснити відсутністю працівників в зв’язку з тимчасовою непрацездатністю .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У середньому одним робочим відпрацьовано  228 днів замість 251, через що понадпланові цілоденні втрати робочого часу склали на одного робітника 23 дні за 2014 рік та 18 днів за 2015 рік, взагалі за всіх працівників  за 2014 рік  - 2300 днів,  за 2015 рік  за всіх працівників -  900  днів.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Загальні втрати робочого часу за 2014 рік складають:</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 - </w:t>
      </w:r>
      <w:r w:rsidR="00775C1F">
        <w:rPr>
          <w:color w:val="000000"/>
          <w:sz w:val="28"/>
          <w:szCs w:val="28"/>
        </w:rPr>
        <w:t>76996</w:t>
      </w:r>
      <w:r w:rsidRPr="00982A67">
        <w:rPr>
          <w:color w:val="000000"/>
          <w:sz w:val="28"/>
          <w:szCs w:val="28"/>
        </w:rPr>
        <w:t xml:space="preserve"> </w:t>
      </w:r>
      <w:r w:rsidR="00775C1F">
        <w:rPr>
          <w:color w:val="000000"/>
          <w:sz w:val="28"/>
          <w:szCs w:val="28"/>
        </w:rPr>
        <w:t>люд-</w:t>
      </w:r>
      <w:r w:rsidRPr="00982A67">
        <w:rPr>
          <w:color w:val="000000"/>
          <w:sz w:val="28"/>
          <w:szCs w:val="28"/>
        </w:rPr>
        <w:t>годин (</w:t>
      </w:r>
      <w:r w:rsidR="00775C1F">
        <w:rPr>
          <w:color w:val="000000"/>
          <w:sz w:val="28"/>
          <w:szCs w:val="28"/>
        </w:rPr>
        <w:t>6024</w:t>
      </w:r>
      <w:r w:rsidRPr="00982A67">
        <w:rPr>
          <w:color w:val="000000"/>
          <w:sz w:val="28"/>
          <w:szCs w:val="28"/>
        </w:rPr>
        <w:t xml:space="preserve"> + </w:t>
      </w:r>
      <w:r w:rsidR="00775C1F">
        <w:rPr>
          <w:color w:val="000000"/>
          <w:sz w:val="28"/>
          <w:szCs w:val="28"/>
        </w:rPr>
        <w:t xml:space="preserve">80092- 9120) </w:t>
      </w:r>
      <w:r w:rsidRPr="00982A67">
        <w:rPr>
          <w:color w:val="000000"/>
          <w:sz w:val="28"/>
          <w:szCs w:val="28"/>
        </w:rPr>
        <w:t>, або 8</w:t>
      </w:r>
      <w:r w:rsidR="00775C1F">
        <w:rPr>
          <w:color w:val="000000"/>
          <w:sz w:val="28"/>
          <w:szCs w:val="28"/>
        </w:rPr>
        <w:t>9</w:t>
      </w:r>
      <w:r w:rsidRPr="00982A67">
        <w:rPr>
          <w:color w:val="000000"/>
          <w:sz w:val="28"/>
          <w:szCs w:val="28"/>
        </w:rPr>
        <w:t>,</w:t>
      </w:r>
      <w:r w:rsidR="00775C1F">
        <w:rPr>
          <w:color w:val="000000"/>
          <w:sz w:val="28"/>
          <w:szCs w:val="28"/>
        </w:rPr>
        <w:t>17</w:t>
      </w:r>
      <w:r w:rsidRPr="00982A67">
        <w:rPr>
          <w:color w:val="000000"/>
          <w:sz w:val="28"/>
          <w:szCs w:val="28"/>
        </w:rPr>
        <w:t xml:space="preserve"> % (</w:t>
      </w:r>
      <w:r w:rsidR="00775C1F">
        <w:rPr>
          <w:color w:val="000000"/>
          <w:sz w:val="28"/>
          <w:szCs w:val="28"/>
        </w:rPr>
        <w:t>76996</w:t>
      </w:r>
      <w:r w:rsidRPr="00982A67">
        <w:rPr>
          <w:color w:val="000000"/>
          <w:sz w:val="28"/>
          <w:szCs w:val="28"/>
        </w:rPr>
        <w:t xml:space="preserve"> / </w:t>
      </w:r>
      <w:r w:rsidR="00775C1F">
        <w:rPr>
          <w:color w:val="000000"/>
          <w:sz w:val="28"/>
          <w:szCs w:val="28"/>
        </w:rPr>
        <w:t>86344</w:t>
      </w:r>
      <w:r w:rsidRPr="00982A67">
        <w:rPr>
          <w:color w:val="000000"/>
          <w:sz w:val="28"/>
          <w:szCs w:val="28"/>
        </w:rPr>
        <w:t>).</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Загальні втрати робочого часу за 2015 рік складають:</w:t>
      </w:r>
    </w:p>
    <w:p w:rsidR="00AD0773" w:rsidRDefault="00AD0773" w:rsidP="00AD0773">
      <w:pPr>
        <w:pStyle w:val="af1"/>
        <w:spacing w:line="360" w:lineRule="auto"/>
        <w:ind w:firstLine="709"/>
        <w:contextualSpacing/>
        <w:jc w:val="both"/>
        <w:rPr>
          <w:color w:val="000000"/>
          <w:sz w:val="28"/>
          <w:szCs w:val="28"/>
        </w:rPr>
      </w:pPr>
      <w:r w:rsidRPr="00982A67">
        <w:rPr>
          <w:color w:val="000000"/>
          <w:sz w:val="28"/>
          <w:szCs w:val="28"/>
        </w:rPr>
        <w:t>-</w:t>
      </w:r>
      <w:r w:rsidR="000C3746">
        <w:rPr>
          <w:color w:val="000000"/>
          <w:sz w:val="28"/>
          <w:szCs w:val="28"/>
        </w:rPr>
        <w:t xml:space="preserve"> 43704</w:t>
      </w:r>
      <w:r w:rsidRPr="00982A67">
        <w:rPr>
          <w:color w:val="000000"/>
          <w:sz w:val="28"/>
          <w:szCs w:val="28"/>
        </w:rPr>
        <w:t xml:space="preserve"> </w:t>
      </w:r>
      <w:r w:rsidR="000C3746">
        <w:rPr>
          <w:color w:val="000000"/>
          <w:sz w:val="28"/>
          <w:szCs w:val="28"/>
        </w:rPr>
        <w:t>люд-</w:t>
      </w:r>
      <w:r w:rsidRPr="00982A67">
        <w:rPr>
          <w:color w:val="000000"/>
          <w:sz w:val="28"/>
          <w:szCs w:val="28"/>
        </w:rPr>
        <w:t>годин (</w:t>
      </w:r>
      <w:r w:rsidR="00775C1F">
        <w:rPr>
          <w:color w:val="000000"/>
          <w:sz w:val="28"/>
          <w:szCs w:val="28"/>
        </w:rPr>
        <w:t>4000</w:t>
      </w:r>
      <w:r w:rsidRPr="00982A67">
        <w:rPr>
          <w:color w:val="000000"/>
          <w:sz w:val="28"/>
          <w:szCs w:val="28"/>
        </w:rPr>
        <w:t xml:space="preserve"> + </w:t>
      </w:r>
      <w:r w:rsidR="00775C1F">
        <w:rPr>
          <w:color w:val="000000"/>
          <w:sz w:val="28"/>
          <w:szCs w:val="28"/>
        </w:rPr>
        <w:t>51768-12064</w:t>
      </w:r>
      <w:r w:rsidRPr="00982A67">
        <w:rPr>
          <w:color w:val="000000"/>
          <w:sz w:val="28"/>
          <w:szCs w:val="28"/>
        </w:rPr>
        <w:t xml:space="preserve">), або </w:t>
      </w:r>
      <w:r w:rsidR="000C3746">
        <w:rPr>
          <w:color w:val="000000"/>
          <w:sz w:val="28"/>
          <w:szCs w:val="28"/>
        </w:rPr>
        <w:t>78,04</w:t>
      </w:r>
      <w:r w:rsidRPr="00982A67">
        <w:rPr>
          <w:color w:val="000000"/>
          <w:sz w:val="28"/>
          <w:szCs w:val="28"/>
        </w:rPr>
        <w:t xml:space="preserve"> % (</w:t>
      </w:r>
      <w:r w:rsidR="000C3746">
        <w:rPr>
          <w:color w:val="000000"/>
          <w:sz w:val="28"/>
          <w:szCs w:val="28"/>
        </w:rPr>
        <w:t>43704</w:t>
      </w:r>
      <w:r w:rsidRPr="00982A67">
        <w:rPr>
          <w:color w:val="000000"/>
          <w:sz w:val="28"/>
          <w:szCs w:val="28"/>
        </w:rPr>
        <w:t xml:space="preserve"> / </w:t>
      </w:r>
      <w:r w:rsidR="000C3746">
        <w:rPr>
          <w:color w:val="000000"/>
          <w:sz w:val="28"/>
          <w:szCs w:val="28"/>
        </w:rPr>
        <w:t>56000</w:t>
      </w:r>
      <w:r w:rsidRPr="00982A67">
        <w:rPr>
          <w:color w:val="000000"/>
          <w:sz w:val="28"/>
          <w:szCs w:val="28"/>
        </w:rPr>
        <w:t>).</w:t>
      </w:r>
    </w:p>
    <w:p w:rsidR="000C3746" w:rsidRDefault="000C3746" w:rsidP="00AD0773">
      <w:pPr>
        <w:pStyle w:val="af1"/>
        <w:spacing w:line="360" w:lineRule="auto"/>
        <w:ind w:firstLine="709"/>
        <w:contextualSpacing/>
        <w:jc w:val="both"/>
        <w:rPr>
          <w:color w:val="000000"/>
          <w:sz w:val="28"/>
          <w:szCs w:val="28"/>
        </w:rPr>
      </w:pPr>
      <w:r>
        <w:rPr>
          <w:color w:val="000000"/>
          <w:sz w:val="28"/>
          <w:szCs w:val="28"/>
        </w:rPr>
        <w:lastRenderedPageBreak/>
        <w:t xml:space="preserve">В 2015 році </w:t>
      </w:r>
      <w:r w:rsidR="003B478A">
        <w:rPr>
          <w:color w:val="000000"/>
          <w:sz w:val="28"/>
          <w:szCs w:val="28"/>
        </w:rPr>
        <w:t xml:space="preserve"> </w:t>
      </w:r>
      <w:r>
        <w:rPr>
          <w:color w:val="000000"/>
          <w:sz w:val="28"/>
          <w:szCs w:val="28"/>
        </w:rPr>
        <w:t xml:space="preserve">втрати робочого часу </w:t>
      </w:r>
      <w:r w:rsidR="003B478A">
        <w:rPr>
          <w:color w:val="000000"/>
          <w:sz w:val="28"/>
          <w:szCs w:val="28"/>
        </w:rPr>
        <w:t>зменшились</w:t>
      </w:r>
      <w:r>
        <w:rPr>
          <w:color w:val="000000"/>
          <w:sz w:val="28"/>
          <w:szCs w:val="28"/>
        </w:rPr>
        <w:t xml:space="preserve"> в порівнянні з 2014 роком на 11,13%. </w:t>
      </w:r>
    </w:p>
    <w:p w:rsidR="000C3746" w:rsidRPr="00982A67" w:rsidRDefault="000C3746" w:rsidP="00AD0773">
      <w:pPr>
        <w:pStyle w:val="af1"/>
        <w:spacing w:line="360" w:lineRule="auto"/>
        <w:ind w:firstLine="709"/>
        <w:contextualSpacing/>
        <w:jc w:val="both"/>
        <w:rPr>
          <w:color w:val="000000"/>
          <w:sz w:val="28"/>
          <w:szCs w:val="28"/>
        </w:rPr>
      </w:pPr>
      <w:r>
        <w:rPr>
          <w:color w:val="000000"/>
          <w:sz w:val="28"/>
          <w:szCs w:val="28"/>
        </w:rPr>
        <w:t xml:space="preserve">Таке зменшення можна пояснити скороченням чисельності </w:t>
      </w:r>
      <w:r w:rsidR="003B478A">
        <w:rPr>
          <w:color w:val="000000"/>
          <w:sz w:val="28"/>
          <w:szCs w:val="28"/>
        </w:rPr>
        <w:t xml:space="preserve">працівників. </w:t>
      </w:r>
      <w:r>
        <w:rPr>
          <w:color w:val="000000"/>
          <w:sz w:val="28"/>
          <w:szCs w:val="28"/>
        </w:rPr>
        <w:t xml:space="preserve">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Людський капітал підприємства – це сукупність якісних характеристик співробітників: здібностей, трудових навичок, знань, мотивацій, освітнього і культурного розвитку, здоров’я, що формуються у процесі їх життєдіяльності шляхом інвестування і використовуються підприємством у господарській діяльності.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Людський капітал підприємства є основним фактором зростання доходів працівників, підвищення капіталізації підприємства за рахунок задоволеності, лояльності, залученості, накопичення соціального й особистісного досвіду, підвищення статусу, визнання та поваги працівників.</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Для діагностики людського капіталу використовується слідуючи показники, які свідчать про їх рівень в банку, який може бути оптимальним, стійким, нестійким, незадовільним (кризовий)</w:t>
      </w:r>
      <w:r w:rsidRPr="000A43DE">
        <w:rPr>
          <w:color w:val="000000"/>
          <w:sz w:val="28"/>
          <w:szCs w:val="28"/>
          <w:lang w:val="ru-RU"/>
        </w:rPr>
        <w:t>[4]</w:t>
      </w:r>
      <w:r w:rsidRPr="00982A67">
        <w:rPr>
          <w:color w:val="000000"/>
          <w:sz w:val="28"/>
          <w:szCs w:val="28"/>
        </w:rPr>
        <w:t xml:space="preserve">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коефіцієнт стажу (К1) = КПс / СЧП;</w:t>
      </w:r>
      <w:r w:rsidR="00AB0A6F">
        <w:rPr>
          <w:color w:val="000000"/>
          <w:sz w:val="28"/>
          <w:szCs w:val="28"/>
        </w:rPr>
        <w:t xml:space="preserve"> (6)</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коефіцієнт стабільності (К2) = (СЧП – КПз) / СЧП;</w:t>
      </w:r>
      <w:r w:rsidR="00AB0A6F">
        <w:rPr>
          <w:color w:val="000000"/>
          <w:sz w:val="28"/>
          <w:szCs w:val="28"/>
        </w:rPr>
        <w:t xml:space="preserve"> (7)</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коефіцієнт здоров’я (К3) = (ФРЧ – КН) / ФРЧ;</w:t>
      </w:r>
      <w:r w:rsidR="00AB0A6F">
        <w:rPr>
          <w:color w:val="000000"/>
          <w:sz w:val="28"/>
          <w:szCs w:val="28"/>
        </w:rPr>
        <w:t xml:space="preserve"> (8)</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коефіцієнт професійного росту (К4) = КПкв / СЧП;</w:t>
      </w:r>
      <w:r w:rsidR="00AB0A6F">
        <w:rPr>
          <w:color w:val="000000"/>
          <w:sz w:val="28"/>
          <w:szCs w:val="28"/>
        </w:rPr>
        <w:t xml:space="preserve"> (9)</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коефіцієнт освіти (К5) = КПо / СЧП;</w:t>
      </w:r>
      <w:r w:rsidR="00AB0A6F">
        <w:rPr>
          <w:color w:val="000000"/>
          <w:sz w:val="28"/>
          <w:szCs w:val="28"/>
        </w:rPr>
        <w:t xml:space="preserve"> (10)</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де: КПс – кількість працівників, стаж яких більше 3 років;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СЧП – середньоспискова чисельність працівників;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КПз – кількість працівників, які звільнилися;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ФРЧ – фонд робочого часу;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 xml:space="preserve">КН – кількість днів відсутності  на роботі із-за хвороби; </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КПкв – кількість працівників, які підвищили кваліфікацію;</w:t>
      </w:r>
    </w:p>
    <w:p w:rsidR="00AD0773" w:rsidRPr="00982A67" w:rsidRDefault="00AD0773" w:rsidP="00AD0773">
      <w:pPr>
        <w:pStyle w:val="af1"/>
        <w:spacing w:line="360" w:lineRule="auto"/>
        <w:ind w:firstLine="709"/>
        <w:contextualSpacing/>
        <w:jc w:val="both"/>
        <w:rPr>
          <w:color w:val="000000"/>
          <w:sz w:val="28"/>
          <w:szCs w:val="28"/>
        </w:rPr>
      </w:pPr>
      <w:r w:rsidRPr="00982A67">
        <w:rPr>
          <w:color w:val="000000"/>
          <w:sz w:val="28"/>
          <w:szCs w:val="28"/>
        </w:rPr>
        <w:t>КПо – кількість працівників, освіта яких відповідає вимогам робочого місця.</w:t>
      </w:r>
    </w:p>
    <w:p w:rsidR="00AD0773" w:rsidRDefault="00AD0773" w:rsidP="00AD0773">
      <w:pPr>
        <w:pStyle w:val="af1"/>
        <w:spacing w:line="360" w:lineRule="auto"/>
        <w:ind w:firstLine="709"/>
        <w:contextualSpacing/>
        <w:jc w:val="both"/>
        <w:rPr>
          <w:color w:val="000000"/>
          <w:sz w:val="28"/>
          <w:szCs w:val="28"/>
        </w:rPr>
      </w:pPr>
      <w:r w:rsidRPr="00982A67">
        <w:rPr>
          <w:color w:val="000000"/>
          <w:sz w:val="28"/>
          <w:szCs w:val="28"/>
        </w:rPr>
        <w:t>Вихідні дані для проведення розрахунків наведені в таблиці 10.</w:t>
      </w:r>
    </w:p>
    <w:p w:rsidR="00AB0A6F" w:rsidRPr="00AB0A6F" w:rsidRDefault="00AD0773" w:rsidP="00AB0A6F">
      <w:pPr>
        <w:spacing w:line="360" w:lineRule="auto"/>
        <w:ind w:firstLine="709"/>
        <w:contextualSpacing/>
        <w:jc w:val="right"/>
        <w:rPr>
          <w:i/>
          <w:sz w:val="28"/>
          <w:szCs w:val="28"/>
        </w:rPr>
      </w:pPr>
      <w:r w:rsidRPr="00AB0A6F">
        <w:rPr>
          <w:i/>
          <w:sz w:val="28"/>
          <w:szCs w:val="28"/>
        </w:rPr>
        <w:lastRenderedPageBreak/>
        <w:t>Таблиця 10</w:t>
      </w:r>
    </w:p>
    <w:p w:rsidR="00AB0A6F" w:rsidRPr="00AB0A6F" w:rsidRDefault="00AD0773" w:rsidP="00AB0A6F">
      <w:pPr>
        <w:spacing w:line="360" w:lineRule="auto"/>
        <w:ind w:firstLine="709"/>
        <w:contextualSpacing/>
        <w:jc w:val="center"/>
        <w:rPr>
          <w:b/>
          <w:sz w:val="28"/>
          <w:szCs w:val="28"/>
        </w:rPr>
      </w:pPr>
      <w:r w:rsidRPr="00AB0A6F">
        <w:rPr>
          <w:b/>
          <w:sz w:val="28"/>
          <w:szCs w:val="28"/>
        </w:rPr>
        <w:t>Показники для визначення діагностики людського капіталу</w:t>
      </w:r>
    </w:p>
    <w:p w:rsidR="00625D21" w:rsidRPr="00982A67" w:rsidRDefault="00AD0773" w:rsidP="00AB0A6F">
      <w:pPr>
        <w:spacing w:line="360" w:lineRule="auto"/>
        <w:ind w:firstLine="709"/>
        <w:contextualSpacing/>
        <w:jc w:val="center"/>
        <w:rPr>
          <w:color w:val="000000"/>
          <w:sz w:val="28"/>
          <w:szCs w:val="28"/>
        </w:rPr>
      </w:pPr>
      <w:r w:rsidRPr="00AB0A6F">
        <w:rPr>
          <w:b/>
          <w:sz w:val="28"/>
          <w:szCs w:val="28"/>
        </w:rPr>
        <w:t>ПАТ «</w:t>
      </w:r>
      <w:r w:rsidR="00990A1D" w:rsidRPr="00AB0A6F">
        <w:rPr>
          <w:b/>
          <w:sz w:val="28"/>
          <w:szCs w:val="28"/>
        </w:rPr>
        <w:t xml:space="preserve"> Банк Альянс</w:t>
      </w:r>
      <w:r w:rsidRPr="00AB0A6F">
        <w:rPr>
          <w:b/>
          <w:sz w:val="28"/>
          <w:szCs w:val="28"/>
        </w:rPr>
        <w:t>»</w:t>
      </w:r>
    </w:p>
    <w:tbl>
      <w:tblPr>
        <w:tblStyle w:val="a6"/>
        <w:tblW w:w="0" w:type="auto"/>
        <w:tblLook w:val="04A0" w:firstRow="1" w:lastRow="0" w:firstColumn="1" w:lastColumn="0" w:noHBand="0" w:noVBand="1"/>
      </w:tblPr>
      <w:tblGrid>
        <w:gridCol w:w="4644"/>
        <w:gridCol w:w="1984"/>
      </w:tblGrid>
      <w:tr w:rsidR="00AD0773" w:rsidRPr="009C44D3" w:rsidTr="00AD0773">
        <w:tc>
          <w:tcPr>
            <w:tcW w:w="4644" w:type="dxa"/>
          </w:tcPr>
          <w:p w:rsidR="00AD0773" w:rsidRPr="009C44D3" w:rsidRDefault="00AD0773" w:rsidP="00AD0773">
            <w:pPr>
              <w:pStyle w:val="af1"/>
              <w:contextualSpacing/>
              <w:rPr>
                <w:b/>
                <w:color w:val="000000"/>
              </w:rPr>
            </w:pPr>
            <w:r w:rsidRPr="009C44D3">
              <w:rPr>
                <w:b/>
                <w:color w:val="000000"/>
              </w:rPr>
              <w:t>Показники для визначення діагностики людського капіталу банку</w:t>
            </w:r>
          </w:p>
        </w:tc>
        <w:tc>
          <w:tcPr>
            <w:tcW w:w="1984" w:type="dxa"/>
          </w:tcPr>
          <w:p w:rsidR="00AD0773" w:rsidRPr="009C44D3" w:rsidRDefault="00AD0773" w:rsidP="00AD0773">
            <w:pPr>
              <w:pStyle w:val="af1"/>
              <w:contextualSpacing/>
              <w:rPr>
                <w:b/>
                <w:color w:val="000000"/>
              </w:rPr>
            </w:pPr>
            <w:r w:rsidRPr="009C44D3">
              <w:rPr>
                <w:b/>
                <w:color w:val="000000"/>
              </w:rPr>
              <w:t>Значення</w:t>
            </w:r>
          </w:p>
        </w:tc>
      </w:tr>
      <w:tr w:rsidR="00AD0773" w:rsidRPr="009C44D3" w:rsidTr="00AD0773">
        <w:tc>
          <w:tcPr>
            <w:tcW w:w="4644" w:type="dxa"/>
          </w:tcPr>
          <w:p w:rsidR="00AD0773" w:rsidRPr="009C44D3" w:rsidRDefault="00AD0773" w:rsidP="00990A1D">
            <w:pPr>
              <w:pStyle w:val="af1"/>
              <w:contextualSpacing/>
              <w:rPr>
                <w:color w:val="000000"/>
              </w:rPr>
            </w:pPr>
            <w:r w:rsidRPr="009C44D3">
              <w:rPr>
                <w:color w:val="000000"/>
              </w:rPr>
              <w:t>1.Кількість працівників, ста</w:t>
            </w:r>
            <w:r w:rsidR="00990A1D">
              <w:rPr>
                <w:color w:val="000000"/>
              </w:rPr>
              <w:t xml:space="preserve">ж </w:t>
            </w:r>
            <w:r w:rsidRPr="009C44D3">
              <w:rPr>
                <w:color w:val="000000"/>
              </w:rPr>
              <w:t xml:space="preserve"> яких більше   3 років (КПс )</w:t>
            </w:r>
          </w:p>
        </w:tc>
        <w:tc>
          <w:tcPr>
            <w:tcW w:w="1984" w:type="dxa"/>
          </w:tcPr>
          <w:p w:rsidR="00AD0773" w:rsidRPr="009C44D3" w:rsidRDefault="00AD0773" w:rsidP="008C1D90">
            <w:pPr>
              <w:pStyle w:val="af1"/>
              <w:contextualSpacing/>
              <w:jc w:val="center"/>
              <w:rPr>
                <w:color w:val="000000"/>
              </w:rPr>
            </w:pPr>
            <w:r w:rsidRPr="009C44D3">
              <w:rPr>
                <w:color w:val="000000"/>
              </w:rPr>
              <w:t>12</w:t>
            </w:r>
          </w:p>
        </w:tc>
      </w:tr>
      <w:tr w:rsidR="00AD0773" w:rsidRPr="009C44D3" w:rsidTr="00AD0773">
        <w:tc>
          <w:tcPr>
            <w:tcW w:w="4644" w:type="dxa"/>
          </w:tcPr>
          <w:p w:rsidR="00AD0773" w:rsidRPr="009C44D3" w:rsidRDefault="00AD0773" w:rsidP="00AD0773">
            <w:pPr>
              <w:pStyle w:val="af1"/>
              <w:contextualSpacing/>
              <w:rPr>
                <w:color w:val="000000"/>
              </w:rPr>
            </w:pPr>
            <w:r w:rsidRPr="009C44D3">
              <w:rPr>
                <w:color w:val="000000"/>
              </w:rPr>
              <w:t>2.</w:t>
            </w:r>
            <w:r w:rsidRPr="009C44D3">
              <w:t xml:space="preserve"> С</w:t>
            </w:r>
            <w:r w:rsidRPr="009C44D3">
              <w:rPr>
                <w:color w:val="000000"/>
              </w:rPr>
              <w:t>ередньоспискова чисельність працівників за 2015 рік (СЧП)</w:t>
            </w:r>
          </w:p>
        </w:tc>
        <w:tc>
          <w:tcPr>
            <w:tcW w:w="1984" w:type="dxa"/>
          </w:tcPr>
          <w:p w:rsidR="00AD0773" w:rsidRPr="009C44D3" w:rsidRDefault="00990A1D" w:rsidP="008C1D90">
            <w:pPr>
              <w:pStyle w:val="af1"/>
              <w:contextualSpacing/>
              <w:jc w:val="center"/>
              <w:rPr>
                <w:color w:val="000000"/>
              </w:rPr>
            </w:pPr>
            <w:r>
              <w:rPr>
                <w:color w:val="000000"/>
              </w:rPr>
              <w:t>26</w:t>
            </w:r>
          </w:p>
        </w:tc>
      </w:tr>
      <w:tr w:rsidR="00AD0773" w:rsidRPr="009C44D3" w:rsidTr="00AD0773">
        <w:tc>
          <w:tcPr>
            <w:tcW w:w="4644" w:type="dxa"/>
          </w:tcPr>
          <w:p w:rsidR="00AD0773" w:rsidRPr="009C44D3" w:rsidRDefault="00AD0773" w:rsidP="00AD0773">
            <w:pPr>
              <w:pStyle w:val="af1"/>
              <w:contextualSpacing/>
              <w:rPr>
                <w:color w:val="000000"/>
              </w:rPr>
            </w:pPr>
            <w:r w:rsidRPr="009C44D3">
              <w:rPr>
                <w:color w:val="000000"/>
              </w:rPr>
              <w:t xml:space="preserve">3. Кількість працівників, які звільнилися  </w:t>
            </w:r>
          </w:p>
          <w:p w:rsidR="00AD0773" w:rsidRPr="009C44D3" w:rsidRDefault="00AD0773" w:rsidP="00AD0773">
            <w:pPr>
              <w:pStyle w:val="af1"/>
              <w:contextualSpacing/>
              <w:rPr>
                <w:color w:val="000000"/>
              </w:rPr>
            </w:pPr>
            <w:r w:rsidRPr="009C44D3">
              <w:rPr>
                <w:color w:val="000000"/>
              </w:rPr>
              <w:t>за 2015 рік (КПз)</w:t>
            </w:r>
          </w:p>
        </w:tc>
        <w:tc>
          <w:tcPr>
            <w:tcW w:w="1984" w:type="dxa"/>
          </w:tcPr>
          <w:p w:rsidR="00AD0773" w:rsidRPr="00990A1D" w:rsidRDefault="00990A1D" w:rsidP="008C1D90">
            <w:pPr>
              <w:pStyle w:val="af1"/>
              <w:contextualSpacing/>
              <w:jc w:val="center"/>
              <w:rPr>
                <w:color w:val="000000"/>
              </w:rPr>
            </w:pPr>
            <w:r>
              <w:rPr>
                <w:color w:val="000000"/>
              </w:rPr>
              <w:t>14</w:t>
            </w:r>
          </w:p>
        </w:tc>
      </w:tr>
      <w:tr w:rsidR="00AD0773" w:rsidRPr="009C44D3" w:rsidTr="00AD0773">
        <w:tc>
          <w:tcPr>
            <w:tcW w:w="4644" w:type="dxa"/>
          </w:tcPr>
          <w:p w:rsidR="00AD0773" w:rsidRPr="009C44D3" w:rsidRDefault="00AD0773" w:rsidP="00AD0773">
            <w:pPr>
              <w:pStyle w:val="af1"/>
              <w:contextualSpacing/>
              <w:rPr>
                <w:color w:val="000000"/>
              </w:rPr>
            </w:pPr>
            <w:r w:rsidRPr="009C44D3">
              <w:rPr>
                <w:color w:val="000000"/>
              </w:rPr>
              <w:t>4.</w:t>
            </w:r>
            <w:r w:rsidRPr="009C44D3">
              <w:t xml:space="preserve"> К</w:t>
            </w:r>
            <w:r w:rsidRPr="009C44D3">
              <w:rPr>
                <w:color w:val="000000"/>
              </w:rPr>
              <w:t>ількість днів відсутності  на роботі із-за хвороби  за 2015 рік(КН)</w:t>
            </w:r>
          </w:p>
        </w:tc>
        <w:tc>
          <w:tcPr>
            <w:tcW w:w="1984" w:type="dxa"/>
          </w:tcPr>
          <w:p w:rsidR="00AD0773" w:rsidRPr="009C44D3" w:rsidRDefault="00AD0773" w:rsidP="008C1D90">
            <w:pPr>
              <w:pStyle w:val="af1"/>
              <w:contextualSpacing/>
              <w:jc w:val="center"/>
              <w:rPr>
                <w:color w:val="000000"/>
              </w:rPr>
            </w:pPr>
            <w:r w:rsidRPr="009C44D3">
              <w:rPr>
                <w:color w:val="000000"/>
              </w:rPr>
              <w:t>18</w:t>
            </w:r>
          </w:p>
        </w:tc>
      </w:tr>
      <w:tr w:rsidR="00AD0773" w:rsidRPr="009C44D3" w:rsidTr="00AD0773">
        <w:tc>
          <w:tcPr>
            <w:tcW w:w="4644" w:type="dxa"/>
          </w:tcPr>
          <w:p w:rsidR="00AD0773" w:rsidRPr="009C44D3" w:rsidRDefault="00AD0773" w:rsidP="00AD0773">
            <w:pPr>
              <w:pStyle w:val="af1"/>
              <w:contextualSpacing/>
              <w:rPr>
                <w:color w:val="000000"/>
              </w:rPr>
            </w:pPr>
            <w:r w:rsidRPr="009C44D3">
              <w:rPr>
                <w:color w:val="000000"/>
              </w:rPr>
              <w:t>5. Фонд робочого часу за 2015 рік (ФРЧ)</w:t>
            </w:r>
          </w:p>
        </w:tc>
        <w:tc>
          <w:tcPr>
            <w:tcW w:w="1984" w:type="dxa"/>
          </w:tcPr>
          <w:p w:rsidR="00AD0773" w:rsidRPr="009C44D3" w:rsidRDefault="00990A1D" w:rsidP="008C1D90">
            <w:pPr>
              <w:pStyle w:val="af1"/>
              <w:contextualSpacing/>
              <w:jc w:val="center"/>
              <w:rPr>
                <w:color w:val="000000"/>
              </w:rPr>
            </w:pPr>
            <w:r>
              <w:rPr>
                <w:color w:val="000000"/>
              </w:rPr>
              <w:t>56000</w:t>
            </w:r>
          </w:p>
        </w:tc>
      </w:tr>
      <w:tr w:rsidR="00AD0773" w:rsidRPr="009C44D3" w:rsidTr="00AD0773">
        <w:tc>
          <w:tcPr>
            <w:tcW w:w="4644" w:type="dxa"/>
          </w:tcPr>
          <w:p w:rsidR="00AD0773" w:rsidRPr="009C44D3" w:rsidRDefault="00AD0773" w:rsidP="00AD0773">
            <w:pPr>
              <w:pStyle w:val="af1"/>
              <w:contextualSpacing/>
              <w:rPr>
                <w:color w:val="000000"/>
              </w:rPr>
            </w:pPr>
            <w:r w:rsidRPr="009C44D3">
              <w:rPr>
                <w:color w:val="000000"/>
              </w:rPr>
              <w:t>6. Кількість працівників, які підвищили кваліфікацію за 2015 рік (КПкв)</w:t>
            </w:r>
          </w:p>
        </w:tc>
        <w:tc>
          <w:tcPr>
            <w:tcW w:w="1984" w:type="dxa"/>
          </w:tcPr>
          <w:p w:rsidR="00AD0773" w:rsidRPr="009C44D3" w:rsidRDefault="008C1D90" w:rsidP="008C1D90">
            <w:pPr>
              <w:pStyle w:val="af1"/>
              <w:contextualSpacing/>
              <w:jc w:val="center"/>
              <w:rPr>
                <w:color w:val="000000"/>
              </w:rPr>
            </w:pPr>
            <w:r>
              <w:rPr>
                <w:color w:val="000000"/>
              </w:rPr>
              <w:t>1</w:t>
            </w:r>
          </w:p>
        </w:tc>
      </w:tr>
      <w:tr w:rsidR="00AD0773" w:rsidRPr="009C44D3" w:rsidTr="00AD0773">
        <w:tc>
          <w:tcPr>
            <w:tcW w:w="4644" w:type="dxa"/>
          </w:tcPr>
          <w:p w:rsidR="00AD0773" w:rsidRPr="009C44D3" w:rsidRDefault="00AD0773" w:rsidP="00AD0773">
            <w:pPr>
              <w:pStyle w:val="af1"/>
              <w:contextualSpacing/>
              <w:rPr>
                <w:color w:val="000000"/>
              </w:rPr>
            </w:pPr>
            <w:r w:rsidRPr="009C44D3">
              <w:rPr>
                <w:color w:val="000000"/>
              </w:rPr>
              <w:t>7.</w:t>
            </w:r>
            <w:r w:rsidRPr="009C44D3">
              <w:t xml:space="preserve"> К</w:t>
            </w:r>
            <w:r w:rsidRPr="009C44D3">
              <w:rPr>
                <w:color w:val="000000"/>
              </w:rPr>
              <w:t>ількість працівників, освіта яких відповідає вимогам робочого місця за 2015 рік ( КПо)</w:t>
            </w:r>
          </w:p>
        </w:tc>
        <w:tc>
          <w:tcPr>
            <w:tcW w:w="1984" w:type="dxa"/>
          </w:tcPr>
          <w:p w:rsidR="00AD0773" w:rsidRPr="009C44D3" w:rsidRDefault="00990A1D" w:rsidP="008C1D90">
            <w:pPr>
              <w:pStyle w:val="af1"/>
              <w:contextualSpacing/>
              <w:jc w:val="center"/>
              <w:rPr>
                <w:color w:val="000000"/>
              </w:rPr>
            </w:pPr>
            <w:r>
              <w:rPr>
                <w:color w:val="000000"/>
              </w:rPr>
              <w:t>10</w:t>
            </w:r>
          </w:p>
        </w:tc>
      </w:tr>
    </w:tbl>
    <w:p w:rsidR="00AD0773" w:rsidRDefault="00AD0773" w:rsidP="00AD0773">
      <w:pPr>
        <w:contextualSpacing/>
        <w:rPr>
          <w:lang w:val="en-US"/>
        </w:rPr>
      </w:pPr>
      <w:r w:rsidRPr="009C44D3">
        <w:t xml:space="preserve">Джерело: складено автором самостійно </w:t>
      </w:r>
    </w:p>
    <w:p w:rsidR="00AD0773" w:rsidRPr="009C44D3" w:rsidRDefault="00AD0773" w:rsidP="00AD0773">
      <w:pPr>
        <w:contextualSpacing/>
        <w:rPr>
          <w:lang w:val="en-US"/>
        </w:rPr>
      </w:pPr>
    </w:p>
    <w:p w:rsidR="00AD0773" w:rsidRPr="00982A67" w:rsidRDefault="00AD0773" w:rsidP="00AD0773">
      <w:pPr>
        <w:spacing w:line="360" w:lineRule="auto"/>
        <w:contextualSpacing/>
        <w:rPr>
          <w:color w:val="000000"/>
          <w:sz w:val="28"/>
          <w:szCs w:val="28"/>
          <w:lang w:val="ru-RU"/>
        </w:rPr>
      </w:pPr>
      <w:r w:rsidRPr="00982A67">
        <w:rPr>
          <w:color w:val="000000"/>
          <w:sz w:val="28"/>
          <w:szCs w:val="28"/>
        </w:rPr>
        <w:t>(К1) = КПс / СЧП=12/</w:t>
      </w:r>
      <w:r w:rsidR="003B478A">
        <w:rPr>
          <w:color w:val="000000"/>
          <w:sz w:val="28"/>
          <w:szCs w:val="28"/>
        </w:rPr>
        <w:t>26</w:t>
      </w:r>
      <w:r w:rsidRPr="00982A67">
        <w:rPr>
          <w:color w:val="000000"/>
          <w:sz w:val="28"/>
          <w:szCs w:val="28"/>
        </w:rPr>
        <w:t>=0,</w:t>
      </w:r>
      <w:r w:rsidR="003B478A">
        <w:rPr>
          <w:color w:val="000000"/>
          <w:sz w:val="28"/>
          <w:szCs w:val="28"/>
        </w:rPr>
        <w:t>46</w:t>
      </w:r>
      <w:r w:rsidRPr="00982A67">
        <w:rPr>
          <w:color w:val="000000"/>
          <w:sz w:val="28"/>
          <w:szCs w:val="28"/>
        </w:rPr>
        <w:t xml:space="preserve"> (нестійкий)</w:t>
      </w:r>
      <w:r w:rsidRPr="00982A67">
        <w:rPr>
          <w:color w:val="000000"/>
          <w:sz w:val="28"/>
          <w:szCs w:val="28"/>
          <w:lang w:val="ru-RU"/>
        </w:rPr>
        <w:t>;</w:t>
      </w:r>
    </w:p>
    <w:p w:rsidR="00AD0773" w:rsidRPr="00982A67" w:rsidRDefault="00AD0773" w:rsidP="00AD0773">
      <w:pPr>
        <w:spacing w:line="360" w:lineRule="auto"/>
        <w:contextualSpacing/>
        <w:rPr>
          <w:color w:val="000000"/>
          <w:sz w:val="28"/>
          <w:szCs w:val="28"/>
          <w:lang w:val="ru-RU"/>
        </w:rPr>
      </w:pPr>
      <w:r w:rsidRPr="00982A67">
        <w:rPr>
          <w:color w:val="000000"/>
          <w:sz w:val="28"/>
          <w:szCs w:val="28"/>
        </w:rPr>
        <w:t>(К2) = (СЧП – КПз) / СЧП</w:t>
      </w:r>
      <w:r w:rsidRPr="00982A67">
        <w:rPr>
          <w:color w:val="000000"/>
          <w:sz w:val="28"/>
          <w:szCs w:val="28"/>
          <w:lang w:val="ru-RU"/>
        </w:rPr>
        <w:t xml:space="preserve">= </w:t>
      </w:r>
      <w:r w:rsidR="003B478A">
        <w:rPr>
          <w:color w:val="000000"/>
          <w:sz w:val="28"/>
          <w:szCs w:val="28"/>
          <w:lang w:val="ru-RU"/>
        </w:rPr>
        <w:t>26</w:t>
      </w:r>
      <w:r w:rsidRPr="00982A67">
        <w:rPr>
          <w:color w:val="000000"/>
          <w:sz w:val="28"/>
          <w:szCs w:val="28"/>
          <w:lang w:val="ru-RU"/>
        </w:rPr>
        <w:t>-</w:t>
      </w:r>
      <w:r w:rsidR="003B478A">
        <w:rPr>
          <w:color w:val="000000"/>
          <w:sz w:val="28"/>
          <w:szCs w:val="28"/>
          <w:lang w:val="ru-RU"/>
        </w:rPr>
        <w:t>14</w:t>
      </w:r>
      <w:r w:rsidRPr="00982A67">
        <w:rPr>
          <w:color w:val="000000"/>
          <w:sz w:val="28"/>
          <w:szCs w:val="28"/>
        </w:rPr>
        <w:t>/</w:t>
      </w:r>
      <w:r w:rsidR="003B478A">
        <w:rPr>
          <w:color w:val="000000"/>
          <w:sz w:val="28"/>
          <w:szCs w:val="28"/>
        </w:rPr>
        <w:t>26</w:t>
      </w:r>
      <w:r w:rsidRPr="00982A67">
        <w:rPr>
          <w:color w:val="000000"/>
          <w:sz w:val="28"/>
          <w:szCs w:val="28"/>
        </w:rPr>
        <w:t>=0,4</w:t>
      </w:r>
      <w:r w:rsidR="003B478A">
        <w:rPr>
          <w:color w:val="000000"/>
          <w:sz w:val="28"/>
          <w:szCs w:val="28"/>
        </w:rPr>
        <w:t>6</w:t>
      </w:r>
      <w:r w:rsidRPr="00982A67">
        <w:rPr>
          <w:color w:val="000000"/>
          <w:sz w:val="28"/>
          <w:szCs w:val="28"/>
        </w:rPr>
        <w:t xml:space="preserve"> (нестійкий)</w:t>
      </w:r>
      <w:r w:rsidRPr="00982A67">
        <w:rPr>
          <w:color w:val="000000"/>
          <w:sz w:val="28"/>
          <w:szCs w:val="28"/>
          <w:lang w:val="ru-RU"/>
        </w:rPr>
        <w:t>;</w:t>
      </w:r>
    </w:p>
    <w:p w:rsidR="00AD0773" w:rsidRPr="00982A67" w:rsidRDefault="00AD0773" w:rsidP="00AD0773">
      <w:pPr>
        <w:spacing w:line="360" w:lineRule="auto"/>
        <w:contextualSpacing/>
        <w:rPr>
          <w:color w:val="000000"/>
          <w:sz w:val="28"/>
          <w:szCs w:val="28"/>
        </w:rPr>
      </w:pPr>
      <w:r w:rsidRPr="00982A67">
        <w:rPr>
          <w:color w:val="000000"/>
          <w:sz w:val="28"/>
          <w:szCs w:val="28"/>
        </w:rPr>
        <w:t>(К3) = (ФРЧ – КН) / ФРЧ</w:t>
      </w:r>
      <w:r w:rsidRPr="00982A67">
        <w:rPr>
          <w:color w:val="000000"/>
          <w:sz w:val="28"/>
          <w:szCs w:val="28"/>
          <w:lang w:val="ru-RU"/>
        </w:rPr>
        <w:t>=(</w:t>
      </w:r>
      <w:r w:rsidR="008C1D90">
        <w:rPr>
          <w:color w:val="000000"/>
          <w:sz w:val="28"/>
          <w:szCs w:val="28"/>
          <w:lang w:val="ru-RU"/>
        </w:rPr>
        <w:t>56000</w:t>
      </w:r>
      <w:r w:rsidRPr="00982A67">
        <w:rPr>
          <w:color w:val="000000"/>
          <w:sz w:val="28"/>
          <w:szCs w:val="28"/>
          <w:lang w:val="ru-RU"/>
        </w:rPr>
        <w:t>-18)</w:t>
      </w:r>
      <w:r w:rsidRPr="00982A67">
        <w:rPr>
          <w:color w:val="000000"/>
          <w:sz w:val="28"/>
          <w:szCs w:val="28"/>
        </w:rPr>
        <w:t>/</w:t>
      </w:r>
      <w:r w:rsidR="008C1D90">
        <w:rPr>
          <w:color w:val="000000"/>
          <w:sz w:val="28"/>
          <w:szCs w:val="28"/>
        </w:rPr>
        <w:t>56000</w:t>
      </w:r>
      <w:r w:rsidRPr="00982A67">
        <w:rPr>
          <w:color w:val="000000"/>
          <w:sz w:val="28"/>
          <w:szCs w:val="28"/>
        </w:rPr>
        <w:t>=1(оптимальний)</w:t>
      </w:r>
      <w:r w:rsidRPr="00982A67">
        <w:rPr>
          <w:color w:val="000000"/>
          <w:sz w:val="28"/>
          <w:szCs w:val="28"/>
          <w:lang w:val="ru-RU"/>
        </w:rPr>
        <w:t>;</w:t>
      </w:r>
    </w:p>
    <w:p w:rsidR="00AD0773" w:rsidRPr="00982A67" w:rsidRDefault="00AD0773" w:rsidP="00AD0773">
      <w:pPr>
        <w:spacing w:line="360" w:lineRule="auto"/>
        <w:contextualSpacing/>
        <w:rPr>
          <w:color w:val="000000"/>
          <w:sz w:val="28"/>
          <w:szCs w:val="28"/>
          <w:lang w:val="ru-RU"/>
        </w:rPr>
      </w:pPr>
      <w:r w:rsidRPr="00982A67">
        <w:rPr>
          <w:color w:val="000000"/>
          <w:sz w:val="28"/>
          <w:szCs w:val="28"/>
        </w:rPr>
        <w:t>(К4) = КПкв / СЧП=</w:t>
      </w:r>
      <w:r w:rsidR="008C1D90">
        <w:rPr>
          <w:color w:val="000000"/>
          <w:sz w:val="28"/>
          <w:szCs w:val="28"/>
        </w:rPr>
        <w:t>1</w:t>
      </w:r>
      <w:r w:rsidRPr="00982A67">
        <w:rPr>
          <w:color w:val="000000"/>
          <w:sz w:val="28"/>
          <w:szCs w:val="28"/>
        </w:rPr>
        <w:t>/</w:t>
      </w:r>
      <w:r w:rsidR="008C1D90">
        <w:rPr>
          <w:color w:val="000000"/>
          <w:sz w:val="28"/>
          <w:szCs w:val="28"/>
        </w:rPr>
        <w:t>26</w:t>
      </w:r>
      <w:r w:rsidRPr="00982A67">
        <w:rPr>
          <w:color w:val="000000"/>
          <w:sz w:val="28"/>
          <w:szCs w:val="28"/>
        </w:rPr>
        <w:t>=0,0</w:t>
      </w:r>
      <w:r w:rsidR="008C1D90">
        <w:rPr>
          <w:color w:val="000000"/>
          <w:sz w:val="28"/>
          <w:szCs w:val="28"/>
        </w:rPr>
        <w:t>4</w:t>
      </w:r>
      <w:r w:rsidRPr="00982A67">
        <w:rPr>
          <w:color w:val="000000"/>
          <w:sz w:val="28"/>
          <w:szCs w:val="28"/>
        </w:rPr>
        <w:t xml:space="preserve"> ( незадовільний)</w:t>
      </w:r>
      <w:r w:rsidRPr="00982A67">
        <w:rPr>
          <w:color w:val="000000"/>
          <w:sz w:val="28"/>
          <w:szCs w:val="28"/>
          <w:lang w:val="ru-RU"/>
        </w:rPr>
        <w:t>;</w:t>
      </w:r>
    </w:p>
    <w:p w:rsidR="00AD0773" w:rsidRPr="00982A67" w:rsidRDefault="00AD0773" w:rsidP="00AD0773">
      <w:pPr>
        <w:spacing w:line="360" w:lineRule="auto"/>
        <w:contextualSpacing/>
        <w:rPr>
          <w:sz w:val="28"/>
          <w:szCs w:val="28"/>
        </w:rPr>
      </w:pPr>
      <w:r w:rsidRPr="00982A67">
        <w:rPr>
          <w:color w:val="000000"/>
          <w:sz w:val="28"/>
          <w:szCs w:val="28"/>
        </w:rPr>
        <w:t>(К5) = КПо / СЧП</w:t>
      </w:r>
      <w:r w:rsidRPr="00982A67">
        <w:rPr>
          <w:color w:val="000000"/>
          <w:sz w:val="28"/>
          <w:szCs w:val="28"/>
          <w:lang w:val="ru-RU"/>
        </w:rPr>
        <w:t>=</w:t>
      </w:r>
      <w:r w:rsidR="008C1D90">
        <w:rPr>
          <w:color w:val="000000"/>
          <w:sz w:val="28"/>
          <w:szCs w:val="28"/>
          <w:lang w:val="ru-RU"/>
        </w:rPr>
        <w:t>10</w:t>
      </w:r>
      <w:r w:rsidRPr="00982A67">
        <w:rPr>
          <w:color w:val="000000"/>
          <w:sz w:val="28"/>
          <w:szCs w:val="28"/>
        </w:rPr>
        <w:t>/</w:t>
      </w:r>
      <w:r w:rsidR="008C1D90">
        <w:rPr>
          <w:color w:val="000000"/>
          <w:sz w:val="28"/>
          <w:szCs w:val="28"/>
        </w:rPr>
        <w:t>26</w:t>
      </w:r>
      <w:r w:rsidRPr="00982A67">
        <w:rPr>
          <w:color w:val="000000"/>
          <w:sz w:val="28"/>
          <w:szCs w:val="28"/>
        </w:rPr>
        <w:t>=0,</w:t>
      </w:r>
      <w:r w:rsidR="008C1D90">
        <w:rPr>
          <w:color w:val="000000"/>
          <w:sz w:val="28"/>
          <w:szCs w:val="28"/>
        </w:rPr>
        <w:t xml:space="preserve">38 </w:t>
      </w:r>
      <w:r w:rsidRPr="00982A67">
        <w:rPr>
          <w:color w:val="000000"/>
          <w:sz w:val="28"/>
          <w:szCs w:val="28"/>
        </w:rPr>
        <w:t>(нестійкий).</w:t>
      </w:r>
    </w:p>
    <w:p w:rsidR="008C1D90" w:rsidRPr="00982A67" w:rsidRDefault="00AD0773" w:rsidP="00AD0773">
      <w:pPr>
        <w:spacing w:line="360" w:lineRule="auto"/>
        <w:contextualSpacing/>
        <w:rPr>
          <w:color w:val="000000"/>
          <w:sz w:val="28"/>
          <w:szCs w:val="28"/>
        </w:rPr>
      </w:pPr>
      <w:r w:rsidRPr="00982A67">
        <w:rPr>
          <w:sz w:val="28"/>
          <w:szCs w:val="28"/>
        </w:rPr>
        <w:t xml:space="preserve">Результати дослідження </w:t>
      </w:r>
      <w:r w:rsidRPr="00982A67">
        <w:rPr>
          <w:color w:val="000000"/>
          <w:sz w:val="28"/>
          <w:szCs w:val="28"/>
        </w:rPr>
        <w:t>діагностики людського капіталу банку (</w:t>
      </w:r>
      <w:r w:rsidR="00AB0A6F">
        <w:rPr>
          <w:color w:val="000000"/>
          <w:sz w:val="28"/>
          <w:szCs w:val="28"/>
        </w:rPr>
        <w:t>р</w:t>
      </w:r>
      <w:r w:rsidRPr="00982A67">
        <w:rPr>
          <w:color w:val="000000"/>
          <w:sz w:val="28"/>
          <w:szCs w:val="28"/>
        </w:rPr>
        <w:t>ис.8)</w:t>
      </w:r>
    </w:p>
    <w:p w:rsidR="00AD0773" w:rsidRPr="00982A67" w:rsidRDefault="00AD0773" w:rsidP="00AD0773">
      <w:pPr>
        <w:spacing w:line="360" w:lineRule="auto"/>
        <w:contextualSpacing/>
        <w:rPr>
          <w:sz w:val="28"/>
          <w:szCs w:val="28"/>
        </w:rPr>
      </w:pPr>
      <w:r w:rsidRPr="00982A67">
        <w:rPr>
          <w:noProof/>
          <w:sz w:val="28"/>
          <w:szCs w:val="28"/>
          <w:lang w:val="ru-RU"/>
        </w:rPr>
        <w:drawing>
          <wp:inline distT="0" distB="0" distL="0" distR="0" wp14:anchorId="1B61F3A0" wp14:editId="17CC04DD">
            <wp:extent cx="5219700" cy="2352675"/>
            <wp:effectExtent l="0" t="0" r="19050" b="9525"/>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0773" w:rsidRPr="00AB0A6F" w:rsidRDefault="00AD0773" w:rsidP="00AD0773">
      <w:pPr>
        <w:pStyle w:val="af1"/>
        <w:spacing w:line="360" w:lineRule="auto"/>
        <w:contextualSpacing/>
        <w:rPr>
          <w:b/>
          <w:color w:val="000000"/>
          <w:sz w:val="28"/>
          <w:szCs w:val="28"/>
          <w:lang w:val="ru-RU"/>
        </w:rPr>
      </w:pPr>
      <w:r w:rsidRPr="00AB0A6F">
        <w:rPr>
          <w:b/>
          <w:color w:val="000000"/>
          <w:sz w:val="28"/>
          <w:szCs w:val="28"/>
        </w:rPr>
        <w:t>Рис.8.- Діагностика людського капіталу ПАТ «</w:t>
      </w:r>
      <w:r w:rsidR="00152F15" w:rsidRPr="00AB0A6F">
        <w:rPr>
          <w:b/>
          <w:color w:val="000000"/>
          <w:sz w:val="28"/>
          <w:szCs w:val="28"/>
        </w:rPr>
        <w:t>Банк Альянс</w:t>
      </w:r>
      <w:r w:rsidR="00152F15" w:rsidRPr="00AB0A6F">
        <w:rPr>
          <w:b/>
          <w:color w:val="000000"/>
          <w:sz w:val="28"/>
          <w:szCs w:val="28"/>
          <w:lang w:val="ru-RU"/>
        </w:rPr>
        <w:t xml:space="preserve"> </w:t>
      </w:r>
      <w:r w:rsidRPr="00AB0A6F">
        <w:rPr>
          <w:b/>
          <w:color w:val="000000"/>
          <w:sz w:val="28"/>
          <w:szCs w:val="28"/>
        </w:rPr>
        <w:t>»</w:t>
      </w:r>
    </w:p>
    <w:p w:rsidR="00AD0773" w:rsidRPr="009C44D3" w:rsidRDefault="00AD0773" w:rsidP="00AD0773">
      <w:pPr>
        <w:pStyle w:val="af1"/>
        <w:spacing w:line="360" w:lineRule="auto"/>
        <w:contextualSpacing/>
      </w:pPr>
      <w:r w:rsidRPr="009C44D3">
        <w:t xml:space="preserve">Джерело: складено автором самостійно </w:t>
      </w:r>
    </w:p>
    <w:p w:rsidR="00625D21" w:rsidRDefault="00625D21" w:rsidP="00AD0773">
      <w:pPr>
        <w:spacing w:line="360" w:lineRule="auto"/>
        <w:ind w:firstLine="709"/>
        <w:contextualSpacing/>
        <w:jc w:val="both"/>
        <w:rPr>
          <w:color w:val="000000"/>
          <w:sz w:val="28"/>
          <w:szCs w:val="28"/>
        </w:rPr>
      </w:pPr>
    </w:p>
    <w:p w:rsidR="00AD0773" w:rsidRPr="00982A67" w:rsidRDefault="00AD0773" w:rsidP="00AD0773">
      <w:pPr>
        <w:spacing w:line="360" w:lineRule="auto"/>
        <w:ind w:firstLine="709"/>
        <w:contextualSpacing/>
        <w:jc w:val="both"/>
        <w:rPr>
          <w:color w:val="000000"/>
          <w:sz w:val="28"/>
          <w:szCs w:val="28"/>
        </w:rPr>
      </w:pPr>
      <w:r w:rsidRPr="00982A67">
        <w:rPr>
          <w:color w:val="000000"/>
          <w:sz w:val="28"/>
          <w:szCs w:val="28"/>
        </w:rPr>
        <w:t>Також визначимо показники  продуктивності праці працівників:</w:t>
      </w:r>
    </w:p>
    <w:p w:rsidR="00AD0773" w:rsidRPr="008C1D90" w:rsidRDefault="00AD0773" w:rsidP="00AD0773">
      <w:pPr>
        <w:pStyle w:val="af1"/>
        <w:spacing w:line="360" w:lineRule="auto"/>
        <w:ind w:firstLine="709"/>
        <w:contextualSpacing/>
        <w:jc w:val="both"/>
        <w:rPr>
          <w:sz w:val="28"/>
          <w:szCs w:val="28"/>
          <w:u w:val="single"/>
          <w:lang w:val="ru-RU"/>
        </w:rPr>
      </w:pPr>
      <w:r w:rsidRPr="00982A67">
        <w:rPr>
          <w:sz w:val="28"/>
          <w:szCs w:val="28"/>
        </w:rPr>
        <w:t xml:space="preserve">Чистий дохід на 1  працівника = </w:t>
      </w:r>
      <w:r w:rsidRPr="00982A67">
        <w:rPr>
          <w:sz w:val="28"/>
          <w:szCs w:val="28"/>
          <w:u w:val="single"/>
        </w:rPr>
        <w:t>Прибуток після оподаткування</w:t>
      </w:r>
      <w:r w:rsidRPr="00982A67">
        <w:rPr>
          <w:sz w:val="28"/>
          <w:szCs w:val="28"/>
        </w:rPr>
        <w:t>_</w:t>
      </w:r>
      <w:r w:rsidR="008C1D90">
        <w:rPr>
          <w:sz w:val="28"/>
          <w:szCs w:val="28"/>
        </w:rPr>
        <w:t>___</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                                                      </w:t>
      </w:r>
      <w:r w:rsidR="008C1D90">
        <w:rPr>
          <w:sz w:val="28"/>
          <w:szCs w:val="28"/>
        </w:rPr>
        <w:t>Середньорічна ч</w:t>
      </w:r>
      <w:r w:rsidRPr="00982A67">
        <w:rPr>
          <w:sz w:val="28"/>
          <w:szCs w:val="28"/>
        </w:rPr>
        <w:t>исельність працівників</w:t>
      </w:r>
    </w:p>
    <w:p w:rsidR="00AD0773" w:rsidRPr="00982A67" w:rsidRDefault="00AD0773" w:rsidP="008C1D90">
      <w:pPr>
        <w:pStyle w:val="af1"/>
        <w:ind w:firstLine="709"/>
        <w:contextualSpacing/>
        <w:jc w:val="both"/>
        <w:rPr>
          <w:sz w:val="28"/>
          <w:szCs w:val="28"/>
          <w:lang w:val="ru-RU"/>
        </w:rPr>
      </w:pPr>
      <w:r w:rsidRPr="00982A67">
        <w:rPr>
          <w:sz w:val="28"/>
          <w:szCs w:val="28"/>
        </w:rPr>
        <w:t xml:space="preserve">Чистий дохід на 1  працівника за 2014 рік = </w:t>
      </w:r>
      <w:r w:rsidR="008C1D90">
        <w:rPr>
          <w:sz w:val="28"/>
          <w:szCs w:val="28"/>
          <w:u w:val="single"/>
        </w:rPr>
        <w:t>117000</w:t>
      </w:r>
      <w:r w:rsidRPr="00982A67">
        <w:rPr>
          <w:sz w:val="28"/>
          <w:szCs w:val="28"/>
        </w:rPr>
        <w:t xml:space="preserve"> = </w:t>
      </w:r>
      <w:r w:rsidR="002D6244">
        <w:rPr>
          <w:sz w:val="28"/>
          <w:szCs w:val="28"/>
        </w:rPr>
        <w:t>2925</w:t>
      </w:r>
      <w:r w:rsidRPr="00982A67">
        <w:rPr>
          <w:sz w:val="28"/>
          <w:szCs w:val="28"/>
        </w:rPr>
        <w:t xml:space="preserve"> грн.</w:t>
      </w:r>
    </w:p>
    <w:p w:rsidR="00AD0773" w:rsidRPr="00982A67" w:rsidRDefault="00AD0773" w:rsidP="008C1D90">
      <w:pPr>
        <w:pStyle w:val="af1"/>
        <w:ind w:firstLine="709"/>
        <w:contextualSpacing/>
        <w:jc w:val="both"/>
        <w:rPr>
          <w:sz w:val="28"/>
          <w:szCs w:val="28"/>
        </w:rPr>
      </w:pPr>
      <w:r w:rsidRPr="00982A67">
        <w:rPr>
          <w:sz w:val="28"/>
          <w:szCs w:val="28"/>
        </w:rPr>
        <w:t xml:space="preserve">                                                                            </w:t>
      </w:r>
      <w:r w:rsidR="008C1D90">
        <w:rPr>
          <w:sz w:val="28"/>
          <w:szCs w:val="28"/>
        </w:rPr>
        <w:t xml:space="preserve"> 40</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В 2015 році за результатами фінансово-господарської діяльності  банк не отримав прибутку, збиток  банку склав </w:t>
      </w:r>
      <w:r w:rsidR="002D6244">
        <w:rPr>
          <w:sz w:val="28"/>
          <w:szCs w:val="28"/>
        </w:rPr>
        <w:t>14828</w:t>
      </w:r>
      <w:r w:rsidRPr="00982A67">
        <w:rPr>
          <w:sz w:val="28"/>
          <w:szCs w:val="28"/>
        </w:rPr>
        <w:t xml:space="preserve"> тис.грн.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При цьому необхідно звернути увагу на те, що цей показник істотно відрізнятиметься при порівнянні банку з невеликою кількістю працівників (але з високою заробітною платою) і банку з великою кількістю низько кваліфікованих працівників (із низькою заробітною платою).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Щоб уникнути цих розбіжностей для порівняння застосовують показник окупності витрат на утримання персоналу:</w:t>
      </w:r>
    </w:p>
    <w:p w:rsidR="00AD0773" w:rsidRPr="00982A67" w:rsidRDefault="00AD0773" w:rsidP="00523EF6">
      <w:pPr>
        <w:pStyle w:val="af1"/>
        <w:ind w:firstLine="709"/>
        <w:contextualSpacing/>
        <w:jc w:val="both"/>
        <w:rPr>
          <w:sz w:val="28"/>
          <w:szCs w:val="28"/>
        </w:rPr>
      </w:pPr>
      <w:r w:rsidRPr="00982A67">
        <w:rPr>
          <w:sz w:val="28"/>
          <w:szCs w:val="28"/>
        </w:rPr>
        <w:t xml:space="preserve">Чистий дохід до витрат       </w:t>
      </w:r>
      <w:r w:rsidRPr="00982A67">
        <w:rPr>
          <w:sz w:val="28"/>
          <w:szCs w:val="28"/>
          <w:u w:val="single"/>
        </w:rPr>
        <w:t>Прибуток після оподаткування</w:t>
      </w:r>
      <w:r w:rsidRPr="00982A67">
        <w:rPr>
          <w:sz w:val="28"/>
          <w:szCs w:val="28"/>
        </w:rPr>
        <w:t>___</w:t>
      </w:r>
      <w:r w:rsidRPr="00982A67">
        <w:rPr>
          <w:sz w:val="28"/>
          <w:szCs w:val="28"/>
          <w:u w:val="single"/>
        </w:rPr>
        <w:t xml:space="preserve"> </w:t>
      </w:r>
      <w:r w:rsidRPr="00982A67">
        <w:rPr>
          <w:sz w:val="28"/>
          <w:szCs w:val="28"/>
        </w:rPr>
        <w:t xml:space="preserve"> </w:t>
      </w:r>
    </w:p>
    <w:p w:rsidR="00AD0773" w:rsidRPr="00982A67" w:rsidRDefault="00AD0773" w:rsidP="00523EF6">
      <w:pPr>
        <w:pStyle w:val="af1"/>
        <w:ind w:firstLine="709"/>
        <w:contextualSpacing/>
        <w:jc w:val="both"/>
        <w:rPr>
          <w:sz w:val="28"/>
          <w:szCs w:val="28"/>
        </w:rPr>
      </w:pPr>
      <w:r w:rsidRPr="00982A67">
        <w:rPr>
          <w:sz w:val="28"/>
          <w:szCs w:val="28"/>
        </w:rPr>
        <w:t>на утримання персоналу =  Витрати на утримання працівників</w:t>
      </w:r>
    </w:p>
    <w:p w:rsidR="00AD0773" w:rsidRPr="00982A67" w:rsidRDefault="00AD0773" w:rsidP="00523EF6">
      <w:pPr>
        <w:pStyle w:val="af1"/>
        <w:ind w:firstLine="709"/>
        <w:contextualSpacing/>
        <w:jc w:val="both"/>
        <w:rPr>
          <w:sz w:val="28"/>
          <w:szCs w:val="28"/>
        </w:rPr>
      </w:pPr>
    </w:p>
    <w:p w:rsidR="00AD0773" w:rsidRPr="00982A67" w:rsidRDefault="00AD0773" w:rsidP="00523EF6">
      <w:pPr>
        <w:pStyle w:val="af1"/>
        <w:ind w:firstLine="709"/>
        <w:contextualSpacing/>
        <w:jc w:val="both"/>
        <w:rPr>
          <w:sz w:val="28"/>
          <w:szCs w:val="28"/>
        </w:rPr>
      </w:pPr>
      <w:r w:rsidRPr="00982A67">
        <w:rPr>
          <w:sz w:val="28"/>
          <w:szCs w:val="28"/>
        </w:rPr>
        <w:t>Чистий дохід до витрат</w:t>
      </w:r>
      <w:r w:rsidR="00523EF6">
        <w:rPr>
          <w:sz w:val="28"/>
          <w:szCs w:val="28"/>
        </w:rPr>
        <w:t xml:space="preserve">  </w:t>
      </w:r>
      <w:r w:rsidRPr="00982A67">
        <w:rPr>
          <w:sz w:val="28"/>
          <w:szCs w:val="28"/>
          <w:u w:val="single"/>
        </w:rPr>
        <w:t xml:space="preserve"> </w:t>
      </w:r>
      <w:r w:rsidRPr="00982A67">
        <w:rPr>
          <w:sz w:val="28"/>
          <w:szCs w:val="28"/>
        </w:rPr>
        <w:t xml:space="preserve">                              </w:t>
      </w:r>
      <w:r w:rsidR="00625D21">
        <w:rPr>
          <w:sz w:val="28"/>
          <w:szCs w:val="28"/>
          <w:u w:val="single"/>
        </w:rPr>
        <w:t>117000</w:t>
      </w:r>
      <w:r w:rsidRPr="00982A67">
        <w:rPr>
          <w:sz w:val="28"/>
          <w:szCs w:val="28"/>
        </w:rPr>
        <w:t xml:space="preserve">_ </w:t>
      </w:r>
    </w:p>
    <w:p w:rsidR="00AD0773" w:rsidRPr="00982A67" w:rsidRDefault="00AD0773" w:rsidP="00523EF6">
      <w:pPr>
        <w:pStyle w:val="af1"/>
        <w:ind w:firstLine="709"/>
        <w:contextualSpacing/>
        <w:jc w:val="both"/>
        <w:rPr>
          <w:sz w:val="28"/>
          <w:szCs w:val="28"/>
        </w:rPr>
      </w:pPr>
      <w:r w:rsidRPr="00982A67">
        <w:rPr>
          <w:sz w:val="28"/>
          <w:szCs w:val="28"/>
        </w:rPr>
        <w:t xml:space="preserve">на утримання персоналу за 2014 рік  =       </w:t>
      </w:r>
      <w:r w:rsidR="00523EF6">
        <w:rPr>
          <w:sz w:val="28"/>
          <w:szCs w:val="28"/>
        </w:rPr>
        <w:t xml:space="preserve">2438000 </w:t>
      </w:r>
      <w:r w:rsidRPr="00982A67">
        <w:rPr>
          <w:sz w:val="28"/>
          <w:szCs w:val="28"/>
        </w:rPr>
        <w:t xml:space="preserve">  =  0,</w:t>
      </w:r>
      <w:r w:rsidR="00523EF6">
        <w:rPr>
          <w:sz w:val="28"/>
          <w:szCs w:val="28"/>
        </w:rPr>
        <w:t>05</w:t>
      </w:r>
      <w:r w:rsidRPr="00982A67">
        <w:rPr>
          <w:sz w:val="28"/>
          <w:szCs w:val="28"/>
        </w:rPr>
        <w:t xml:space="preserve"> </w:t>
      </w:r>
    </w:p>
    <w:p w:rsidR="00AD0773" w:rsidRPr="00982A67" w:rsidRDefault="00AD0773" w:rsidP="00AD0773">
      <w:pPr>
        <w:pStyle w:val="af1"/>
        <w:spacing w:line="360" w:lineRule="auto"/>
        <w:ind w:firstLine="709"/>
        <w:contextualSpacing/>
        <w:jc w:val="both"/>
        <w:rPr>
          <w:sz w:val="28"/>
          <w:szCs w:val="28"/>
        </w:rPr>
      </w:pP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Цей коефіцієнт показує чистий ефект від рішень щодо мотивації праці працівників незалежно від того, чи ці рішення спрямовані на низьку кваліфікацію та низьку заробітну плату, чи на високі видатки для висококваліфікованих працівників.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Згідно проведених розрахунків бачимо, що коефіцієнт  чистого доходу до витрат на утримання персоналу  дуже низький, це свідчить про відсутність належної мотивації  працівників банку</w:t>
      </w:r>
      <w:r w:rsidR="00523EF6">
        <w:rPr>
          <w:sz w:val="28"/>
          <w:szCs w:val="28"/>
        </w:rPr>
        <w:t>, а також дає змогу стверджувати про негативні показники фінансово-господарської діяльності банку</w:t>
      </w:r>
      <w:r w:rsidRPr="00982A67">
        <w:rPr>
          <w:sz w:val="28"/>
          <w:szCs w:val="28"/>
        </w:rPr>
        <w:t>.</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Відповідно до отриманих аналітичних і теоретичних результатів та поставлених завдань розроблено графік оцінки впливу  чинників на коефіцієнт залученості працівників  банку по таким критеріям:</w:t>
      </w:r>
    </w:p>
    <w:p w:rsidR="00AD0773" w:rsidRPr="00982A67" w:rsidRDefault="00AD0773" w:rsidP="00AD0773">
      <w:pPr>
        <w:pStyle w:val="af1"/>
        <w:spacing w:line="360" w:lineRule="auto"/>
        <w:ind w:firstLine="709"/>
        <w:contextualSpacing/>
        <w:jc w:val="both"/>
        <w:rPr>
          <w:sz w:val="28"/>
          <w:szCs w:val="28"/>
        </w:rPr>
      </w:pPr>
      <w:r w:rsidRPr="00982A67">
        <w:rPr>
          <w:sz w:val="28"/>
          <w:szCs w:val="28"/>
        </w:rPr>
        <w:lastRenderedPageBreak/>
        <w:t>1) займатися самоосвітою (здобувати знання, що вимагає Ваша посада та професія) за особисті кошти за умови сприятливих умов праці;</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 2)виконувати понаднормову роботу, якщо виникає необхідність, без додаткової оплати за умови соціальної гармонії та психологічного клімату в колективі;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3) жертвувати особистим дозвіллям або відпусткою для виконання будь-якого завдання за умови доплати;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4)  виконувати додаткові завдання (що не входять у Ваші обов'язки) без додаткової оплати (благодійна праця). </w:t>
      </w:r>
    </w:p>
    <w:p w:rsidR="00AB0A6F" w:rsidRDefault="00AD0773" w:rsidP="00AD0773">
      <w:pPr>
        <w:pStyle w:val="af1"/>
        <w:spacing w:line="360" w:lineRule="auto"/>
        <w:contextualSpacing/>
        <w:rPr>
          <w:sz w:val="28"/>
          <w:szCs w:val="28"/>
        </w:rPr>
      </w:pPr>
      <w:r w:rsidRPr="00982A67">
        <w:rPr>
          <w:sz w:val="28"/>
          <w:szCs w:val="28"/>
        </w:rPr>
        <w:t xml:space="preserve">Результати оцінки </w:t>
      </w:r>
      <w:r w:rsidR="00AB0A6F">
        <w:rPr>
          <w:sz w:val="28"/>
          <w:szCs w:val="28"/>
        </w:rPr>
        <w:t>представлені</w:t>
      </w:r>
      <w:r w:rsidRPr="00982A67">
        <w:rPr>
          <w:sz w:val="28"/>
          <w:szCs w:val="28"/>
        </w:rPr>
        <w:t xml:space="preserve"> на графіку 1.</w:t>
      </w:r>
    </w:p>
    <w:p w:rsidR="00AB0A6F" w:rsidRDefault="00AB0A6F" w:rsidP="00AD0773">
      <w:pPr>
        <w:pStyle w:val="af1"/>
        <w:spacing w:line="360" w:lineRule="auto"/>
        <w:contextualSpacing/>
        <w:rPr>
          <w:sz w:val="28"/>
          <w:szCs w:val="28"/>
        </w:rPr>
      </w:pPr>
    </w:p>
    <w:p w:rsidR="00AD0773" w:rsidRPr="00982A67" w:rsidRDefault="00AD0773" w:rsidP="00AD0773">
      <w:pPr>
        <w:pStyle w:val="af1"/>
        <w:spacing w:line="360" w:lineRule="auto"/>
        <w:contextualSpacing/>
        <w:rPr>
          <w:sz w:val="28"/>
          <w:szCs w:val="28"/>
        </w:rPr>
      </w:pPr>
      <w:r w:rsidRPr="00982A67">
        <w:rPr>
          <w:b/>
          <w:noProof/>
          <w:sz w:val="28"/>
          <w:szCs w:val="28"/>
          <w:lang w:val="ru-RU"/>
        </w:rPr>
        <w:drawing>
          <wp:inline distT="0" distB="0" distL="0" distR="0" wp14:anchorId="08E34D8F" wp14:editId="13230E11">
            <wp:extent cx="5486400" cy="3200400"/>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0773" w:rsidRPr="00AB0A6F" w:rsidRDefault="00AD0773" w:rsidP="00AD0773">
      <w:pPr>
        <w:pStyle w:val="af1"/>
        <w:spacing w:line="360" w:lineRule="auto"/>
        <w:contextualSpacing/>
        <w:rPr>
          <w:b/>
          <w:sz w:val="28"/>
          <w:szCs w:val="28"/>
        </w:rPr>
      </w:pPr>
      <w:r w:rsidRPr="00AB0A6F">
        <w:rPr>
          <w:b/>
          <w:sz w:val="28"/>
          <w:szCs w:val="28"/>
        </w:rPr>
        <w:t>Графік.1.</w:t>
      </w:r>
      <w:r w:rsidR="00AB0A6F">
        <w:rPr>
          <w:b/>
          <w:sz w:val="28"/>
          <w:szCs w:val="28"/>
        </w:rPr>
        <w:t xml:space="preserve">- </w:t>
      </w:r>
      <w:r w:rsidRPr="00AB0A6F">
        <w:rPr>
          <w:b/>
          <w:sz w:val="28"/>
          <w:szCs w:val="28"/>
        </w:rPr>
        <w:t xml:space="preserve"> Оцінка впливу чинників на коефіцієнт залученості працівників.</w:t>
      </w:r>
    </w:p>
    <w:p w:rsidR="00AD0773" w:rsidRPr="009C44D3" w:rsidRDefault="00AD0773" w:rsidP="00AD0773">
      <w:pPr>
        <w:spacing w:line="360" w:lineRule="auto"/>
        <w:contextualSpacing/>
      </w:pPr>
      <w:r w:rsidRPr="009C44D3">
        <w:t xml:space="preserve">Джерело: складено автором самостійно </w:t>
      </w:r>
    </w:p>
    <w:p w:rsidR="00AD0773" w:rsidRPr="00450FE0" w:rsidRDefault="00AD0773" w:rsidP="00AD0773">
      <w:pPr>
        <w:pStyle w:val="af1"/>
        <w:spacing w:line="360" w:lineRule="auto"/>
        <w:contextualSpacing/>
        <w:rPr>
          <w:sz w:val="28"/>
          <w:szCs w:val="28"/>
        </w:rPr>
      </w:pPr>
    </w:p>
    <w:p w:rsidR="00AD0773" w:rsidRPr="00982A67" w:rsidRDefault="00AD0773" w:rsidP="00AD0773">
      <w:pPr>
        <w:pStyle w:val="af1"/>
        <w:spacing w:line="360" w:lineRule="auto"/>
        <w:ind w:firstLine="709"/>
        <w:contextualSpacing/>
        <w:jc w:val="both"/>
        <w:rPr>
          <w:sz w:val="28"/>
          <w:szCs w:val="28"/>
        </w:rPr>
      </w:pPr>
      <w:r w:rsidRPr="00982A67">
        <w:rPr>
          <w:sz w:val="28"/>
          <w:szCs w:val="28"/>
        </w:rPr>
        <w:t xml:space="preserve">Отже, як бачимо згідно результату дослідження розвиток людського капіталу в банку  має відбуватися шляхом мотивації, формування нового способу мислення співробітників, розвитку їх культури. </w:t>
      </w:r>
    </w:p>
    <w:p w:rsidR="00AD0773" w:rsidRPr="00982A67" w:rsidRDefault="00AD0773" w:rsidP="00AD0773">
      <w:pPr>
        <w:pStyle w:val="af1"/>
        <w:spacing w:line="360" w:lineRule="auto"/>
        <w:ind w:firstLine="709"/>
        <w:contextualSpacing/>
        <w:jc w:val="both"/>
        <w:rPr>
          <w:sz w:val="28"/>
          <w:szCs w:val="28"/>
        </w:rPr>
      </w:pPr>
      <w:r w:rsidRPr="00982A67">
        <w:rPr>
          <w:sz w:val="28"/>
          <w:szCs w:val="28"/>
        </w:rPr>
        <w:lastRenderedPageBreak/>
        <w:t>Повинні  діяти такі інституціональні фактори впливу, як норми і правила (інститути), сформовані за допомогою кодексу корпоративної культури, правил внутрішнього трудового розпорядку,посадових інструкцій, інших положень і постанов,  стилю і підходів до управління, організаційної культури кадрового менеджменту.</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Проведений аналіз діяльності  ПАТ «</w:t>
      </w:r>
      <w:r w:rsidR="00152F15">
        <w:rPr>
          <w:sz w:val="28"/>
          <w:szCs w:val="28"/>
        </w:rPr>
        <w:t xml:space="preserve"> Банк Альянс</w:t>
      </w:r>
      <w:r w:rsidRPr="00982A67">
        <w:rPr>
          <w:sz w:val="28"/>
          <w:szCs w:val="28"/>
        </w:rPr>
        <w:t>» свідчить про те, що  в порівнянні з 2014 роком, в 2015 році відбулось погіршення фінансових показників банку,  в результаті чого збиток склав 60931 тис.грн.</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Все більшого значення набуває розроблення напрямків та методів стратегічного аналізу</w:t>
      </w:r>
      <w:r w:rsidRPr="000A43DE">
        <w:rPr>
          <w:sz w:val="28"/>
          <w:szCs w:val="28"/>
          <w:lang w:val="ru-RU"/>
        </w:rPr>
        <w:t>[46]</w:t>
      </w:r>
      <w:r w:rsidRPr="00982A67">
        <w:rPr>
          <w:sz w:val="28"/>
          <w:szCs w:val="28"/>
        </w:rPr>
        <w:t>.</w:t>
      </w:r>
    </w:p>
    <w:p w:rsidR="00AD0773" w:rsidRPr="00982A67" w:rsidRDefault="00AD0773" w:rsidP="00AD0773">
      <w:pPr>
        <w:pStyle w:val="af1"/>
        <w:spacing w:line="360" w:lineRule="auto"/>
        <w:ind w:firstLine="709"/>
        <w:contextualSpacing/>
        <w:jc w:val="both"/>
        <w:rPr>
          <w:sz w:val="28"/>
          <w:szCs w:val="28"/>
        </w:rPr>
      </w:pPr>
      <w:r w:rsidRPr="00982A67">
        <w:rPr>
          <w:sz w:val="28"/>
          <w:szCs w:val="28"/>
        </w:rPr>
        <w:t>З метою забезпечення контролю ефективності здійснення виплат  працівникам пропоную слідуючу модель стратегічного аналізу виплат працівникам банку SWOT- аналіз  ПАТ «</w:t>
      </w:r>
      <w:r w:rsidR="00152F15">
        <w:rPr>
          <w:sz w:val="28"/>
          <w:szCs w:val="28"/>
        </w:rPr>
        <w:t xml:space="preserve"> Банк Альянс</w:t>
      </w:r>
      <w:r w:rsidRPr="00982A67">
        <w:rPr>
          <w:sz w:val="28"/>
          <w:szCs w:val="28"/>
        </w:rPr>
        <w:t xml:space="preserve">» ( </w:t>
      </w:r>
      <w:r w:rsidR="00AB0A6F">
        <w:rPr>
          <w:sz w:val="28"/>
          <w:szCs w:val="28"/>
        </w:rPr>
        <w:t>табл.</w:t>
      </w:r>
      <w:r w:rsidRPr="00982A67">
        <w:rPr>
          <w:sz w:val="28"/>
          <w:szCs w:val="28"/>
        </w:rPr>
        <w:t>11).</w:t>
      </w:r>
    </w:p>
    <w:p w:rsidR="00AB0A6F" w:rsidRPr="00AB0A6F" w:rsidRDefault="00AD0773" w:rsidP="00AB0A6F">
      <w:pPr>
        <w:pStyle w:val="af1"/>
        <w:spacing w:line="360" w:lineRule="auto"/>
        <w:ind w:firstLine="709"/>
        <w:contextualSpacing/>
        <w:jc w:val="right"/>
        <w:rPr>
          <w:i/>
          <w:sz w:val="28"/>
          <w:szCs w:val="28"/>
        </w:rPr>
      </w:pPr>
      <w:r w:rsidRPr="00AB0A6F">
        <w:rPr>
          <w:i/>
          <w:sz w:val="28"/>
          <w:szCs w:val="28"/>
        </w:rPr>
        <w:t>Таблиця 11</w:t>
      </w:r>
    </w:p>
    <w:p w:rsidR="00AD0773" w:rsidRPr="00AB0A6F" w:rsidRDefault="00AD0773" w:rsidP="00AD0773">
      <w:pPr>
        <w:pStyle w:val="af1"/>
        <w:spacing w:line="360" w:lineRule="auto"/>
        <w:ind w:firstLine="709"/>
        <w:contextualSpacing/>
        <w:jc w:val="both"/>
        <w:rPr>
          <w:b/>
          <w:sz w:val="28"/>
          <w:szCs w:val="28"/>
        </w:rPr>
      </w:pPr>
      <w:r w:rsidRPr="00AB0A6F">
        <w:rPr>
          <w:b/>
          <w:sz w:val="28"/>
          <w:szCs w:val="28"/>
        </w:rPr>
        <w:t>Матриця SWOT-аналізу  ПАТ "</w:t>
      </w:r>
      <w:r w:rsidR="00523EF6" w:rsidRPr="00AB0A6F">
        <w:rPr>
          <w:b/>
          <w:sz w:val="28"/>
          <w:szCs w:val="28"/>
        </w:rPr>
        <w:t>Банк Альянс</w:t>
      </w:r>
      <w:r w:rsidRPr="00AB0A6F">
        <w:rPr>
          <w:b/>
          <w:sz w:val="28"/>
          <w:szCs w:val="28"/>
        </w:rPr>
        <w:t>"</w:t>
      </w:r>
    </w:p>
    <w:tbl>
      <w:tblPr>
        <w:tblStyle w:val="a6"/>
        <w:tblW w:w="0" w:type="auto"/>
        <w:tblLook w:val="04A0" w:firstRow="1" w:lastRow="0" w:firstColumn="1" w:lastColumn="0" w:noHBand="0" w:noVBand="1"/>
      </w:tblPr>
      <w:tblGrid>
        <w:gridCol w:w="4785"/>
        <w:gridCol w:w="4786"/>
      </w:tblGrid>
      <w:tr w:rsidR="00AD0773" w:rsidRPr="009C44D3" w:rsidTr="00AD0773">
        <w:tc>
          <w:tcPr>
            <w:tcW w:w="4785" w:type="dxa"/>
          </w:tcPr>
          <w:p w:rsidR="00AD0773" w:rsidRPr="009C44D3" w:rsidRDefault="00AD0773" w:rsidP="00AD0773">
            <w:pPr>
              <w:pStyle w:val="af1"/>
              <w:contextualSpacing/>
              <w:rPr>
                <w:b/>
              </w:rPr>
            </w:pPr>
            <w:r w:rsidRPr="009C44D3">
              <w:rPr>
                <w:b/>
              </w:rPr>
              <w:t>S (strength) – сильні сторони</w:t>
            </w:r>
          </w:p>
        </w:tc>
        <w:tc>
          <w:tcPr>
            <w:tcW w:w="4786" w:type="dxa"/>
          </w:tcPr>
          <w:p w:rsidR="00AD0773" w:rsidRPr="009C44D3" w:rsidRDefault="00AD0773" w:rsidP="00AD0773">
            <w:pPr>
              <w:pStyle w:val="af1"/>
              <w:contextualSpacing/>
              <w:rPr>
                <w:b/>
              </w:rPr>
            </w:pPr>
            <w:r w:rsidRPr="009C44D3">
              <w:rPr>
                <w:b/>
              </w:rPr>
              <w:t>W (weaknesses) – слабкі сторони</w:t>
            </w:r>
          </w:p>
        </w:tc>
      </w:tr>
      <w:tr w:rsidR="00AD0773" w:rsidRPr="009C44D3" w:rsidTr="00AD0773">
        <w:tc>
          <w:tcPr>
            <w:tcW w:w="4785" w:type="dxa"/>
          </w:tcPr>
          <w:p w:rsidR="00AD0773" w:rsidRPr="009C44D3" w:rsidRDefault="00AD0773" w:rsidP="00AD0773">
            <w:pPr>
              <w:pStyle w:val="af1"/>
              <w:contextualSpacing/>
            </w:pPr>
            <w:r w:rsidRPr="009C44D3">
              <w:t>1. Збільшення кількості банківських послуг</w:t>
            </w:r>
          </w:p>
        </w:tc>
        <w:tc>
          <w:tcPr>
            <w:tcW w:w="4786" w:type="dxa"/>
          </w:tcPr>
          <w:p w:rsidR="00AD0773" w:rsidRPr="009C44D3" w:rsidRDefault="00AD0773" w:rsidP="00AD0773">
            <w:pPr>
              <w:pStyle w:val="af1"/>
              <w:contextualSpacing/>
            </w:pPr>
            <w:r w:rsidRPr="009C44D3">
              <w:t>1. Несвоєчасне погашення заборгованості клієнтами банків</w:t>
            </w:r>
          </w:p>
        </w:tc>
      </w:tr>
      <w:tr w:rsidR="00AD0773" w:rsidRPr="009C44D3" w:rsidTr="00AD0773">
        <w:tc>
          <w:tcPr>
            <w:tcW w:w="4785" w:type="dxa"/>
          </w:tcPr>
          <w:p w:rsidR="00AD0773" w:rsidRPr="009C44D3" w:rsidRDefault="00AD0773" w:rsidP="00AD0773">
            <w:pPr>
              <w:pStyle w:val="af1"/>
              <w:contextualSpacing/>
            </w:pPr>
            <w:r w:rsidRPr="009C44D3">
              <w:t>2. Можливість надання конкурентних ставок та використання скорингового методу оцінки ризиків споживчого кредитування.</w:t>
            </w:r>
          </w:p>
        </w:tc>
        <w:tc>
          <w:tcPr>
            <w:tcW w:w="4786" w:type="dxa"/>
          </w:tcPr>
          <w:p w:rsidR="00AD0773" w:rsidRPr="009C44D3" w:rsidRDefault="00AD0773" w:rsidP="00523EF6">
            <w:pPr>
              <w:pStyle w:val="af1"/>
              <w:contextualSpacing/>
            </w:pPr>
            <w:r w:rsidRPr="009C44D3">
              <w:t>2.  Не</w:t>
            </w:r>
            <w:r w:rsidR="00523EF6">
              <w:t>своєчасна виплата заробітної плати</w:t>
            </w:r>
          </w:p>
        </w:tc>
      </w:tr>
      <w:tr w:rsidR="00AD0773" w:rsidRPr="009C44D3" w:rsidTr="00AD0773">
        <w:tc>
          <w:tcPr>
            <w:tcW w:w="4785" w:type="dxa"/>
          </w:tcPr>
          <w:p w:rsidR="00AD0773" w:rsidRPr="009C44D3" w:rsidRDefault="00AD0773" w:rsidP="00AD0773">
            <w:pPr>
              <w:pStyle w:val="af1"/>
              <w:contextualSpacing/>
            </w:pPr>
            <w:r w:rsidRPr="009C44D3">
              <w:t>3. Моніторинг конкурентів</w:t>
            </w:r>
          </w:p>
        </w:tc>
        <w:tc>
          <w:tcPr>
            <w:tcW w:w="4786" w:type="dxa"/>
          </w:tcPr>
          <w:p w:rsidR="00AD0773" w:rsidRPr="009C44D3" w:rsidRDefault="00AD0773" w:rsidP="00AD0773">
            <w:pPr>
              <w:pStyle w:val="af1"/>
              <w:contextualSpacing/>
            </w:pPr>
            <w:r w:rsidRPr="009C44D3">
              <w:t>3.Відсутність ефективного механізму відбору кадрів ,  неналежний контроль використання  робочого часу</w:t>
            </w:r>
          </w:p>
        </w:tc>
      </w:tr>
      <w:tr w:rsidR="00AD0773" w:rsidRPr="009C44D3" w:rsidTr="00AD0773">
        <w:tc>
          <w:tcPr>
            <w:tcW w:w="4785" w:type="dxa"/>
          </w:tcPr>
          <w:p w:rsidR="00AD0773" w:rsidRPr="009C44D3" w:rsidRDefault="00AD0773" w:rsidP="00AD0773">
            <w:pPr>
              <w:pStyle w:val="af1"/>
              <w:contextualSpacing/>
            </w:pPr>
            <w:r w:rsidRPr="009C44D3">
              <w:t>4. Розширення регіональної мережі інфраструктури банку, удосконалення існуючих банківських продуктів та впровадження нових.</w:t>
            </w:r>
          </w:p>
        </w:tc>
        <w:tc>
          <w:tcPr>
            <w:tcW w:w="4786" w:type="dxa"/>
          </w:tcPr>
          <w:p w:rsidR="00AD0773" w:rsidRPr="009C44D3" w:rsidRDefault="00AD0773" w:rsidP="00AD0773">
            <w:pPr>
              <w:pStyle w:val="af1"/>
              <w:contextualSpacing/>
            </w:pPr>
            <w:r w:rsidRPr="009C44D3">
              <w:t>4.Слабка система управління</w:t>
            </w:r>
          </w:p>
        </w:tc>
      </w:tr>
      <w:tr w:rsidR="00AD0773" w:rsidRPr="009C44D3" w:rsidTr="00AD0773">
        <w:tc>
          <w:tcPr>
            <w:tcW w:w="4785" w:type="dxa"/>
          </w:tcPr>
          <w:p w:rsidR="00AD0773" w:rsidRPr="009C44D3" w:rsidRDefault="00AD0773" w:rsidP="00AD0773">
            <w:pPr>
              <w:pStyle w:val="af1"/>
              <w:contextualSpacing/>
            </w:pPr>
            <w:r w:rsidRPr="009C44D3">
              <w:t xml:space="preserve"> </w:t>
            </w:r>
            <w:r w:rsidRPr="009C44D3">
              <w:rPr>
                <w:lang w:val="ru-RU"/>
              </w:rPr>
              <w:t>5.</w:t>
            </w:r>
            <w:r w:rsidRPr="009C44D3">
              <w:t xml:space="preserve"> Високий рівень заробітної плати відносно середньої по Україні</w:t>
            </w:r>
          </w:p>
        </w:tc>
        <w:tc>
          <w:tcPr>
            <w:tcW w:w="4786" w:type="dxa"/>
          </w:tcPr>
          <w:p w:rsidR="00AD0773" w:rsidRPr="009C44D3" w:rsidRDefault="00AD0773" w:rsidP="00AD0773">
            <w:pPr>
              <w:pStyle w:val="af1"/>
              <w:contextualSpacing/>
            </w:pPr>
            <w:r w:rsidRPr="009C44D3">
              <w:t xml:space="preserve">5.Недостатня гнучкість реагування на зміни та економічну ситуацію в державі.  </w:t>
            </w:r>
          </w:p>
        </w:tc>
      </w:tr>
      <w:tr w:rsidR="00AD0773" w:rsidRPr="009C44D3" w:rsidTr="00AD0773">
        <w:tc>
          <w:tcPr>
            <w:tcW w:w="4785" w:type="dxa"/>
          </w:tcPr>
          <w:p w:rsidR="00AD0773" w:rsidRPr="009C44D3" w:rsidRDefault="00AD0773" w:rsidP="00AD0773">
            <w:pPr>
              <w:pStyle w:val="af1"/>
              <w:contextualSpacing/>
            </w:pPr>
            <w:r w:rsidRPr="009C44D3">
              <w:t xml:space="preserve">6.Автоматизована система обліку розрахунків з працівниками </w:t>
            </w:r>
          </w:p>
          <w:p w:rsidR="00AD0773" w:rsidRPr="009C44D3" w:rsidRDefault="00AD0773" w:rsidP="00AD0773">
            <w:pPr>
              <w:pStyle w:val="af1"/>
              <w:contextualSpacing/>
            </w:pPr>
          </w:p>
        </w:tc>
        <w:tc>
          <w:tcPr>
            <w:tcW w:w="4786" w:type="dxa"/>
          </w:tcPr>
          <w:p w:rsidR="00AD0773" w:rsidRPr="009C44D3" w:rsidRDefault="00AD0773" w:rsidP="00AD0773">
            <w:pPr>
              <w:pStyle w:val="af1"/>
              <w:contextualSpacing/>
            </w:pPr>
            <w:r w:rsidRPr="009C44D3">
              <w:t>6. Невідпрацьована система збору, аналізу і обробки інформації для ухвалення управлінських рішень</w:t>
            </w:r>
          </w:p>
        </w:tc>
      </w:tr>
      <w:tr w:rsidR="00AD0773" w:rsidRPr="009C44D3" w:rsidTr="00AD0773">
        <w:tc>
          <w:tcPr>
            <w:tcW w:w="4785" w:type="dxa"/>
          </w:tcPr>
          <w:p w:rsidR="00AD0773" w:rsidRPr="009C44D3" w:rsidRDefault="00AD0773" w:rsidP="00AD0773">
            <w:pPr>
              <w:pStyle w:val="af1"/>
              <w:contextualSpacing/>
            </w:pPr>
            <w:r w:rsidRPr="009C44D3">
              <w:t>7.Участь банку у державних програмах, в тому числі підтримка малого та середнього бізнесу</w:t>
            </w:r>
          </w:p>
        </w:tc>
        <w:tc>
          <w:tcPr>
            <w:tcW w:w="4786" w:type="dxa"/>
          </w:tcPr>
          <w:p w:rsidR="00AD0773" w:rsidRPr="009C44D3" w:rsidRDefault="00AD0773" w:rsidP="00AD0773">
            <w:pPr>
              <w:pStyle w:val="af1"/>
              <w:contextualSpacing/>
            </w:pPr>
            <w:r w:rsidRPr="009C44D3">
              <w:t xml:space="preserve">7.Недостатньо ефективне управління витратами розрахунків  з працівниками </w:t>
            </w:r>
          </w:p>
        </w:tc>
      </w:tr>
    </w:tbl>
    <w:p w:rsidR="00AD0773" w:rsidRPr="00982A67" w:rsidRDefault="00AD0773" w:rsidP="00AD0773">
      <w:pPr>
        <w:contextualSpacing/>
        <w:rPr>
          <w:sz w:val="28"/>
          <w:szCs w:val="28"/>
        </w:rPr>
      </w:pPr>
      <w:r w:rsidRPr="009C44D3">
        <w:t>Джерело: складено автором самостійно</w: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Основні напрями удосконалення  аналізу виплат працівникам банку :</w:t>
      </w:r>
    </w:p>
    <w:p w:rsidR="00AD0773" w:rsidRPr="00982A67" w:rsidRDefault="00AD0773" w:rsidP="00AD0773">
      <w:pPr>
        <w:spacing w:line="360" w:lineRule="auto"/>
        <w:ind w:firstLine="709"/>
        <w:contextualSpacing/>
        <w:jc w:val="both"/>
        <w:rPr>
          <w:sz w:val="28"/>
          <w:szCs w:val="28"/>
        </w:rPr>
      </w:pPr>
      <w:r w:rsidRPr="00982A67">
        <w:rPr>
          <w:bCs/>
          <w:sz w:val="28"/>
          <w:szCs w:val="28"/>
        </w:rPr>
        <w:t>1)удосконалення первинного обліку,</w:t>
      </w:r>
      <w:r w:rsidRPr="00982A67">
        <w:rPr>
          <w:sz w:val="28"/>
          <w:szCs w:val="28"/>
        </w:rPr>
        <w:t xml:space="preserve"> максимальна  адаптація форм первинного обліку до структури виплат працівникам, документація з обліку виплат з працівниками повинна бути більш інформативною;</w:t>
      </w:r>
    </w:p>
    <w:p w:rsidR="00AD0773" w:rsidRPr="00982A67" w:rsidRDefault="00AD0773" w:rsidP="00AD0773">
      <w:pPr>
        <w:spacing w:line="360" w:lineRule="auto"/>
        <w:ind w:firstLine="709"/>
        <w:contextualSpacing/>
        <w:jc w:val="both"/>
        <w:rPr>
          <w:sz w:val="28"/>
          <w:szCs w:val="28"/>
        </w:rPr>
      </w:pPr>
      <w:r w:rsidRPr="00982A67">
        <w:rPr>
          <w:sz w:val="28"/>
          <w:szCs w:val="28"/>
        </w:rPr>
        <w:t>2) удосконалення аналітичного обліку, створення субрахунків по видам інших  адміністративних витрат,  на додаткову  заробітну  плату, субрахунки по видам страхування працівників,матеріального заохочення для  проведення якісного аналізу  та  своєчасного прийняття управлінських рішень;</w:t>
      </w:r>
    </w:p>
    <w:p w:rsidR="00AD0773" w:rsidRPr="00982A67" w:rsidRDefault="00AD0773" w:rsidP="00AD0773">
      <w:pPr>
        <w:spacing w:line="360" w:lineRule="auto"/>
        <w:ind w:firstLine="709"/>
        <w:contextualSpacing/>
        <w:jc w:val="both"/>
        <w:rPr>
          <w:sz w:val="28"/>
          <w:szCs w:val="28"/>
        </w:rPr>
      </w:pPr>
      <w:r w:rsidRPr="00982A67">
        <w:rPr>
          <w:sz w:val="28"/>
          <w:szCs w:val="28"/>
        </w:rPr>
        <w:t>3)використання методу системи</w:t>
      </w:r>
      <w:r w:rsidRPr="00982A67">
        <w:rPr>
          <w:spacing w:val="-4"/>
          <w:sz w:val="28"/>
          <w:szCs w:val="28"/>
        </w:rPr>
        <w:t xml:space="preserve">  збалансованих показників, яка реалізується через формування стратегічних карт;</w:t>
      </w:r>
    </w:p>
    <w:p w:rsidR="00AD0773" w:rsidRPr="00982A67" w:rsidRDefault="00AD0773" w:rsidP="00AD0773">
      <w:pPr>
        <w:spacing w:line="360" w:lineRule="auto"/>
        <w:ind w:firstLine="709"/>
        <w:contextualSpacing/>
        <w:jc w:val="both"/>
        <w:rPr>
          <w:sz w:val="28"/>
          <w:szCs w:val="28"/>
        </w:rPr>
      </w:pPr>
      <w:r w:rsidRPr="00982A67">
        <w:rPr>
          <w:sz w:val="28"/>
          <w:szCs w:val="28"/>
        </w:rPr>
        <w:t>4)викоpистання  методики внутрішньогосподарського контролю виплат працівникам з врахуванням умов  колективного</w:t>
      </w:r>
      <w:r w:rsidR="001445F6">
        <w:rPr>
          <w:sz w:val="28"/>
          <w:szCs w:val="28"/>
        </w:rPr>
        <w:t xml:space="preserve">,або контрактного </w:t>
      </w:r>
      <w:r w:rsidRPr="00982A67">
        <w:rPr>
          <w:sz w:val="28"/>
          <w:szCs w:val="28"/>
        </w:rPr>
        <w:t xml:space="preserve"> договору як норм контролю та принципів класифікації типових порушень в системі обліку виплат працівникам;</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5) затвердити використання графіку документообігу за термінами та відповідальними особами; </w:t>
      </w:r>
    </w:p>
    <w:p w:rsidR="00AD0773" w:rsidRPr="00982A67" w:rsidRDefault="00AD0773" w:rsidP="00AD0773">
      <w:pPr>
        <w:spacing w:line="360" w:lineRule="auto"/>
        <w:ind w:firstLine="709"/>
        <w:contextualSpacing/>
        <w:jc w:val="both"/>
        <w:rPr>
          <w:sz w:val="28"/>
          <w:szCs w:val="28"/>
        </w:rPr>
      </w:pPr>
      <w:r w:rsidRPr="00982A67">
        <w:rPr>
          <w:sz w:val="28"/>
          <w:szCs w:val="28"/>
        </w:rPr>
        <w:t>6) детальна розробка внутрішніх інструктивних і рекомендаційних нормативних актів, які на розроблених прикладах та типових ситуаціях дадуть можливість  якісно виконати  економічний аналіз щодо виплат працівникам;</w:t>
      </w:r>
    </w:p>
    <w:p w:rsidR="00AD0773" w:rsidRPr="00982A67" w:rsidRDefault="00AD0773" w:rsidP="00AD0773">
      <w:pPr>
        <w:spacing w:line="360" w:lineRule="auto"/>
        <w:ind w:firstLine="709"/>
        <w:contextualSpacing/>
        <w:jc w:val="both"/>
        <w:rPr>
          <w:sz w:val="28"/>
          <w:szCs w:val="28"/>
          <w:lang w:val="ru-RU"/>
        </w:rPr>
      </w:pPr>
      <w:r w:rsidRPr="00982A67">
        <w:rPr>
          <w:sz w:val="28"/>
          <w:szCs w:val="28"/>
        </w:rPr>
        <w:t>7) модернізація фінансової та бухгалтерської служби  банку,</w:t>
      </w:r>
      <w:r w:rsidR="001445F6">
        <w:rPr>
          <w:sz w:val="28"/>
          <w:szCs w:val="28"/>
        </w:rPr>
        <w:t xml:space="preserve"> </w:t>
      </w:r>
      <w:r w:rsidRPr="00982A67">
        <w:rPr>
          <w:sz w:val="28"/>
          <w:szCs w:val="28"/>
        </w:rPr>
        <w:t>конкретний розподіл між працівниками бухгалтерії обов’язків щодо ведення обліку окремих видів виплат для посилення контролю  за правильністю відображення в обліку</w:t>
      </w:r>
      <w:r w:rsidRPr="00982A67">
        <w:rPr>
          <w:sz w:val="28"/>
          <w:szCs w:val="28"/>
          <w:lang w:val="ru-RU"/>
        </w:rPr>
        <w:t xml:space="preserve">; </w:t>
      </w:r>
    </w:p>
    <w:p w:rsidR="00AD0773" w:rsidRPr="00982A67" w:rsidRDefault="00AD0773" w:rsidP="000C65ED">
      <w:pPr>
        <w:spacing w:line="360" w:lineRule="auto"/>
        <w:ind w:firstLine="709"/>
        <w:contextualSpacing/>
        <w:jc w:val="both"/>
        <w:rPr>
          <w:sz w:val="28"/>
          <w:szCs w:val="28"/>
        </w:rPr>
      </w:pPr>
      <w:r w:rsidRPr="00982A67">
        <w:rPr>
          <w:sz w:val="28"/>
          <w:szCs w:val="28"/>
          <w:lang w:val="ru-RU"/>
        </w:rPr>
        <w:t>8)</w:t>
      </w:r>
      <w:r w:rsidRPr="00982A67">
        <w:rPr>
          <w:sz w:val="28"/>
          <w:szCs w:val="28"/>
        </w:rPr>
        <w:t xml:space="preserve"> розробка та впровадження програми організації  обліку виплат працівникам бухгалтерською службою  банку, яка  дозволить вдосконалити первинний облік робочого часу, документообіг використовуючи метод планування. </w:t>
      </w:r>
    </w:p>
    <w:p w:rsidR="00AD0773" w:rsidRDefault="00AD0773" w:rsidP="00AD0773">
      <w:pPr>
        <w:pStyle w:val="1"/>
        <w:spacing w:before="0" w:line="360" w:lineRule="auto"/>
        <w:contextualSpacing/>
        <w:jc w:val="center"/>
        <w:rPr>
          <w:rFonts w:ascii="Times New Roman" w:hAnsi="Times New Roman" w:cs="Times New Roman"/>
          <w:color w:val="auto"/>
        </w:rPr>
      </w:pPr>
      <w:r w:rsidRPr="00982A67">
        <w:rPr>
          <w:rFonts w:ascii="Times New Roman" w:hAnsi="Times New Roman" w:cs="Times New Roman"/>
          <w:color w:val="auto"/>
        </w:rPr>
        <w:lastRenderedPageBreak/>
        <w:t>Висновки до розділу 3</w:t>
      </w:r>
    </w:p>
    <w:p w:rsidR="00142134" w:rsidRDefault="001445F6" w:rsidP="00142134">
      <w:pPr>
        <w:spacing w:line="360" w:lineRule="auto"/>
        <w:ind w:firstLine="709"/>
        <w:contextualSpacing/>
        <w:jc w:val="both"/>
        <w:rPr>
          <w:sz w:val="28"/>
          <w:szCs w:val="28"/>
          <w:lang w:val="en-US"/>
        </w:rPr>
      </w:pPr>
      <w:r w:rsidRPr="001445F6">
        <w:rPr>
          <w:sz w:val="28"/>
          <w:szCs w:val="28"/>
        </w:rPr>
        <w:t xml:space="preserve">Проведене дослідження </w:t>
      </w:r>
      <w:r>
        <w:rPr>
          <w:sz w:val="28"/>
          <w:szCs w:val="28"/>
        </w:rPr>
        <w:t>практично</w:t>
      </w:r>
      <w:r w:rsidRPr="001445F6">
        <w:rPr>
          <w:sz w:val="28"/>
          <w:szCs w:val="28"/>
        </w:rPr>
        <w:t>-методичних аспектів обліку та аналізу</w:t>
      </w:r>
      <w:r>
        <w:rPr>
          <w:sz w:val="28"/>
          <w:szCs w:val="28"/>
        </w:rPr>
        <w:t xml:space="preserve"> виплат</w:t>
      </w:r>
      <w:r w:rsidRPr="001445F6">
        <w:rPr>
          <w:sz w:val="28"/>
          <w:szCs w:val="28"/>
        </w:rPr>
        <w:t xml:space="preserve"> працівникам банків дає змогу зробити такі висновки:</w:t>
      </w:r>
    </w:p>
    <w:p w:rsidR="00AD0773" w:rsidRPr="00982A67" w:rsidRDefault="006D36D9" w:rsidP="00142134">
      <w:pPr>
        <w:spacing w:line="360" w:lineRule="auto"/>
        <w:ind w:firstLine="709"/>
        <w:contextualSpacing/>
        <w:jc w:val="both"/>
        <w:rPr>
          <w:sz w:val="28"/>
          <w:szCs w:val="28"/>
        </w:rPr>
      </w:pPr>
      <w:r>
        <w:rPr>
          <w:sz w:val="28"/>
          <w:szCs w:val="28"/>
        </w:rPr>
        <w:t>1.</w:t>
      </w:r>
      <w:r w:rsidR="00AD0773" w:rsidRPr="00982A67">
        <w:rPr>
          <w:sz w:val="28"/>
          <w:szCs w:val="28"/>
        </w:rPr>
        <w:t>Основною метою економічного аналізу є сприяння підвищенню ефективності діяльності комерційного банку, подальшому його розвитку, розробці та реалізації оптимальних управлінських рішень щодо пошуку резервів удосконалення діяльності банку.</w:t>
      </w:r>
    </w:p>
    <w:p w:rsidR="00AD0773" w:rsidRPr="00982A67" w:rsidRDefault="00AD0773" w:rsidP="00AD0773">
      <w:pPr>
        <w:pStyle w:val="Default"/>
        <w:spacing w:line="360" w:lineRule="auto"/>
        <w:ind w:firstLine="709"/>
        <w:contextualSpacing/>
        <w:jc w:val="both"/>
        <w:rPr>
          <w:color w:val="auto"/>
          <w:sz w:val="28"/>
          <w:szCs w:val="28"/>
        </w:rPr>
      </w:pPr>
      <w:r w:rsidRPr="00982A67">
        <w:rPr>
          <w:color w:val="auto"/>
          <w:sz w:val="28"/>
          <w:szCs w:val="28"/>
        </w:rPr>
        <w:t xml:space="preserve">Комерційні банки на підставі аналізу намагаються  досягти оптимальної структури активних та пасивних операцій з метою одержання максимального прибутку, визначити, як зробити банківські доходи  якісними і стійкими, дотримуватися всіх вимог щодо ліквідності, підтримувати капітал у стані адекватності й достатності. </w:t>
      </w:r>
    </w:p>
    <w:p w:rsidR="00AD0773" w:rsidRPr="00982A67" w:rsidRDefault="006D36D9" w:rsidP="00AD0773">
      <w:pPr>
        <w:pStyle w:val="Default"/>
        <w:spacing w:line="360" w:lineRule="auto"/>
        <w:ind w:firstLine="709"/>
        <w:contextualSpacing/>
        <w:jc w:val="both"/>
        <w:rPr>
          <w:color w:val="auto"/>
          <w:sz w:val="28"/>
          <w:szCs w:val="28"/>
        </w:rPr>
      </w:pPr>
      <w:r>
        <w:rPr>
          <w:color w:val="auto"/>
          <w:sz w:val="28"/>
          <w:szCs w:val="28"/>
        </w:rPr>
        <w:t>2.</w:t>
      </w:r>
      <w:r w:rsidR="00AD0773" w:rsidRPr="00982A67">
        <w:rPr>
          <w:color w:val="auto"/>
          <w:sz w:val="28"/>
          <w:szCs w:val="28"/>
        </w:rPr>
        <w:t>Інформація, яка використовується при аналізі діяльності банку, повинна відповідати таким вимогам: доступність, значущість, матеріальність,надійність, порівнянність.</w:t>
      </w:r>
    </w:p>
    <w:p w:rsidR="00AD0773" w:rsidRPr="00982A67" w:rsidRDefault="00AD0773" w:rsidP="00AD0773">
      <w:pPr>
        <w:autoSpaceDE w:val="0"/>
        <w:autoSpaceDN w:val="0"/>
        <w:adjustRightInd w:val="0"/>
        <w:spacing w:line="360" w:lineRule="auto"/>
        <w:ind w:firstLine="709"/>
        <w:contextualSpacing/>
        <w:jc w:val="both"/>
        <w:rPr>
          <w:rFonts w:eastAsiaTheme="minorHAnsi"/>
          <w:sz w:val="28"/>
          <w:szCs w:val="28"/>
          <w:lang w:eastAsia="en-US"/>
        </w:rPr>
      </w:pPr>
      <w:r w:rsidRPr="00982A67">
        <w:rPr>
          <w:rFonts w:eastAsiaTheme="minorHAnsi"/>
          <w:sz w:val="28"/>
          <w:szCs w:val="28"/>
          <w:lang w:eastAsia="en-US"/>
        </w:rPr>
        <w:t>Для того щоб відповідати таким вимогам як надійність і значущість,  фінансова звітність повинна містити інформацію, яка базується на певних розрахунках .</w:t>
      </w:r>
    </w:p>
    <w:p w:rsidR="00AD0773" w:rsidRPr="00982A67" w:rsidRDefault="006D36D9" w:rsidP="00AD0773">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3.</w:t>
      </w:r>
      <w:r w:rsidR="00AD0773" w:rsidRPr="00982A67">
        <w:rPr>
          <w:rFonts w:eastAsiaTheme="minorHAnsi"/>
          <w:sz w:val="28"/>
          <w:szCs w:val="28"/>
          <w:lang w:eastAsia="en-US"/>
        </w:rPr>
        <w:t>Основним джерелом аналізу банківської діяльності є банківський  баланс та спеціалізовані форми звітності.</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w:t>
      </w:r>
      <w:r w:rsidR="006D36D9">
        <w:rPr>
          <w:sz w:val="28"/>
          <w:szCs w:val="28"/>
        </w:rPr>
        <w:t>4.</w:t>
      </w:r>
      <w:r w:rsidRPr="00982A67">
        <w:rPr>
          <w:sz w:val="28"/>
          <w:szCs w:val="28"/>
        </w:rPr>
        <w:t>Основними джерелами інформації, які використовуються в процесі аналізу розрахунків з працівниками банку є законодавчі  та нормативні акти, планово-нормативні документи,статистична звітність, бухгалтерська звітність, акти ревізій та перевірок.</w:t>
      </w:r>
    </w:p>
    <w:p w:rsidR="00AD0773" w:rsidRPr="00982A67" w:rsidRDefault="006D36D9" w:rsidP="00AD0773">
      <w:pPr>
        <w:spacing w:line="360" w:lineRule="auto"/>
        <w:ind w:firstLine="709"/>
        <w:contextualSpacing/>
        <w:jc w:val="both"/>
        <w:rPr>
          <w:sz w:val="28"/>
          <w:szCs w:val="28"/>
        </w:rPr>
      </w:pPr>
      <w:r>
        <w:rPr>
          <w:sz w:val="28"/>
          <w:szCs w:val="28"/>
        </w:rPr>
        <w:t>5.</w:t>
      </w:r>
      <w:r w:rsidR="00AD0773" w:rsidRPr="00982A67">
        <w:rPr>
          <w:sz w:val="28"/>
          <w:szCs w:val="28"/>
        </w:rPr>
        <w:t>У ході аналізу   були широко використані середні і відносні величини (проценти, коефіцієнти, індекси).</w:t>
      </w:r>
    </w:p>
    <w:p w:rsidR="00AD0773" w:rsidRPr="00982A67" w:rsidRDefault="006D36D9" w:rsidP="00AD0773">
      <w:pPr>
        <w:pStyle w:val="Default"/>
        <w:spacing w:line="360" w:lineRule="auto"/>
        <w:ind w:firstLine="709"/>
        <w:contextualSpacing/>
        <w:jc w:val="both"/>
        <w:rPr>
          <w:color w:val="auto"/>
          <w:sz w:val="28"/>
          <w:szCs w:val="28"/>
        </w:rPr>
      </w:pPr>
      <w:r>
        <w:rPr>
          <w:sz w:val="28"/>
          <w:szCs w:val="28"/>
        </w:rPr>
        <w:t>6.</w:t>
      </w:r>
      <w:r w:rsidR="00AD0773" w:rsidRPr="00982A67">
        <w:rPr>
          <w:sz w:val="28"/>
          <w:szCs w:val="28"/>
        </w:rPr>
        <w:t xml:space="preserve">В дипломній  роботі  були використані такі вектори  аналізу,як </w:t>
      </w:r>
      <w:r w:rsidR="00AD0773" w:rsidRPr="00982A67">
        <w:rPr>
          <w:color w:val="auto"/>
          <w:sz w:val="28"/>
          <w:szCs w:val="28"/>
        </w:rPr>
        <w:t xml:space="preserve"> вертикальний, горизонтальний, факторний та порівняльний аналіз , </w:t>
      </w:r>
      <w:r w:rsidR="00AD0773" w:rsidRPr="00982A67">
        <w:rPr>
          <w:color w:val="auto"/>
          <w:sz w:val="28"/>
          <w:szCs w:val="28"/>
          <w:lang w:val="en-US"/>
        </w:rPr>
        <w:t>SWOT</w:t>
      </w:r>
      <w:r w:rsidR="00AD0773" w:rsidRPr="00982A67">
        <w:rPr>
          <w:color w:val="auto"/>
          <w:sz w:val="28"/>
          <w:szCs w:val="28"/>
        </w:rPr>
        <w:t>- аналіз, коефіцієнтний аналіз забезпеченості трудовими ресурсами, аналіз руху робочої сили та  діагностика   стану робочого капіталу.</w:t>
      </w:r>
    </w:p>
    <w:p w:rsidR="00AD0773" w:rsidRPr="00982A67" w:rsidRDefault="006D36D9" w:rsidP="00AD0773">
      <w:pPr>
        <w:pStyle w:val="Default"/>
        <w:spacing w:line="360" w:lineRule="auto"/>
        <w:ind w:firstLine="709"/>
        <w:contextualSpacing/>
        <w:jc w:val="both"/>
        <w:rPr>
          <w:color w:val="auto"/>
          <w:sz w:val="28"/>
          <w:szCs w:val="28"/>
        </w:rPr>
      </w:pPr>
      <w:r>
        <w:rPr>
          <w:color w:val="auto"/>
          <w:sz w:val="28"/>
          <w:szCs w:val="28"/>
        </w:rPr>
        <w:lastRenderedPageBreak/>
        <w:t>7</w:t>
      </w:r>
      <w:r w:rsidR="00AD0773" w:rsidRPr="00982A67">
        <w:rPr>
          <w:color w:val="auto"/>
          <w:sz w:val="28"/>
          <w:szCs w:val="28"/>
        </w:rPr>
        <w:t xml:space="preserve">. Акцентовано увагу на таких принципах організації аналітичного забезпечення розрахунків з працівниками банків: повнота та достовірність даних; єдина методологія ведення бухгалтерського обліку по системі банку загалом; доступність та оперативність інформації; узгодженість порядку ведення управлінського і фінансового обліку; значимість інформації для менеджерів різних рівнів управління; можливість співставлення інформації за періодами. </w:t>
      </w:r>
    </w:p>
    <w:p w:rsidR="00AD0773" w:rsidRPr="00982A67" w:rsidRDefault="006D36D9" w:rsidP="00AD0773">
      <w:pPr>
        <w:pStyle w:val="Default"/>
        <w:spacing w:line="360" w:lineRule="auto"/>
        <w:ind w:firstLine="709"/>
        <w:contextualSpacing/>
        <w:jc w:val="both"/>
        <w:rPr>
          <w:color w:val="auto"/>
          <w:sz w:val="28"/>
          <w:szCs w:val="28"/>
        </w:rPr>
      </w:pPr>
      <w:r>
        <w:rPr>
          <w:color w:val="auto"/>
          <w:sz w:val="28"/>
          <w:szCs w:val="28"/>
        </w:rPr>
        <w:t>8.</w:t>
      </w:r>
      <w:r w:rsidR="00AD0773" w:rsidRPr="00982A67">
        <w:rPr>
          <w:color w:val="auto"/>
          <w:sz w:val="28"/>
          <w:szCs w:val="28"/>
        </w:rPr>
        <w:t xml:space="preserve">Організаційні положення аналізу розрахунків з працівниками систематизовано у розрізі  восьми основних етапів організації аналізу розрахунків. </w:t>
      </w:r>
    </w:p>
    <w:p w:rsidR="00AD0773" w:rsidRPr="00982A67" w:rsidRDefault="006D36D9" w:rsidP="00AD0773">
      <w:pPr>
        <w:pStyle w:val="Default"/>
        <w:spacing w:line="360" w:lineRule="auto"/>
        <w:ind w:firstLine="709"/>
        <w:contextualSpacing/>
        <w:jc w:val="both"/>
        <w:rPr>
          <w:color w:val="auto"/>
          <w:sz w:val="28"/>
          <w:szCs w:val="28"/>
        </w:rPr>
      </w:pPr>
      <w:r>
        <w:rPr>
          <w:color w:val="auto"/>
          <w:sz w:val="28"/>
          <w:szCs w:val="28"/>
        </w:rPr>
        <w:t>9.</w:t>
      </w:r>
      <w:r w:rsidR="00AD0773" w:rsidRPr="00982A67">
        <w:rPr>
          <w:color w:val="auto"/>
          <w:sz w:val="28"/>
          <w:szCs w:val="28"/>
        </w:rPr>
        <w:t>Як показало дослідження, основне завдання організації технології</w:t>
      </w:r>
      <w:r>
        <w:rPr>
          <w:color w:val="auto"/>
          <w:sz w:val="28"/>
          <w:szCs w:val="28"/>
        </w:rPr>
        <w:t xml:space="preserve"> </w:t>
      </w:r>
      <w:r w:rsidR="00AD0773" w:rsidRPr="00982A67">
        <w:rPr>
          <w:color w:val="auto"/>
          <w:sz w:val="28"/>
          <w:szCs w:val="28"/>
        </w:rPr>
        <w:t>аналітичного процесу полягає в тому, щоб визначити канали руху та передавання інформації від одного виконавця до іншого за технологічною схемою та в найкоротший час.</w:t>
      </w:r>
    </w:p>
    <w:p w:rsidR="00AD0773" w:rsidRPr="00982A67" w:rsidRDefault="006D36D9" w:rsidP="00AD0773">
      <w:pPr>
        <w:pStyle w:val="Default"/>
        <w:spacing w:line="360" w:lineRule="auto"/>
        <w:ind w:firstLine="709"/>
        <w:contextualSpacing/>
        <w:jc w:val="both"/>
        <w:rPr>
          <w:color w:val="auto"/>
          <w:sz w:val="28"/>
          <w:szCs w:val="28"/>
        </w:rPr>
      </w:pPr>
      <w:r>
        <w:rPr>
          <w:color w:val="auto"/>
          <w:sz w:val="28"/>
          <w:szCs w:val="28"/>
        </w:rPr>
        <w:t>10.</w:t>
      </w:r>
      <w:r w:rsidR="00AD0773" w:rsidRPr="00982A67">
        <w:rPr>
          <w:color w:val="auto"/>
          <w:sz w:val="28"/>
          <w:szCs w:val="28"/>
        </w:rPr>
        <w:t>Суб’єктом дослідження  аналізу розрахунків з працівниками обрано ПАТ «</w:t>
      </w:r>
      <w:r w:rsidR="00152F15">
        <w:rPr>
          <w:color w:val="auto"/>
          <w:sz w:val="28"/>
          <w:szCs w:val="28"/>
        </w:rPr>
        <w:t>Банк Альянс</w:t>
      </w:r>
      <w:r w:rsidR="00AD0773" w:rsidRPr="00982A67">
        <w:rPr>
          <w:color w:val="auto"/>
          <w:sz w:val="28"/>
          <w:szCs w:val="28"/>
        </w:rPr>
        <w:t>».</w:t>
      </w:r>
    </w:p>
    <w:p w:rsidR="00AD0773" w:rsidRPr="00982A67" w:rsidRDefault="006D36D9" w:rsidP="00AD0773">
      <w:pPr>
        <w:spacing w:line="360" w:lineRule="auto"/>
        <w:ind w:firstLine="709"/>
        <w:contextualSpacing/>
        <w:jc w:val="both"/>
        <w:rPr>
          <w:sz w:val="28"/>
          <w:szCs w:val="28"/>
        </w:rPr>
      </w:pPr>
      <w:r>
        <w:rPr>
          <w:sz w:val="28"/>
          <w:szCs w:val="28"/>
        </w:rPr>
        <w:t>11.</w:t>
      </w:r>
      <w:r w:rsidR="00AD0773" w:rsidRPr="00982A67">
        <w:rPr>
          <w:sz w:val="28"/>
          <w:szCs w:val="28"/>
        </w:rPr>
        <w:t>Об’єктом економічного аналізу є персонал банку та його освітній рівень, витрати банку на  збільшення вартості людського капіталу, доходність людського капіталу, втрати робочого часу, структура витрат на оплату праці , соціальні заходи та  інших виплат  працівникам банку.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w:t>
      </w:r>
      <w:r w:rsidR="006D36D9">
        <w:rPr>
          <w:sz w:val="28"/>
          <w:szCs w:val="28"/>
        </w:rPr>
        <w:t>12.</w:t>
      </w:r>
      <w:r w:rsidRPr="00982A67">
        <w:rPr>
          <w:sz w:val="28"/>
          <w:szCs w:val="28"/>
        </w:rPr>
        <w:t>В дипломній роботі  були визначені основні  завданнями аналізу виплат працівникам:</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1)з’ясування забезпеченості підприємства у необхідному освітньому рівні персоналу, робочими місцями, підрозділів  банку трудовими ресурсами;</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2) вивчення ефективності витрат банку на збільшення вартості людського капіталу;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3)дослідження структури та динаміки виплат працівника банку;</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 4)оцінка руху робочої сили та використання робочого часу; </w:t>
      </w:r>
    </w:p>
    <w:p w:rsidR="00AD0773" w:rsidRPr="00982A67" w:rsidRDefault="00AD0773" w:rsidP="00AD0773">
      <w:pPr>
        <w:spacing w:line="360" w:lineRule="auto"/>
        <w:ind w:firstLine="709"/>
        <w:contextualSpacing/>
        <w:jc w:val="both"/>
        <w:rPr>
          <w:sz w:val="28"/>
          <w:szCs w:val="28"/>
        </w:rPr>
      </w:pPr>
      <w:r w:rsidRPr="00982A67">
        <w:rPr>
          <w:sz w:val="28"/>
          <w:szCs w:val="28"/>
        </w:rPr>
        <w:t>5)вивчення ефективності використання витрат на оплату праці та соціальні заходи;</w:t>
      </w:r>
    </w:p>
    <w:p w:rsidR="00AD0773" w:rsidRPr="00982A67" w:rsidRDefault="00AD0773" w:rsidP="00AD0773">
      <w:pPr>
        <w:spacing w:line="360" w:lineRule="auto"/>
        <w:ind w:firstLine="709"/>
        <w:contextualSpacing/>
        <w:jc w:val="both"/>
        <w:rPr>
          <w:sz w:val="28"/>
          <w:szCs w:val="28"/>
        </w:rPr>
      </w:pPr>
      <w:r w:rsidRPr="00982A67">
        <w:rPr>
          <w:sz w:val="28"/>
          <w:szCs w:val="28"/>
        </w:rPr>
        <w:lastRenderedPageBreak/>
        <w:t>6)проведення стратегічного аналізу виплат працівникам.</w:t>
      </w:r>
    </w:p>
    <w:p w:rsidR="00AD0773" w:rsidRPr="00982A67" w:rsidRDefault="00AD0773" w:rsidP="00AD0773">
      <w:pPr>
        <w:spacing w:line="360" w:lineRule="auto"/>
        <w:ind w:firstLine="709"/>
        <w:contextualSpacing/>
        <w:jc w:val="both"/>
        <w:rPr>
          <w:sz w:val="28"/>
          <w:szCs w:val="28"/>
        </w:rPr>
      </w:pPr>
    </w:p>
    <w:p w:rsidR="00AD0773" w:rsidRDefault="00AD0773" w:rsidP="00AD0773">
      <w:pPr>
        <w:spacing w:line="360" w:lineRule="auto"/>
        <w:contextualSpacing/>
        <w:jc w:val="center"/>
        <w:rPr>
          <w:b/>
          <w:color w:val="000000"/>
          <w:sz w:val="28"/>
          <w:szCs w:val="28"/>
          <w:lang w:val="en-US"/>
        </w:rPr>
      </w:pPr>
      <w:r w:rsidRPr="00982A67">
        <w:rPr>
          <w:b/>
          <w:color w:val="000000"/>
          <w:sz w:val="28"/>
          <w:szCs w:val="28"/>
        </w:rPr>
        <w:t>ВИСНОВКИ</w:t>
      </w:r>
    </w:p>
    <w:p w:rsidR="006A4814" w:rsidRPr="006A4814" w:rsidRDefault="006A4814" w:rsidP="00B92BA5">
      <w:pPr>
        <w:spacing w:line="360" w:lineRule="auto"/>
        <w:ind w:firstLine="709"/>
        <w:contextualSpacing/>
        <w:jc w:val="both"/>
        <w:rPr>
          <w:color w:val="000000"/>
          <w:sz w:val="28"/>
          <w:szCs w:val="28"/>
        </w:rPr>
      </w:pPr>
      <w:r w:rsidRPr="006A4814">
        <w:rPr>
          <w:color w:val="000000"/>
          <w:sz w:val="28"/>
          <w:szCs w:val="28"/>
        </w:rPr>
        <w:t xml:space="preserve">За результатами проведеного </w:t>
      </w:r>
      <w:r>
        <w:rPr>
          <w:color w:val="000000"/>
          <w:sz w:val="28"/>
          <w:szCs w:val="28"/>
          <w:lang w:val="en-US"/>
        </w:rPr>
        <w:t xml:space="preserve"> </w:t>
      </w:r>
      <w:r>
        <w:rPr>
          <w:color w:val="000000"/>
          <w:sz w:val="28"/>
          <w:szCs w:val="28"/>
        </w:rPr>
        <w:t xml:space="preserve">теоретично-практичного </w:t>
      </w:r>
      <w:r w:rsidRPr="006A4814">
        <w:rPr>
          <w:color w:val="000000"/>
          <w:sz w:val="28"/>
          <w:szCs w:val="28"/>
        </w:rPr>
        <w:t>дослідження</w:t>
      </w:r>
      <w:r w:rsidR="000132FC">
        <w:rPr>
          <w:color w:val="000000"/>
          <w:sz w:val="28"/>
          <w:szCs w:val="28"/>
        </w:rPr>
        <w:t xml:space="preserve"> </w:t>
      </w:r>
      <w:r w:rsidRPr="006A4814">
        <w:rPr>
          <w:color w:val="000000"/>
          <w:sz w:val="28"/>
          <w:szCs w:val="28"/>
        </w:rPr>
        <w:t>можна зробити наступні висновки:</w:t>
      </w:r>
    </w:p>
    <w:p w:rsidR="00AD0773" w:rsidRPr="00982A67" w:rsidRDefault="006A4814" w:rsidP="00AD0773">
      <w:pPr>
        <w:spacing w:line="360" w:lineRule="auto"/>
        <w:ind w:firstLine="709"/>
        <w:contextualSpacing/>
        <w:jc w:val="both"/>
        <w:rPr>
          <w:rFonts w:eastAsiaTheme="minorHAnsi"/>
          <w:color w:val="000000"/>
          <w:sz w:val="28"/>
          <w:szCs w:val="28"/>
          <w:lang w:eastAsia="en-US"/>
        </w:rPr>
      </w:pPr>
      <w:r>
        <w:rPr>
          <w:rFonts w:eastAsiaTheme="minorHAnsi"/>
          <w:color w:val="000000"/>
          <w:sz w:val="28"/>
          <w:szCs w:val="28"/>
          <w:lang w:eastAsia="en-US"/>
        </w:rPr>
        <w:t>1.</w:t>
      </w:r>
      <w:r w:rsidR="00AD0773" w:rsidRPr="00982A67">
        <w:rPr>
          <w:rFonts w:eastAsiaTheme="minorHAnsi"/>
          <w:color w:val="000000"/>
          <w:sz w:val="28"/>
          <w:szCs w:val="28"/>
          <w:lang w:eastAsia="en-US"/>
        </w:rPr>
        <w:t xml:space="preserve">Виплати працівникам є одним із суттєвих витрат будь-якого підприємства та одним із складних об’єктів бухгалтерського обліку, що включають у себе досить значний перелік виплат, кожен з яких має свої особливості відображення як у бухгалтерському обліку, так і у зовнішній звітності </w:t>
      </w:r>
      <w:r>
        <w:rPr>
          <w:rFonts w:eastAsiaTheme="minorHAnsi"/>
          <w:color w:val="000000"/>
          <w:sz w:val="28"/>
          <w:szCs w:val="28"/>
          <w:lang w:eastAsia="en-US"/>
        </w:rPr>
        <w:t xml:space="preserve"> суб</w:t>
      </w:r>
      <w:r>
        <w:rPr>
          <w:rFonts w:eastAsiaTheme="minorHAnsi"/>
          <w:color w:val="000000"/>
          <w:sz w:val="28"/>
          <w:szCs w:val="28"/>
          <w:lang w:val="en-US" w:eastAsia="en-US"/>
        </w:rPr>
        <w:t>’</w:t>
      </w:r>
      <w:r>
        <w:rPr>
          <w:rFonts w:eastAsiaTheme="minorHAnsi"/>
          <w:color w:val="000000"/>
          <w:sz w:val="28"/>
          <w:szCs w:val="28"/>
          <w:lang w:eastAsia="en-US"/>
        </w:rPr>
        <w:t>єкта господарювання.</w:t>
      </w:r>
    </w:p>
    <w:p w:rsidR="00AD0773" w:rsidRPr="00982A67" w:rsidRDefault="006A4814" w:rsidP="00AD0773">
      <w:pPr>
        <w:spacing w:line="360" w:lineRule="auto"/>
        <w:ind w:firstLine="709"/>
        <w:contextualSpacing/>
        <w:jc w:val="both"/>
        <w:rPr>
          <w:rFonts w:eastAsiaTheme="minorHAnsi"/>
          <w:color w:val="000000"/>
          <w:sz w:val="28"/>
          <w:szCs w:val="28"/>
          <w:lang w:eastAsia="en-US"/>
        </w:rPr>
      </w:pPr>
      <w:r>
        <w:rPr>
          <w:rFonts w:eastAsiaTheme="minorHAnsi"/>
          <w:color w:val="000000"/>
          <w:sz w:val="28"/>
          <w:szCs w:val="28"/>
          <w:lang w:eastAsia="en-US"/>
        </w:rPr>
        <w:t>2.</w:t>
      </w:r>
      <w:r w:rsidR="00AD0773" w:rsidRPr="00982A67">
        <w:rPr>
          <w:rFonts w:eastAsiaTheme="minorHAnsi"/>
          <w:color w:val="000000"/>
          <w:sz w:val="28"/>
          <w:szCs w:val="28"/>
          <w:lang w:eastAsia="en-US"/>
        </w:rPr>
        <w:t xml:space="preserve">Виплати працівникам </w:t>
      </w:r>
      <w:r>
        <w:rPr>
          <w:rFonts w:eastAsiaTheme="minorHAnsi"/>
          <w:color w:val="000000"/>
          <w:sz w:val="28"/>
          <w:szCs w:val="28"/>
          <w:lang w:eastAsia="en-US"/>
        </w:rPr>
        <w:t>-</w:t>
      </w:r>
      <w:r w:rsidR="00AD0773" w:rsidRPr="00982A67">
        <w:rPr>
          <w:rFonts w:eastAsiaTheme="minorHAnsi"/>
          <w:color w:val="000000"/>
          <w:sz w:val="28"/>
          <w:szCs w:val="28"/>
          <w:lang w:eastAsia="en-US"/>
        </w:rPr>
        <w:t xml:space="preserve"> це всі форми поточної та майбутньої компенсації та додаткових благ, що їх надає суб’єкт господарювання самостійно або через третю особу працівнику та членам його сім’ї згідно із законодавством та внутрішньою практикою в обмін на майбутні,поточні та минулі послуги та у зв’язку з фактом поточних та минулих трудових відносин.</w:t>
      </w:r>
    </w:p>
    <w:p w:rsidR="00AD0773" w:rsidRPr="00982A67" w:rsidRDefault="006A4814" w:rsidP="00AD0773">
      <w:pPr>
        <w:spacing w:line="360" w:lineRule="auto"/>
        <w:ind w:firstLine="709"/>
        <w:contextualSpacing/>
        <w:jc w:val="both"/>
        <w:rPr>
          <w:rFonts w:eastAsiaTheme="minorHAnsi"/>
          <w:color w:val="000000"/>
          <w:sz w:val="28"/>
          <w:szCs w:val="28"/>
          <w:lang w:eastAsia="en-US"/>
        </w:rPr>
      </w:pPr>
      <w:r>
        <w:rPr>
          <w:rFonts w:eastAsiaTheme="minorHAnsi"/>
          <w:color w:val="000000"/>
          <w:sz w:val="28"/>
          <w:szCs w:val="28"/>
          <w:lang w:eastAsia="en-US"/>
        </w:rPr>
        <w:t>3.</w:t>
      </w:r>
      <w:r w:rsidR="00AD0773" w:rsidRPr="00982A67">
        <w:rPr>
          <w:rFonts w:eastAsiaTheme="minorHAnsi"/>
          <w:color w:val="000000"/>
          <w:sz w:val="28"/>
          <w:szCs w:val="28"/>
          <w:lang w:eastAsia="en-US"/>
        </w:rPr>
        <w:t xml:space="preserve">Економічна сутність виплат працівникам банків </w:t>
      </w:r>
      <w:r w:rsidRPr="006A4814">
        <w:rPr>
          <w:rFonts w:eastAsiaTheme="minorHAnsi"/>
          <w:color w:val="000000"/>
          <w:sz w:val="28"/>
          <w:szCs w:val="28"/>
          <w:lang w:eastAsia="en-US"/>
        </w:rPr>
        <w:t xml:space="preserve">недостатньо досліджено та законодавчо не закріплено </w:t>
      </w:r>
      <w:r>
        <w:rPr>
          <w:rFonts w:eastAsiaTheme="minorHAnsi"/>
          <w:color w:val="000000"/>
          <w:sz w:val="28"/>
          <w:szCs w:val="28"/>
          <w:lang w:eastAsia="en-US"/>
        </w:rPr>
        <w:t>в працях вчених.</w:t>
      </w:r>
      <w:r w:rsidR="00AD0773" w:rsidRPr="00982A67">
        <w:rPr>
          <w:rFonts w:eastAsiaTheme="minorHAnsi"/>
          <w:color w:val="000000"/>
          <w:sz w:val="28"/>
          <w:szCs w:val="28"/>
          <w:lang w:eastAsia="en-US"/>
        </w:rPr>
        <w:t xml:space="preserve">   </w:t>
      </w:r>
    </w:p>
    <w:p w:rsidR="00AD0773" w:rsidRPr="00982A67" w:rsidRDefault="006A4814" w:rsidP="00AD0773">
      <w:pPr>
        <w:spacing w:line="360" w:lineRule="auto"/>
        <w:ind w:firstLine="709"/>
        <w:contextualSpacing/>
        <w:jc w:val="both"/>
        <w:rPr>
          <w:sz w:val="28"/>
          <w:szCs w:val="28"/>
        </w:rPr>
      </w:pPr>
      <w:r>
        <w:rPr>
          <w:sz w:val="28"/>
          <w:szCs w:val="28"/>
        </w:rPr>
        <w:t>4.</w:t>
      </w:r>
      <w:r w:rsidR="00AD0773" w:rsidRPr="00982A67">
        <w:rPr>
          <w:sz w:val="28"/>
          <w:szCs w:val="28"/>
        </w:rPr>
        <w:t xml:space="preserve">Розрахунки  по виплатах з  працівниками банків здійснюються відповідно до чітко визначених та затверджених положень у МСБО 19. </w:t>
      </w:r>
    </w:p>
    <w:p w:rsidR="00AD0773" w:rsidRPr="00982A67" w:rsidRDefault="006A4814" w:rsidP="00AD0773">
      <w:pPr>
        <w:spacing w:line="360" w:lineRule="auto"/>
        <w:ind w:firstLine="709"/>
        <w:contextualSpacing/>
        <w:jc w:val="both"/>
        <w:rPr>
          <w:sz w:val="28"/>
          <w:szCs w:val="28"/>
        </w:rPr>
      </w:pPr>
      <w:r>
        <w:rPr>
          <w:sz w:val="28"/>
          <w:szCs w:val="28"/>
        </w:rPr>
        <w:t>5.</w:t>
      </w:r>
      <w:r w:rsidR="00AD0773" w:rsidRPr="00982A67">
        <w:rPr>
          <w:sz w:val="28"/>
          <w:szCs w:val="28"/>
        </w:rPr>
        <w:t>Процес ведення бухгалтерського обліку розрахунків з працівниками банків в Україні здійснюється на основі нормативних документів Верховної Ради, Кабінету Міністрів, Національного банку України.</w:t>
      </w:r>
    </w:p>
    <w:p w:rsidR="006A4814" w:rsidRDefault="006A4814" w:rsidP="00AD0773">
      <w:pPr>
        <w:spacing w:line="360" w:lineRule="auto"/>
        <w:ind w:firstLine="709"/>
        <w:contextualSpacing/>
        <w:jc w:val="both"/>
        <w:rPr>
          <w:sz w:val="28"/>
          <w:szCs w:val="28"/>
        </w:rPr>
      </w:pPr>
      <w:r>
        <w:rPr>
          <w:sz w:val="28"/>
          <w:szCs w:val="28"/>
        </w:rPr>
        <w:t>6.</w:t>
      </w:r>
      <w:r w:rsidR="00AD0773" w:rsidRPr="00982A67">
        <w:rPr>
          <w:sz w:val="28"/>
          <w:szCs w:val="28"/>
        </w:rPr>
        <w:t>У структурі всіх виплат працівникам банків короткострокові виплати займають найбільшу частку</w:t>
      </w:r>
      <w:r>
        <w:rPr>
          <w:sz w:val="28"/>
          <w:szCs w:val="28"/>
        </w:rPr>
        <w:t xml:space="preserve">, </w:t>
      </w:r>
      <w:r w:rsidR="00AD0773" w:rsidRPr="00982A67">
        <w:rPr>
          <w:sz w:val="28"/>
          <w:szCs w:val="28"/>
        </w:rPr>
        <w:t xml:space="preserve">короткострокові виплати є найбільш значущими, як для банківської установи, так і для працівника. </w:t>
      </w:r>
    </w:p>
    <w:p w:rsidR="00AD0773" w:rsidRPr="00982A67" w:rsidRDefault="006A4814" w:rsidP="00AD0773">
      <w:pPr>
        <w:spacing w:line="360" w:lineRule="auto"/>
        <w:ind w:firstLine="709"/>
        <w:contextualSpacing/>
        <w:jc w:val="both"/>
        <w:rPr>
          <w:color w:val="000000"/>
          <w:sz w:val="28"/>
          <w:szCs w:val="28"/>
        </w:rPr>
      </w:pPr>
      <w:r>
        <w:rPr>
          <w:sz w:val="28"/>
          <w:szCs w:val="28"/>
        </w:rPr>
        <w:t>7.</w:t>
      </w:r>
      <w:r w:rsidR="00AD0773" w:rsidRPr="00982A67">
        <w:rPr>
          <w:color w:val="000000"/>
          <w:sz w:val="28"/>
          <w:szCs w:val="28"/>
        </w:rPr>
        <w:t>Аналізуючи основні нормативно-правові документи щодо виплат працівникам банків можна сказати,що загальними недоліками нормативної бази являється її нестабільність, безсистемність, та протиріччя.</w:t>
      </w:r>
    </w:p>
    <w:p w:rsidR="00AD0773" w:rsidRPr="00982A67" w:rsidRDefault="00AD0773" w:rsidP="00AD0773">
      <w:pPr>
        <w:spacing w:line="360" w:lineRule="auto"/>
        <w:ind w:firstLine="709"/>
        <w:contextualSpacing/>
        <w:jc w:val="both"/>
        <w:rPr>
          <w:rFonts w:eastAsiaTheme="minorHAnsi"/>
          <w:color w:val="000000"/>
          <w:sz w:val="28"/>
          <w:szCs w:val="28"/>
          <w:lang w:eastAsia="en-US"/>
        </w:rPr>
      </w:pPr>
      <w:r w:rsidRPr="00982A67">
        <w:rPr>
          <w:color w:val="000000"/>
          <w:sz w:val="28"/>
          <w:szCs w:val="28"/>
        </w:rPr>
        <w:lastRenderedPageBreak/>
        <w:t xml:space="preserve"> </w:t>
      </w:r>
      <w:r w:rsidR="006A4814">
        <w:rPr>
          <w:color w:val="000000"/>
          <w:sz w:val="28"/>
          <w:szCs w:val="28"/>
        </w:rPr>
        <w:t>8.О</w:t>
      </w:r>
      <w:r w:rsidRPr="00982A67">
        <w:rPr>
          <w:rFonts w:eastAsiaTheme="minorHAnsi"/>
          <w:color w:val="000000"/>
          <w:sz w:val="28"/>
          <w:szCs w:val="28"/>
          <w:lang w:eastAsia="en-US"/>
        </w:rPr>
        <w:t>характеризувавши діючу нині нормативну базу, можна сказати, що вона потребує подальшого удосконалення, наближення до міжнародної практики та більшої узгодженості законодавчих актів між собою.</w:t>
      </w:r>
    </w:p>
    <w:p w:rsidR="00AD0773" w:rsidRPr="00982A67" w:rsidRDefault="00A337AC" w:rsidP="00AD0773">
      <w:pPr>
        <w:spacing w:line="360" w:lineRule="auto"/>
        <w:ind w:firstLine="709"/>
        <w:contextualSpacing/>
        <w:jc w:val="both"/>
        <w:rPr>
          <w:sz w:val="28"/>
          <w:szCs w:val="28"/>
        </w:rPr>
      </w:pPr>
      <w:r>
        <w:rPr>
          <w:sz w:val="28"/>
          <w:szCs w:val="28"/>
        </w:rPr>
        <w:t>9.</w:t>
      </w:r>
      <w:r w:rsidR="00AD0773" w:rsidRPr="00982A67">
        <w:rPr>
          <w:sz w:val="28"/>
          <w:szCs w:val="28"/>
        </w:rPr>
        <w:t>Загальні вимоги щодо облікової політики банків визначені у Положенні про організацію бухгалтерського обліку та звітності у банках України, затвердженому постановою Правління НБУ від 30.12.1998 р. № 566.</w:t>
      </w:r>
    </w:p>
    <w:p w:rsidR="00AD0773" w:rsidRPr="00982A67" w:rsidRDefault="00AD0773" w:rsidP="00AD0773">
      <w:pPr>
        <w:spacing w:line="360" w:lineRule="auto"/>
        <w:ind w:firstLine="709"/>
        <w:contextualSpacing/>
        <w:jc w:val="both"/>
        <w:rPr>
          <w:sz w:val="28"/>
          <w:szCs w:val="28"/>
        </w:rPr>
      </w:pPr>
      <w:r w:rsidRPr="00982A67">
        <w:rPr>
          <w:sz w:val="28"/>
          <w:szCs w:val="28"/>
        </w:rPr>
        <w:t xml:space="preserve">Відповідно до цього нормативно-правового акту, в кожному банку має бути розроблено Положення про облікову політику банку, яке затверджується наказом до початку нового календарного року і доводиться до відома всіх філій та підрозділів банку. </w:t>
      </w:r>
    </w:p>
    <w:p w:rsidR="00AD0773" w:rsidRPr="00982A67" w:rsidRDefault="00A337AC" w:rsidP="00AD0773">
      <w:pPr>
        <w:spacing w:line="360" w:lineRule="auto"/>
        <w:ind w:firstLine="709"/>
        <w:contextualSpacing/>
        <w:jc w:val="both"/>
        <w:rPr>
          <w:sz w:val="28"/>
          <w:szCs w:val="28"/>
        </w:rPr>
      </w:pPr>
      <w:r>
        <w:rPr>
          <w:sz w:val="28"/>
          <w:szCs w:val="28"/>
        </w:rPr>
        <w:t>10.</w:t>
      </w:r>
      <w:r w:rsidR="00AD0773" w:rsidRPr="00982A67">
        <w:rPr>
          <w:sz w:val="28"/>
          <w:szCs w:val="28"/>
        </w:rPr>
        <w:t>Основною метою аналізу діяльності банку є пошук резервів підвищення ефективності роботи банківської установи, максимізація його прибутку за мінімізації ризику.</w:t>
      </w:r>
    </w:p>
    <w:p w:rsidR="00AD0773" w:rsidRPr="00982A67" w:rsidRDefault="00A337AC" w:rsidP="00AD0773">
      <w:pPr>
        <w:spacing w:line="360" w:lineRule="auto"/>
        <w:ind w:firstLine="709"/>
        <w:contextualSpacing/>
        <w:jc w:val="both"/>
        <w:rPr>
          <w:sz w:val="28"/>
          <w:szCs w:val="28"/>
        </w:rPr>
      </w:pPr>
      <w:r>
        <w:rPr>
          <w:sz w:val="28"/>
          <w:szCs w:val="28"/>
        </w:rPr>
        <w:t>11.Д</w:t>
      </w:r>
      <w:r w:rsidR="00AD0773" w:rsidRPr="00982A67">
        <w:rPr>
          <w:sz w:val="28"/>
          <w:szCs w:val="28"/>
        </w:rPr>
        <w:t>ля  поліпшення та  удосконалення  аналізу виплат працівникам банку  запроваджуються такі напрями  :</w:t>
      </w:r>
    </w:p>
    <w:p w:rsidR="00AD0773" w:rsidRPr="00982A67" w:rsidRDefault="00142134" w:rsidP="00AD0773">
      <w:pPr>
        <w:spacing w:line="360" w:lineRule="auto"/>
        <w:ind w:firstLine="709"/>
        <w:contextualSpacing/>
        <w:jc w:val="both"/>
        <w:rPr>
          <w:sz w:val="28"/>
          <w:szCs w:val="28"/>
        </w:rPr>
      </w:pPr>
      <w:r>
        <w:rPr>
          <w:bCs/>
          <w:sz w:val="28"/>
          <w:szCs w:val="28"/>
        </w:rPr>
        <w:t>а</w:t>
      </w:r>
      <w:r w:rsidR="00AD0773" w:rsidRPr="00982A67">
        <w:rPr>
          <w:bCs/>
          <w:sz w:val="28"/>
          <w:szCs w:val="28"/>
        </w:rPr>
        <w:t>)удосконалення первинного обліку,</w:t>
      </w:r>
      <w:r w:rsidR="00AD0773" w:rsidRPr="00982A67">
        <w:rPr>
          <w:sz w:val="28"/>
          <w:szCs w:val="28"/>
        </w:rPr>
        <w:t xml:space="preserve"> максимальна  адаптація форм первинного обліку до структури виплат працівникам, документація з обліку виплат з працівниками повинна бути більш інформативною;</w:t>
      </w:r>
    </w:p>
    <w:p w:rsidR="00AD0773" w:rsidRPr="00982A67" w:rsidRDefault="00142134" w:rsidP="00AD0773">
      <w:pPr>
        <w:spacing w:line="360" w:lineRule="auto"/>
        <w:ind w:firstLine="709"/>
        <w:contextualSpacing/>
        <w:jc w:val="both"/>
        <w:rPr>
          <w:sz w:val="28"/>
          <w:szCs w:val="28"/>
        </w:rPr>
      </w:pPr>
      <w:r>
        <w:rPr>
          <w:sz w:val="28"/>
          <w:szCs w:val="28"/>
        </w:rPr>
        <w:t>б</w:t>
      </w:r>
      <w:r w:rsidR="00AD0773" w:rsidRPr="00982A67">
        <w:rPr>
          <w:sz w:val="28"/>
          <w:szCs w:val="28"/>
        </w:rPr>
        <w:t>) удосконалення аналітичного обліку, а саме створення субрахунків по видам інших  адміністративних витрат,  на додаткову  заробітну  плату, субрахунки по видам страхування працівників,матеріального заохочення для  проведення якісного аналізу  та  своєчасного прийняття управлінських рішень;</w:t>
      </w:r>
    </w:p>
    <w:p w:rsidR="00AD0773" w:rsidRPr="00982A67" w:rsidRDefault="00142134" w:rsidP="00AD0773">
      <w:pPr>
        <w:spacing w:line="360" w:lineRule="auto"/>
        <w:ind w:firstLine="709"/>
        <w:contextualSpacing/>
        <w:jc w:val="both"/>
        <w:rPr>
          <w:sz w:val="28"/>
          <w:szCs w:val="28"/>
        </w:rPr>
      </w:pPr>
      <w:r>
        <w:rPr>
          <w:sz w:val="28"/>
          <w:szCs w:val="28"/>
        </w:rPr>
        <w:t>в</w:t>
      </w:r>
      <w:r w:rsidR="00AD0773" w:rsidRPr="00982A67">
        <w:rPr>
          <w:sz w:val="28"/>
          <w:szCs w:val="28"/>
        </w:rPr>
        <w:t>)використання методу системи</w:t>
      </w:r>
      <w:r w:rsidR="00AD0773" w:rsidRPr="00982A67">
        <w:rPr>
          <w:spacing w:val="-4"/>
          <w:sz w:val="28"/>
          <w:szCs w:val="28"/>
        </w:rPr>
        <w:t xml:space="preserve">  збалансованих показників, яка реалізується через формування стратегічних карт;</w:t>
      </w:r>
    </w:p>
    <w:p w:rsidR="00AD0773" w:rsidRPr="00982A67" w:rsidRDefault="00142134" w:rsidP="00AD0773">
      <w:pPr>
        <w:spacing w:line="360" w:lineRule="auto"/>
        <w:ind w:firstLine="709"/>
        <w:contextualSpacing/>
        <w:jc w:val="both"/>
        <w:rPr>
          <w:sz w:val="28"/>
          <w:szCs w:val="28"/>
        </w:rPr>
      </w:pPr>
      <w:r>
        <w:rPr>
          <w:sz w:val="28"/>
          <w:szCs w:val="28"/>
        </w:rPr>
        <w:t>г</w:t>
      </w:r>
      <w:r w:rsidR="00AD0773" w:rsidRPr="00982A67">
        <w:rPr>
          <w:sz w:val="28"/>
          <w:szCs w:val="28"/>
        </w:rPr>
        <w:t>)викоpистання  методики внутрішньогосподарського контролю виплат працівникам з врахуванням умов  колективного договору як норм контролю та принципів класифікації типових порушень в системі обліку виплат працівникам;</w:t>
      </w:r>
    </w:p>
    <w:p w:rsidR="00AD0773" w:rsidRPr="00982A67" w:rsidRDefault="00142134" w:rsidP="00AD0773">
      <w:pPr>
        <w:spacing w:line="360" w:lineRule="auto"/>
        <w:ind w:firstLine="709"/>
        <w:contextualSpacing/>
        <w:jc w:val="both"/>
        <w:rPr>
          <w:sz w:val="28"/>
          <w:szCs w:val="28"/>
        </w:rPr>
      </w:pPr>
      <w:r>
        <w:rPr>
          <w:sz w:val="28"/>
          <w:szCs w:val="28"/>
        </w:rPr>
        <w:lastRenderedPageBreak/>
        <w:t>д</w:t>
      </w:r>
      <w:r w:rsidR="00AD0773" w:rsidRPr="00982A67">
        <w:rPr>
          <w:sz w:val="28"/>
          <w:szCs w:val="28"/>
        </w:rPr>
        <w:t xml:space="preserve">) з метою дотримання належного порядку в  системі документообігу  затвердити використання графіку документообігу за термінами та відповідальними особами; </w:t>
      </w:r>
    </w:p>
    <w:p w:rsidR="00AD0773" w:rsidRPr="00982A67" w:rsidRDefault="00142134" w:rsidP="00AD0773">
      <w:pPr>
        <w:spacing w:line="360" w:lineRule="auto"/>
        <w:ind w:firstLine="709"/>
        <w:contextualSpacing/>
        <w:jc w:val="both"/>
        <w:rPr>
          <w:sz w:val="28"/>
          <w:szCs w:val="28"/>
        </w:rPr>
      </w:pPr>
      <w:r>
        <w:rPr>
          <w:sz w:val="28"/>
          <w:szCs w:val="28"/>
        </w:rPr>
        <w:t>е</w:t>
      </w:r>
      <w:r w:rsidR="00AD0773" w:rsidRPr="00982A67">
        <w:rPr>
          <w:sz w:val="28"/>
          <w:szCs w:val="28"/>
        </w:rPr>
        <w:t>) детальна розробка внутрішніх інструктивних і рекомендаційних нормативних актів, які на розроблених прикладах та типових ситуаціях дадуть можливість  якісно виконати  економічний аналіз щодо виплат працівникам;</w:t>
      </w:r>
    </w:p>
    <w:p w:rsidR="00AD0773" w:rsidRPr="00982A67" w:rsidRDefault="00142134" w:rsidP="00AD0773">
      <w:pPr>
        <w:spacing w:line="360" w:lineRule="auto"/>
        <w:ind w:firstLine="709"/>
        <w:contextualSpacing/>
        <w:jc w:val="both"/>
        <w:rPr>
          <w:sz w:val="28"/>
          <w:szCs w:val="28"/>
        </w:rPr>
      </w:pPr>
      <w:r>
        <w:rPr>
          <w:sz w:val="28"/>
          <w:szCs w:val="28"/>
        </w:rPr>
        <w:t>ж</w:t>
      </w:r>
      <w:r w:rsidR="00AD0773" w:rsidRPr="00982A67">
        <w:rPr>
          <w:sz w:val="28"/>
          <w:szCs w:val="28"/>
        </w:rPr>
        <w:t>) модернізація фінансової та бухгалтерської служби  банку,</w:t>
      </w:r>
    </w:p>
    <w:p w:rsidR="00AD0773" w:rsidRPr="00982A67" w:rsidRDefault="00AD0773" w:rsidP="00AD0773">
      <w:pPr>
        <w:spacing w:line="360" w:lineRule="auto"/>
        <w:ind w:firstLine="709"/>
        <w:contextualSpacing/>
        <w:jc w:val="both"/>
        <w:rPr>
          <w:sz w:val="28"/>
          <w:szCs w:val="28"/>
          <w:lang w:val="ru-RU"/>
        </w:rPr>
      </w:pPr>
      <w:r w:rsidRPr="00982A67">
        <w:rPr>
          <w:sz w:val="28"/>
          <w:szCs w:val="28"/>
        </w:rPr>
        <w:t>конкретний розподіл між працівниками бухгалтерії обов’язків щодо ведення обліку окремих видів виплат для посилення контролю  за правильністю відображення в обліку</w:t>
      </w:r>
      <w:r w:rsidRPr="00982A67">
        <w:rPr>
          <w:sz w:val="28"/>
          <w:szCs w:val="28"/>
          <w:lang w:val="ru-RU"/>
        </w:rPr>
        <w:t xml:space="preserve">; </w:t>
      </w:r>
    </w:p>
    <w:p w:rsidR="00AD0773" w:rsidRPr="00982A67" w:rsidRDefault="00142134" w:rsidP="00AD0773">
      <w:pPr>
        <w:spacing w:line="360" w:lineRule="auto"/>
        <w:ind w:firstLine="709"/>
        <w:contextualSpacing/>
        <w:jc w:val="both"/>
        <w:rPr>
          <w:sz w:val="28"/>
          <w:szCs w:val="28"/>
        </w:rPr>
      </w:pPr>
      <w:r>
        <w:rPr>
          <w:sz w:val="28"/>
          <w:szCs w:val="28"/>
          <w:lang w:val="ru-RU"/>
        </w:rPr>
        <w:t>з</w:t>
      </w:r>
      <w:r w:rsidR="00AD0773" w:rsidRPr="00982A67">
        <w:rPr>
          <w:sz w:val="28"/>
          <w:szCs w:val="28"/>
          <w:lang w:val="ru-RU"/>
        </w:rPr>
        <w:t>)</w:t>
      </w:r>
      <w:r w:rsidR="00AD0773" w:rsidRPr="00982A67">
        <w:rPr>
          <w:sz w:val="28"/>
          <w:szCs w:val="28"/>
        </w:rPr>
        <w:t xml:space="preserve"> розробка та впровадження програми організації  обліку виплат працівникам бухгалтерською службою  банку, яка  дозволить вдосконалити первинний облік робочого часу, документообіг використовуючи метод планування.   </w:t>
      </w: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sz w:val="28"/>
          <w:szCs w:val="28"/>
        </w:rPr>
      </w:pPr>
    </w:p>
    <w:p w:rsidR="00AD0773" w:rsidRPr="00982A67" w:rsidRDefault="00AD0773" w:rsidP="00AD0773">
      <w:pPr>
        <w:spacing w:line="360" w:lineRule="auto"/>
        <w:contextualSpacing/>
        <w:rPr>
          <w:color w:val="000000"/>
          <w:sz w:val="28"/>
          <w:szCs w:val="28"/>
        </w:rPr>
      </w:pPr>
    </w:p>
    <w:p w:rsidR="00AD0773" w:rsidRPr="00AD0773" w:rsidRDefault="00AD0773" w:rsidP="00B5770A">
      <w:pPr>
        <w:spacing w:line="360" w:lineRule="auto"/>
        <w:ind w:firstLine="709"/>
        <w:contextualSpacing/>
        <w:jc w:val="both"/>
        <w:rPr>
          <w:b/>
          <w:sz w:val="28"/>
          <w:szCs w:val="28"/>
        </w:rPr>
      </w:pPr>
    </w:p>
    <w:p w:rsidR="009F314E" w:rsidRPr="00AD0773" w:rsidRDefault="009F314E" w:rsidP="00B5770A">
      <w:pPr>
        <w:spacing w:line="360" w:lineRule="auto"/>
        <w:ind w:firstLine="709"/>
        <w:contextualSpacing/>
        <w:jc w:val="both"/>
        <w:rPr>
          <w:sz w:val="28"/>
          <w:szCs w:val="28"/>
          <w:lang w:val="ru-RU"/>
        </w:rPr>
      </w:pPr>
    </w:p>
    <w:p w:rsidR="009F314E" w:rsidRPr="00AD0773" w:rsidRDefault="009F314E" w:rsidP="00B5770A">
      <w:pPr>
        <w:spacing w:line="360" w:lineRule="auto"/>
        <w:ind w:firstLine="709"/>
        <w:contextualSpacing/>
        <w:jc w:val="both"/>
        <w:rPr>
          <w:sz w:val="28"/>
          <w:szCs w:val="28"/>
          <w:lang w:val="ru-RU"/>
        </w:rPr>
      </w:pPr>
    </w:p>
    <w:p w:rsidR="009F314E" w:rsidRPr="00AD0773" w:rsidRDefault="009F314E" w:rsidP="00B5770A">
      <w:pPr>
        <w:spacing w:line="360" w:lineRule="auto"/>
        <w:ind w:firstLine="709"/>
        <w:contextualSpacing/>
        <w:jc w:val="both"/>
        <w:rPr>
          <w:sz w:val="28"/>
          <w:szCs w:val="28"/>
          <w:lang w:val="ru-RU"/>
        </w:rPr>
      </w:pPr>
    </w:p>
    <w:p w:rsidR="009F314E" w:rsidRPr="00AD0773" w:rsidRDefault="009F314E" w:rsidP="00B5770A">
      <w:pPr>
        <w:spacing w:line="360" w:lineRule="auto"/>
        <w:ind w:firstLine="709"/>
        <w:contextualSpacing/>
        <w:jc w:val="both"/>
        <w:rPr>
          <w:sz w:val="28"/>
          <w:szCs w:val="28"/>
          <w:lang w:val="ru-RU"/>
        </w:rPr>
      </w:pPr>
    </w:p>
    <w:p w:rsidR="009F314E" w:rsidRPr="00AD0773" w:rsidRDefault="009F314E" w:rsidP="00B5770A">
      <w:pPr>
        <w:spacing w:line="360" w:lineRule="auto"/>
        <w:ind w:firstLine="709"/>
        <w:contextualSpacing/>
        <w:jc w:val="both"/>
        <w:rPr>
          <w:sz w:val="28"/>
          <w:szCs w:val="28"/>
          <w:lang w:val="ru-RU"/>
        </w:rPr>
      </w:pPr>
    </w:p>
    <w:p w:rsidR="009F314E" w:rsidRPr="00AD0773" w:rsidRDefault="009F314E" w:rsidP="00B5770A">
      <w:pPr>
        <w:spacing w:line="360" w:lineRule="auto"/>
        <w:ind w:firstLine="709"/>
        <w:contextualSpacing/>
        <w:jc w:val="both"/>
        <w:rPr>
          <w:sz w:val="28"/>
          <w:szCs w:val="28"/>
          <w:lang w:val="ru-RU"/>
        </w:rPr>
      </w:pPr>
    </w:p>
    <w:p w:rsidR="009F314E" w:rsidRPr="00AD0773" w:rsidRDefault="009F314E" w:rsidP="00B5770A">
      <w:pPr>
        <w:spacing w:line="360" w:lineRule="auto"/>
        <w:ind w:firstLine="709"/>
        <w:contextualSpacing/>
        <w:jc w:val="both"/>
        <w:rPr>
          <w:sz w:val="28"/>
          <w:szCs w:val="28"/>
          <w:lang w:val="ru-RU"/>
        </w:rPr>
      </w:pPr>
    </w:p>
    <w:p w:rsidR="00B5770A" w:rsidRDefault="00B5770A" w:rsidP="00B5770A">
      <w:pPr>
        <w:spacing w:line="360" w:lineRule="auto"/>
        <w:ind w:firstLine="709"/>
        <w:contextualSpacing/>
        <w:jc w:val="both"/>
        <w:rPr>
          <w:sz w:val="28"/>
          <w:szCs w:val="28"/>
        </w:rPr>
      </w:pPr>
    </w:p>
    <w:p w:rsidR="00B5770A" w:rsidRPr="00B5770A" w:rsidRDefault="00B5770A" w:rsidP="003E51E7">
      <w:pPr>
        <w:spacing w:line="360" w:lineRule="auto"/>
        <w:ind w:firstLine="709"/>
        <w:jc w:val="both"/>
        <w:rPr>
          <w:rFonts w:eastAsiaTheme="minorHAnsi"/>
          <w:color w:val="000000"/>
          <w:sz w:val="28"/>
          <w:szCs w:val="28"/>
          <w:lang w:eastAsia="en-US"/>
        </w:rPr>
      </w:pPr>
    </w:p>
    <w:p w:rsidR="00142134" w:rsidRDefault="00142134" w:rsidP="00AD0773">
      <w:pPr>
        <w:autoSpaceDE w:val="0"/>
        <w:autoSpaceDN w:val="0"/>
        <w:adjustRightInd w:val="0"/>
        <w:spacing w:line="360" w:lineRule="auto"/>
        <w:contextualSpacing/>
        <w:jc w:val="center"/>
        <w:rPr>
          <w:rFonts w:eastAsiaTheme="minorHAnsi"/>
          <w:b/>
          <w:bCs/>
          <w:color w:val="000000"/>
          <w:sz w:val="28"/>
          <w:szCs w:val="28"/>
          <w:lang w:eastAsia="en-US"/>
        </w:rPr>
      </w:pPr>
    </w:p>
    <w:p w:rsidR="00142134" w:rsidRDefault="00142134" w:rsidP="00AD0773">
      <w:pPr>
        <w:autoSpaceDE w:val="0"/>
        <w:autoSpaceDN w:val="0"/>
        <w:adjustRightInd w:val="0"/>
        <w:spacing w:line="360" w:lineRule="auto"/>
        <w:contextualSpacing/>
        <w:jc w:val="center"/>
        <w:rPr>
          <w:rFonts w:eastAsiaTheme="minorHAnsi"/>
          <w:b/>
          <w:bCs/>
          <w:color w:val="000000"/>
          <w:sz w:val="28"/>
          <w:szCs w:val="28"/>
          <w:lang w:eastAsia="en-US"/>
        </w:rPr>
      </w:pPr>
    </w:p>
    <w:p w:rsidR="00AD0773" w:rsidRPr="00AD0773" w:rsidRDefault="00AD0773" w:rsidP="00AD0773">
      <w:pPr>
        <w:autoSpaceDE w:val="0"/>
        <w:autoSpaceDN w:val="0"/>
        <w:adjustRightInd w:val="0"/>
        <w:spacing w:line="360" w:lineRule="auto"/>
        <w:contextualSpacing/>
        <w:jc w:val="center"/>
        <w:rPr>
          <w:rFonts w:eastAsiaTheme="minorHAnsi"/>
          <w:b/>
          <w:bCs/>
          <w:color w:val="000000"/>
          <w:sz w:val="28"/>
          <w:szCs w:val="28"/>
          <w:lang w:eastAsia="en-US"/>
        </w:rPr>
      </w:pPr>
      <w:r w:rsidRPr="00AD0773">
        <w:rPr>
          <w:rFonts w:eastAsiaTheme="minorHAnsi"/>
          <w:b/>
          <w:bCs/>
          <w:color w:val="000000"/>
          <w:sz w:val="28"/>
          <w:szCs w:val="28"/>
          <w:lang w:eastAsia="en-US"/>
        </w:rPr>
        <w:lastRenderedPageBreak/>
        <w:t>СПИСОК ВИКОРИСТАНИХ ДЖЕРЕЛ</w:t>
      </w:r>
    </w:p>
    <w:p w:rsidR="00862481" w:rsidRPr="00862481" w:rsidRDefault="00862481" w:rsidP="00862481">
      <w:pPr>
        <w:autoSpaceDE w:val="0"/>
        <w:autoSpaceDN w:val="0"/>
        <w:adjustRightInd w:val="0"/>
        <w:spacing w:line="360" w:lineRule="auto"/>
        <w:contextualSpacing/>
        <w:rPr>
          <w:rFonts w:eastAsiaTheme="minorHAnsi"/>
          <w:color w:val="000000"/>
          <w:sz w:val="28"/>
          <w:szCs w:val="28"/>
          <w:lang w:eastAsia="en-US"/>
        </w:rPr>
      </w:pPr>
      <w:r>
        <w:rPr>
          <w:rFonts w:eastAsiaTheme="minorHAnsi"/>
          <w:color w:val="000000"/>
          <w:sz w:val="28"/>
          <w:szCs w:val="28"/>
          <w:lang w:eastAsia="en-US"/>
        </w:rPr>
        <w:t>1.</w:t>
      </w:r>
      <w:r w:rsidRPr="00862481">
        <w:t xml:space="preserve"> </w:t>
      </w:r>
      <w:r w:rsidRPr="00862481">
        <w:rPr>
          <w:rFonts w:eastAsiaTheme="minorHAnsi"/>
          <w:color w:val="000000"/>
          <w:sz w:val="28"/>
          <w:szCs w:val="28"/>
          <w:lang w:eastAsia="en-US"/>
        </w:rPr>
        <w:t>Anderson</w:t>
      </w:r>
      <w:r>
        <w:rPr>
          <w:rFonts w:eastAsiaTheme="minorHAnsi"/>
          <w:color w:val="000000"/>
          <w:sz w:val="28"/>
          <w:szCs w:val="28"/>
          <w:lang w:eastAsia="en-US"/>
        </w:rPr>
        <w:t>.</w:t>
      </w:r>
      <w:r w:rsidRPr="00862481">
        <w:rPr>
          <w:rFonts w:eastAsiaTheme="minorHAnsi"/>
          <w:color w:val="000000"/>
          <w:sz w:val="28"/>
          <w:szCs w:val="28"/>
          <w:lang w:eastAsia="en-US"/>
        </w:rPr>
        <w:t xml:space="preserve"> Pension mathematics for actuaries, 2nd</w:t>
      </w:r>
      <w:r>
        <w:rPr>
          <w:rFonts w:eastAsiaTheme="minorHAnsi"/>
          <w:color w:val="000000"/>
          <w:sz w:val="28"/>
          <w:szCs w:val="28"/>
          <w:lang w:eastAsia="en-US"/>
        </w:rPr>
        <w:t xml:space="preserve">  </w:t>
      </w:r>
      <w:r w:rsidRPr="00862481">
        <w:rPr>
          <w:rFonts w:eastAsiaTheme="minorHAnsi"/>
          <w:color w:val="000000"/>
          <w:sz w:val="28"/>
          <w:szCs w:val="28"/>
          <w:lang w:eastAsia="en-US"/>
        </w:rPr>
        <w:t xml:space="preserve">ed. </w:t>
      </w:r>
      <w:r>
        <w:rPr>
          <w:rFonts w:eastAsiaTheme="minorHAnsi"/>
          <w:color w:val="000000"/>
          <w:sz w:val="28"/>
          <w:szCs w:val="28"/>
          <w:lang w:eastAsia="en-US"/>
        </w:rPr>
        <w:t xml:space="preserve">- </w:t>
      </w:r>
      <w:r w:rsidRPr="00862481">
        <w:rPr>
          <w:rFonts w:eastAsiaTheme="minorHAnsi"/>
          <w:color w:val="000000"/>
          <w:sz w:val="28"/>
          <w:szCs w:val="28"/>
          <w:lang w:eastAsia="en-US"/>
        </w:rPr>
        <w:t>Winsted,</w:t>
      </w:r>
    </w:p>
    <w:p w:rsidR="00AD0773" w:rsidRPr="00AD0773" w:rsidRDefault="00862481" w:rsidP="00862481">
      <w:pPr>
        <w:autoSpaceDE w:val="0"/>
        <w:autoSpaceDN w:val="0"/>
        <w:adjustRightInd w:val="0"/>
        <w:spacing w:line="360" w:lineRule="auto"/>
        <w:contextualSpacing/>
        <w:rPr>
          <w:rFonts w:eastAsiaTheme="minorHAnsi"/>
          <w:color w:val="000000"/>
          <w:sz w:val="28"/>
          <w:szCs w:val="28"/>
          <w:lang w:eastAsia="en-US"/>
        </w:rPr>
      </w:pPr>
      <w:r w:rsidRPr="00862481">
        <w:rPr>
          <w:rFonts w:eastAsiaTheme="minorHAnsi"/>
          <w:color w:val="000000"/>
          <w:sz w:val="28"/>
          <w:szCs w:val="28"/>
          <w:lang w:eastAsia="en-US"/>
        </w:rPr>
        <w:t>Connecticut: Actex Publications, 1992.</w:t>
      </w:r>
    </w:p>
    <w:p w:rsidR="00AD0773" w:rsidRPr="00AD0773" w:rsidRDefault="00862481"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color w:val="000000"/>
          <w:sz w:val="28"/>
          <w:szCs w:val="28"/>
          <w:lang w:eastAsia="en-US"/>
        </w:rPr>
        <w:t>2</w:t>
      </w:r>
      <w:r w:rsidR="00AD0773" w:rsidRPr="00AD0773">
        <w:rPr>
          <w:rFonts w:eastAsiaTheme="minorHAnsi"/>
          <w:color w:val="000000"/>
          <w:sz w:val="28"/>
          <w:szCs w:val="28"/>
          <w:lang w:eastAsia="en-US"/>
        </w:rPr>
        <w:t xml:space="preserve">. Бєлєнький П.Ю. Інфраструктура ринку праці (Глобалізаційні та регіональні аспекти) / П.Ю. Бєлєнький, В.Б. Люткевич. </w:t>
      </w:r>
      <w:r>
        <w:rPr>
          <w:rFonts w:eastAsiaTheme="minorHAnsi"/>
          <w:color w:val="000000"/>
          <w:sz w:val="28"/>
          <w:szCs w:val="28"/>
          <w:lang w:eastAsia="en-US"/>
        </w:rPr>
        <w:t>-</w:t>
      </w:r>
      <w:r w:rsidR="00AD0773" w:rsidRPr="00AD0773">
        <w:rPr>
          <w:rFonts w:eastAsiaTheme="minorHAnsi"/>
          <w:color w:val="000000"/>
          <w:sz w:val="28"/>
          <w:szCs w:val="28"/>
          <w:lang w:eastAsia="en-US"/>
        </w:rPr>
        <w:t xml:space="preserve"> Львів, 2004.</w:t>
      </w:r>
      <w:r>
        <w:rPr>
          <w:rFonts w:eastAsiaTheme="minorHAnsi"/>
          <w:color w:val="000000"/>
          <w:sz w:val="28"/>
          <w:szCs w:val="28"/>
          <w:lang w:eastAsia="en-US"/>
        </w:rPr>
        <w:t>-</w:t>
      </w:r>
      <w:r w:rsidR="00AD0773" w:rsidRPr="00AD0773">
        <w:rPr>
          <w:rFonts w:eastAsiaTheme="minorHAnsi"/>
          <w:color w:val="000000"/>
          <w:sz w:val="28"/>
          <w:szCs w:val="28"/>
          <w:lang w:eastAsia="en-US"/>
        </w:rPr>
        <w:t xml:space="preserve"> 121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3</w:t>
      </w:r>
      <w:r w:rsidR="00AD0773" w:rsidRPr="00AD0773">
        <w:rPr>
          <w:rFonts w:eastAsiaTheme="minorHAnsi"/>
          <w:sz w:val="28"/>
          <w:szCs w:val="28"/>
          <w:lang w:eastAsia="en-US"/>
        </w:rPr>
        <w:t xml:space="preserve">. Білик М. В. Основи аудиту/ М. В. Білик, Л. І. Полятикіна. </w:t>
      </w:r>
      <w:r w:rsidR="00862481">
        <w:rPr>
          <w:rFonts w:eastAsiaTheme="minorHAnsi"/>
          <w:sz w:val="28"/>
          <w:szCs w:val="28"/>
          <w:lang w:eastAsia="en-US"/>
        </w:rPr>
        <w:t>-</w:t>
      </w:r>
      <w:r w:rsidR="00AD0773" w:rsidRPr="00AD0773">
        <w:rPr>
          <w:rFonts w:eastAsiaTheme="minorHAnsi"/>
          <w:sz w:val="28"/>
          <w:szCs w:val="28"/>
          <w:lang w:eastAsia="en-US"/>
        </w:rPr>
        <w:t xml:space="preserve"> Суми : “Слобожанщина”, 1999. </w:t>
      </w:r>
      <w:r w:rsidR="00862481">
        <w:rPr>
          <w:rFonts w:eastAsiaTheme="minorHAnsi"/>
          <w:sz w:val="28"/>
          <w:szCs w:val="28"/>
          <w:lang w:eastAsia="en-US"/>
        </w:rPr>
        <w:t>-</w:t>
      </w:r>
      <w:r w:rsidR="00AD0773" w:rsidRPr="00AD0773">
        <w:rPr>
          <w:rFonts w:eastAsiaTheme="minorHAnsi"/>
          <w:sz w:val="28"/>
          <w:szCs w:val="28"/>
          <w:lang w:eastAsia="en-US"/>
        </w:rPr>
        <w:t xml:space="preserve"> 296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4</w:t>
      </w:r>
      <w:r w:rsidR="00AD0773" w:rsidRPr="00AD0773">
        <w:rPr>
          <w:rFonts w:eastAsiaTheme="minorHAnsi"/>
          <w:sz w:val="28"/>
          <w:szCs w:val="28"/>
          <w:lang w:eastAsia="en-US"/>
        </w:rPr>
        <w:t>. Бойчик І.М., Харків П.С. Економіка підприємств:</w:t>
      </w:r>
      <w:r w:rsidR="00862481">
        <w:rPr>
          <w:rFonts w:eastAsiaTheme="minorHAnsi"/>
          <w:sz w:val="28"/>
          <w:szCs w:val="28"/>
          <w:lang w:eastAsia="en-US"/>
        </w:rPr>
        <w:t xml:space="preserve"> </w:t>
      </w:r>
      <w:r w:rsidR="00AD0773" w:rsidRPr="00AD0773">
        <w:rPr>
          <w:rFonts w:eastAsiaTheme="minorHAnsi"/>
          <w:sz w:val="28"/>
          <w:szCs w:val="28"/>
          <w:lang w:eastAsia="en-US"/>
        </w:rPr>
        <w:t xml:space="preserve"> Навч. посібник. </w:t>
      </w:r>
      <w:r w:rsidR="00862481">
        <w:rPr>
          <w:rFonts w:eastAsiaTheme="minorHAnsi"/>
          <w:sz w:val="28"/>
          <w:szCs w:val="28"/>
          <w:lang w:eastAsia="en-US"/>
        </w:rPr>
        <w:t>-</w:t>
      </w:r>
      <w:r w:rsidR="00AD0773" w:rsidRPr="00AD0773">
        <w:rPr>
          <w:rFonts w:eastAsiaTheme="minorHAnsi"/>
          <w:sz w:val="28"/>
          <w:szCs w:val="28"/>
          <w:lang w:eastAsia="en-US"/>
        </w:rPr>
        <w:t xml:space="preserve"> К.: Каравела, Львів: Новий світ – 2000, 2001. – 212с.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5</w:t>
      </w:r>
      <w:r w:rsidR="00AD0773" w:rsidRPr="00AD0773">
        <w:rPr>
          <w:rFonts w:eastAsiaTheme="minorHAnsi"/>
          <w:sz w:val="28"/>
          <w:szCs w:val="28"/>
          <w:lang w:eastAsia="en-US"/>
        </w:rPr>
        <w:t xml:space="preserve">.  Буряк П.Ю. Економіка праці й соціально-економічні відносини: Навч. посіб. / П.Ю.Буряк, Б.А.Карпінський, М.І.Григор’єва. - К.: Центр навч. л-ри, 2004. - 440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6</w:t>
      </w:r>
      <w:r w:rsidR="00AD0773" w:rsidRPr="00AD0773">
        <w:rPr>
          <w:rFonts w:eastAsiaTheme="minorHAnsi"/>
          <w:sz w:val="28"/>
          <w:szCs w:val="28"/>
          <w:lang w:eastAsia="en-US"/>
        </w:rPr>
        <w:t>. Бутинець Ф. Ф. Історія бухгалтерського обліку: в 2-х частинах. : навч. посіб. / Ф. Ф. Бутинець. – Житомир : ПП «Рута», 2001.</w:t>
      </w:r>
      <w:r w:rsidR="00862481">
        <w:rPr>
          <w:rFonts w:eastAsiaTheme="minorHAnsi"/>
          <w:sz w:val="28"/>
          <w:szCs w:val="28"/>
          <w:lang w:eastAsia="en-US"/>
        </w:rPr>
        <w:t>-</w:t>
      </w:r>
      <w:r w:rsidR="00AD0773" w:rsidRPr="00AD0773">
        <w:rPr>
          <w:rFonts w:eastAsiaTheme="minorHAnsi"/>
          <w:sz w:val="28"/>
          <w:szCs w:val="28"/>
          <w:lang w:eastAsia="en-US"/>
        </w:rPr>
        <w:t xml:space="preserve"> 512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7</w:t>
      </w:r>
      <w:r w:rsidR="00AD0773" w:rsidRPr="00AD0773">
        <w:rPr>
          <w:rFonts w:eastAsiaTheme="minorHAnsi"/>
          <w:sz w:val="28"/>
          <w:szCs w:val="28"/>
          <w:lang w:eastAsia="en-US"/>
        </w:rPr>
        <w:t xml:space="preserve">. Бутинець Ф.Ф. Бухгалтерський фінансовий облік: Підручник. / Ф.Ф. Бутинець. </w:t>
      </w:r>
      <w:r w:rsidR="00862481">
        <w:rPr>
          <w:rFonts w:eastAsiaTheme="minorHAnsi"/>
          <w:sz w:val="28"/>
          <w:szCs w:val="28"/>
          <w:lang w:eastAsia="en-US"/>
        </w:rPr>
        <w:t>-</w:t>
      </w:r>
      <w:r w:rsidR="00AD0773" w:rsidRPr="00AD0773">
        <w:rPr>
          <w:rFonts w:eastAsiaTheme="minorHAnsi"/>
          <w:sz w:val="28"/>
          <w:szCs w:val="28"/>
          <w:lang w:eastAsia="en-US"/>
        </w:rPr>
        <w:t xml:space="preserve"> Житомир: ЖІТІ, 2000. </w:t>
      </w:r>
      <w:r w:rsidR="00862481">
        <w:rPr>
          <w:rFonts w:eastAsiaTheme="minorHAnsi"/>
          <w:sz w:val="28"/>
          <w:szCs w:val="28"/>
          <w:lang w:eastAsia="en-US"/>
        </w:rPr>
        <w:t>-</w:t>
      </w:r>
      <w:r w:rsidR="00AD0773" w:rsidRPr="00AD0773">
        <w:rPr>
          <w:rFonts w:eastAsiaTheme="minorHAnsi"/>
          <w:sz w:val="28"/>
          <w:szCs w:val="28"/>
          <w:lang w:eastAsia="en-US"/>
        </w:rPr>
        <w:t xml:space="preserve"> 672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8</w:t>
      </w:r>
      <w:r w:rsidR="00AD0773" w:rsidRPr="00AD0773">
        <w:rPr>
          <w:rFonts w:eastAsiaTheme="minorHAnsi"/>
          <w:sz w:val="28"/>
          <w:szCs w:val="28"/>
          <w:lang w:eastAsia="en-US"/>
        </w:rPr>
        <w:t xml:space="preserve">. Бухгалтерський облік: облікова політика і план рахунків. Стандарти і кореспонденція рахунків, звітність / Ф.Ф. Бутинець, Н.М. Малюга. </w:t>
      </w:r>
      <w:r w:rsidR="00AD0773" w:rsidRPr="00AE23C3">
        <w:rPr>
          <w:rFonts w:eastAsiaTheme="minorHAnsi"/>
          <w:sz w:val="28"/>
          <w:szCs w:val="28"/>
          <w:lang w:eastAsia="en-US"/>
        </w:rPr>
        <w:t>н</w:t>
      </w:r>
      <w:r w:rsidR="00AD0773" w:rsidRPr="00AD0773">
        <w:rPr>
          <w:rFonts w:eastAsiaTheme="minorHAnsi"/>
          <w:sz w:val="28"/>
          <w:szCs w:val="28"/>
          <w:lang w:eastAsia="en-US"/>
        </w:rPr>
        <w:t xml:space="preserve">авч. посібник. </w:t>
      </w:r>
      <w:r w:rsidR="00862481">
        <w:rPr>
          <w:rFonts w:eastAsiaTheme="minorHAnsi"/>
          <w:sz w:val="28"/>
          <w:szCs w:val="28"/>
          <w:lang w:eastAsia="en-US"/>
        </w:rPr>
        <w:t>-</w:t>
      </w:r>
      <w:r w:rsidR="00AD0773" w:rsidRPr="00AD0773">
        <w:rPr>
          <w:rFonts w:eastAsiaTheme="minorHAnsi"/>
          <w:sz w:val="28"/>
          <w:szCs w:val="28"/>
          <w:lang w:eastAsia="en-US"/>
        </w:rPr>
        <w:t xml:space="preserve"> Житомир: ПП “Рута”, 2001. </w:t>
      </w:r>
      <w:r w:rsidR="00862481">
        <w:rPr>
          <w:rFonts w:eastAsiaTheme="minorHAnsi"/>
          <w:sz w:val="28"/>
          <w:szCs w:val="28"/>
          <w:lang w:eastAsia="en-US"/>
        </w:rPr>
        <w:t>-</w:t>
      </w:r>
      <w:r w:rsidR="00AD0773" w:rsidRPr="00AD0773">
        <w:rPr>
          <w:rFonts w:eastAsiaTheme="minorHAnsi"/>
          <w:sz w:val="28"/>
          <w:szCs w:val="28"/>
          <w:lang w:eastAsia="en-US"/>
        </w:rPr>
        <w:t xml:space="preserve"> 512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9</w:t>
      </w:r>
      <w:r w:rsidR="00AD0773" w:rsidRPr="00AD0773">
        <w:rPr>
          <w:rFonts w:eastAsiaTheme="minorHAnsi"/>
          <w:sz w:val="28"/>
          <w:szCs w:val="28"/>
          <w:lang w:eastAsia="en-US"/>
        </w:rPr>
        <w:t xml:space="preserve">.  Бухгалтерський облік для економістів та правознавців: </w:t>
      </w:r>
      <w:r w:rsidR="00862481">
        <w:rPr>
          <w:rFonts w:eastAsiaTheme="minorHAnsi"/>
          <w:sz w:val="28"/>
          <w:szCs w:val="28"/>
          <w:lang w:eastAsia="en-US"/>
        </w:rPr>
        <w:t xml:space="preserve"> </w:t>
      </w:r>
      <w:r w:rsidR="00AD0773">
        <w:rPr>
          <w:rFonts w:eastAsiaTheme="minorHAnsi"/>
          <w:sz w:val="28"/>
          <w:szCs w:val="28"/>
          <w:lang w:val="ru-RU" w:eastAsia="en-US"/>
        </w:rPr>
        <w:t>н</w:t>
      </w:r>
      <w:r w:rsidR="00AD0773" w:rsidRPr="00AD0773">
        <w:rPr>
          <w:rFonts w:eastAsiaTheme="minorHAnsi"/>
          <w:sz w:val="28"/>
          <w:szCs w:val="28"/>
          <w:lang w:eastAsia="en-US"/>
        </w:rPr>
        <w:t xml:space="preserve">авч. посібник/ За заг. Ред.. Ю.А. Кузьмінського. </w:t>
      </w:r>
      <w:r w:rsidR="00862481">
        <w:rPr>
          <w:rFonts w:eastAsiaTheme="minorHAnsi"/>
          <w:sz w:val="28"/>
          <w:szCs w:val="28"/>
          <w:lang w:eastAsia="en-US"/>
        </w:rPr>
        <w:t>-</w:t>
      </w:r>
      <w:r w:rsidR="00AD0773" w:rsidRPr="00AD0773">
        <w:rPr>
          <w:rFonts w:eastAsiaTheme="minorHAnsi"/>
          <w:sz w:val="28"/>
          <w:szCs w:val="28"/>
          <w:lang w:eastAsia="en-US"/>
        </w:rPr>
        <w:t xml:space="preserve"> К.: КНЕУ, 2007. </w:t>
      </w:r>
      <w:r w:rsidR="00862481">
        <w:rPr>
          <w:rFonts w:eastAsiaTheme="minorHAnsi"/>
          <w:sz w:val="28"/>
          <w:szCs w:val="28"/>
          <w:lang w:eastAsia="en-US"/>
        </w:rPr>
        <w:t>-</w:t>
      </w:r>
      <w:r w:rsidR="00AD0773" w:rsidRPr="00AD0773">
        <w:rPr>
          <w:rFonts w:eastAsiaTheme="minorHAnsi"/>
          <w:sz w:val="28"/>
          <w:szCs w:val="28"/>
          <w:lang w:eastAsia="en-US"/>
        </w:rPr>
        <w:t xml:space="preserve"> 648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10</w:t>
      </w:r>
      <w:r w:rsidR="00AD0773" w:rsidRPr="00AD0773">
        <w:rPr>
          <w:rFonts w:eastAsiaTheme="minorHAnsi"/>
          <w:sz w:val="28"/>
          <w:szCs w:val="28"/>
          <w:lang w:eastAsia="en-US"/>
        </w:rPr>
        <w:t xml:space="preserve">. Бухгалтерський облік: Підручник / Безруких П.С., Кондраков Н.П., Палій В.Ф. та ін. / за ред. П.С. Безруких. М.: Бухгалтерський облік, 2004.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1</w:t>
      </w:r>
      <w:r w:rsidRPr="00AD0773">
        <w:rPr>
          <w:rFonts w:eastAsiaTheme="minorHAnsi"/>
          <w:sz w:val="28"/>
          <w:szCs w:val="28"/>
          <w:lang w:eastAsia="en-US"/>
        </w:rPr>
        <w:t xml:space="preserve">.  Валуєв Б.І. Теорія бухгалтерського обліку: навч. посіб. / за ред.. професора Б.І. Валуєва. - Одеса: ОДЕУ, «Прин Майтер», 2001. </w:t>
      </w:r>
      <w:r w:rsidR="00862481">
        <w:rPr>
          <w:rFonts w:eastAsiaTheme="minorHAnsi"/>
          <w:sz w:val="28"/>
          <w:szCs w:val="28"/>
          <w:lang w:eastAsia="en-US"/>
        </w:rPr>
        <w:t>-</w:t>
      </w:r>
      <w:r w:rsidRPr="00AD0773">
        <w:rPr>
          <w:rFonts w:eastAsiaTheme="minorHAnsi"/>
          <w:sz w:val="28"/>
          <w:szCs w:val="28"/>
          <w:lang w:eastAsia="en-US"/>
        </w:rPr>
        <w:t xml:space="preserve"> 256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2</w:t>
      </w:r>
      <w:r w:rsidRPr="00AD0773">
        <w:rPr>
          <w:rFonts w:eastAsiaTheme="minorHAnsi"/>
          <w:sz w:val="28"/>
          <w:szCs w:val="28"/>
          <w:lang w:eastAsia="en-US"/>
        </w:rPr>
        <w:t>. Васюренко О.В. Економічний аналіз діяльності комерційних банків: навч.</w:t>
      </w:r>
      <w:r w:rsidRPr="00AE23C3">
        <w:rPr>
          <w:rFonts w:eastAsiaTheme="minorHAnsi"/>
          <w:sz w:val="28"/>
          <w:szCs w:val="28"/>
          <w:lang w:eastAsia="en-US"/>
        </w:rPr>
        <w:t xml:space="preserve"> </w:t>
      </w:r>
      <w:r w:rsidRPr="00AD0773">
        <w:rPr>
          <w:rFonts w:eastAsiaTheme="minorHAnsi"/>
          <w:sz w:val="28"/>
          <w:szCs w:val="28"/>
          <w:lang w:eastAsia="en-US"/>
        </w:rPr>
        <w:t xml:space="preserve">посіб. </w:t>
      </w:r>
      <w:r w:rsidR="00862481">
        <w:rPr>
          <w:rFonts w:eastAsiaTheme="minorHAnsi"/>
          <w:sz w:val="28"/>
          <w:szCs w:val="28"/>
          <w:lang w:eastAsia="en-US"/>
        </w:rPr>
        <w:t>-</w:t>
      </w:r>
      <w:r w:rsidRPr="00AD0773">
        <w:rPr>
          <w:rFonts w:eastAsiaTheme="minorHAnsi"/>
          <w:sz w:val="28"/>
          <w:szCs w:val="28"/>
          <w:lang w:eastAsia="en-US"/>
        </w:rPr>
        <w:t xml:space="preserve"> Київ: Знання</w:t>
      </w:r>
      <w:r w:rsidR="00862481">
        <w:rPr>
          <w:rFonts w:eastAsiaTheme="minorHAnsi"/>
          <w:sz w:val="28"/>
          <w:szCs w:val="28"/>
          <w:lang w:eastAsia="en-US"/>
        </w:rPr>
        <w:t xml:space="preserve">, </w:t>
      </w:r>
      <w:r w:rsidRPr="00AD0773">
        <w:rPr>
          <w:rFonts w:eastAsiaTheme="minorHAnsi"/>
          <w:sz w:val="28"/>
          <w:szCs w:val="28"/>
          <w:lang w:eastAsia="en-US"/>
        </w:rPr>
        <w:t xml:space="preserve">2006.-455с.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3</w:t>
      </w:r>
      <w:r w:rsidRPr="00AD0773">
        <w:rPr>
          <w:rFonts w:eastAsiaTheme="minorHAnsi"/>
          <w:sz w:val="28"/>
          <w:szCs w:val="28"/>
          <w:lang w:eastAsia="en-US"/>
        </w:rPr>
        <w:t xml:space="preserve">. Васильчик С.В. Теоретичні основи формування оплати праці на підприємстві/ С.В. Васильчак, О.Р. Жидяк, Т.М. Полянчич// Науковий вісник НЛТУ України. </w:t>
      </w:r>
      <w:r w:rsidR="00862481">
        <w:rPr>
          <w:rFonts w:eastAsiaTheme="minorHAnsi"/>
          <w:sz w:val="28"/>
          <w:szCs w:val="28"/>
          <w:lang w:eastAsia="en-US"/>
        </w:rPr>
        <w:t>-</w:t>
      </w:r>
      <w:r w:rsidRPr="00AD0773">
        <w:rPr>
          <w:rFonts w:eastAsiaTheme="minorHAnsi"/>
          <w:sz w:val="28"/>
          <w:szCs w:val="28"/>
          <w:lang w:eastAsia="en-US"/>
        </w:rPr>
        <w:t xml:space="preserve"> 2011. </w:t>
      </w:r>
      <w:r w:rsidR="00862481">
        <w:rPr>
          <w:rFonts w:eastAsiaTheme="minorHAnsi"/>
          <w:sz w:val="28"/>
          <w:szCs w:val="28"/>
          <w:lang w:eastAsia="en-US"/>
        </w:rPr>
        <w:t>-</w:t>
      </w:r>
      <w:r w:rsidRPr="00AD0773">
        <w:rPr>
          <w:rFonts w:eastAsiaTheme="minorHAnsi"/>
          <w:sz w:val="28"/>
          <w:szCs w:val="28"/>
          <w:lang w:eastAsia="en-US"/>
        </w:rPr>
        <w:t xml:space="preserve"> Вип. 21.12.</w:t>
      </w:r>
      <w:r w:rsidR="00862481">
        <w:rPr>
          <w:rFonts w:eastAsiaTheme="minorHAnsi"/>
          <w:sz w:val="28"/>
          <w:szCs w:val="28"/>
          <w:lang w:eastAsia="en-US"/>
        </w:rPr>
        <w:t>-</w:t>
      </w:r>
      <w:r w:rsidRPr="00AD0773">
        <w:rPr>
          <w:rFonts w:eastAsiaTheme="minorHAnsi"/>
          <w:sz w:val="28"/>
          <w:szCs w:val="28"/>
          <w:lang w:eastAsia="en-US"/>
        </w:rPr>
        <w:t xml:space="preserve"> С.152-157.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lastRenderedPageBreak/>
        <w:t>1</w:t>
      </w:r>
      <w:r w:rsidR="00AC6687">
        <w:rPr>
          <w:rFonts w:eastAsiaTheme="minorHAnsi"/>
          <w:sz w:val="28"/>
          <w:szCs w:val="28"/>
          <w:lang w:eastAsia="en-US"/>
        </w:rPr>
        <w:t>4</w:t>
      </w:r>
      <w:r w:rsidRPr="00AD0773">
        <w:rPr>
          <w:rFonts w:eastAsiaTheme="minorHAnsi"/>
          <w:sz w:val="28"/>
          <w:szCs w:val="28"/>
          <w:lang w:eastAsia="en-US"/>
        </w:rPr>
        <w:t xml:space="preserve">. Виплати працівникам [Електронний ресурс]: Міжнародний стандарт бухгалтерського обліку (IAS) 19. - Режим доступу: http://zakon3.rada.gov.ua/laws/show/929_011.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5</w:t>
      </w:r>
      <w:r w:rsidRPr="00AD0773">
        <w:rPr>
          <w:rFonts w:eastAsiaTheme="minorHAnsi"/>
          <w:sz w:val="28"/>
          <w:szCs w:val="28"/>
          <w:lang w:eastAsia="en-US"/>
        </w:rPr>
        <w:t xml:space="preserve">. Герасимович А.М. Аналіз банківської діяльності: Підручник / А.М. Герасимович, М.Д. Алексеєнко, І.М. Парасій-Вергуненко та ін.; За ред. А. М. Герасимовича. </w:t>
      </w:r>
      <w:r w:rsidR="00862481">
        <w:rPr>
          <w:rFonts w:eastAsiaTheme="minorHAnsi"/>
          <w:sz w:val="28"/>
          <w:szCs w:val="28"/>
          <w:lang w:eastAsia="en-US"/>
        </w:rPr>
        <w:t>-</w:t>
      </w:r>
      <w:r w:rsidRPr="00AD0773">
        <w:rPr>
          <w:rFonts w:eastAsiaTheme="minorHAnsi"/>
          <w:sz w:val="28"/>
          <w:szCs w:val="28"/>
          <w:lang w:eastAsia="en-US"/>
        </w:rPr>
        <w:t xml:space="preserve"> К.: КНЕУ, 2010. </w:t>
      </w:r>
      <w:r w:rsidR="00862481">
        <w:rPr>
          <w:rFonts w:eastAsiaTheme="minorHAnsi"/>
          <w:sz w:val="28"/>
          <w:szCs w:val="28"/>
          <w:lang w:eastAsia="en-US"/>
        </w:rPr>
        <w:t>-</w:t>
      </w:r>
      <w:r w:rsidRPr="00AD0773">
        <w:rPr>
          <w:rFonts w:eastAsiaTheme="minorHAnsi"/>
          <w:sz w:val="28"/>
          <w:szCs w:val="28"/>
          <w:lang w:eastAsia="en-US"/>
        </w:rPr>
        <w:t xml:space="preserve"> 599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6</w:t>
      </w:r>
      <w:r w:rsidRPr="00AD0773">
        <w:rPr>
          <w:rFonts w:eastAsiaTheme="minorHAnsi"/>
          <w:sz w:val="28"/>
          <w:szCs w:val="28"/>
          <w:lang w:eastAsia="en-US"/>
        </w:rPr>
        <w:t>. Голов С. Ф. Бухгалтерський облік за міжнародними стандартами [Текст]  С. Ф. Голов, В. М. Костюченко.</w:t>
      </w:r>
      <w:r w:rsidR="00862481">
        <w:rPr>
          <w:rFonts w:eastAsiaTheme="minorHAnsi"/>
          <w:sz w:val="28"/>
          <w:szCs w:val="28"/>
          <w:lang w:eastAsia="en-US"/>
        </w:rPr>
        <w:t xml:space="preserve"> -</w:t>
      </w:r>
      <w:r w:rsidRPr="00AD0773">
        <w:rPr>
          <w:rFonts w:eastAsiaTheme="minorHAnsi"/>
          <w:sz w:val="28"/>
          <w:szCs w:val="28"/>
          <w:lang w:eastAsia="en-US"/>
        </w:rPr>
        <w:t xml:space="preserve"> К. : Лібра, 2001. </w:t>
      </w:r>
      <w:r w:rsidR="00862481">
        <w:rPr>
          <w:rFonts w:eastAsiaTheme="minorHAnsi"/>
          <w:sz w:val="28"/>
          <w:szCs w:val="28"/>
          <w:lang w:eastAsia="en-US"/>
        </w:rPr>
        <w:t>-</w:t>
      </w:r>
      <w:r w:rsidRPr="00AD0773">
        <w:rPr>
          <w:rFonts w:eastAsiaTheme="minorHAnsi"/>
          <w:sz w:val="28"/>
          <w:szCs w:val="28"/>
          <w:lang w:eastAsia="en-US"/>
        </w:rPr>
        <w:t xml:space="preserve"> 840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7</w:t>
      </w:r>
      <w:r w:rsidRPr="00AD0773">
        <w:rPr>
          <w:rFonts w:eastAsiaTheme="minorHAnsi"/>
          <w:sz w:val="28"/>
          <w:szCs w:val="28"/>
          <w:lang w:eastAsia="en-US"/>
        </w:rPr>
        <w:t xml:space="preserve">. Господарський кодекс України [Електронний ресурс]: від 16.01.2003 р. - №436-ІV. </w:t>
      </w:r>
      <w:r w:rsidR="00862481">
        <w:rPr>
          <w:rFonts w:eastAsiaTheme="minorHAnsi"/>
          <w:sz w:val="28"/>
          <w:szCs w:val="28"/>
          <w:lang w:eastAsia="en-US"/>
        </w:rPr>
        <w:t>-</w:t>
      </w:r>
      <w:r w:rsidRPr="00AD0773">
        <w:rPr>
          <w:rFonts w:eastAsiaTheme="minorHAnsi"/>
          <w:sz w:val="28"/>
          <w:szCs w:val="28"/>
          <w:lang w:eastAsia="en-US"/>
        </w:rPr>
        <w:t xml:space="preserve"> Режим доступу: http://zakon1.rada.gov.ua/laws/show/436-15.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8</w:t>
      </w:r>
      <w:r w:rsidRPr="00AD0773">
        <w:rPr>
          <w:rFonts w:eastAsiaTheme="minorHAnsi"/>
          <w:sz w:val="28"/>
          <w:szCs w:val="28"/>
          <w:lang w:eastAsia="en-US"/>
        </w:rPr>
        <w:t xml:space="preserve">. Демченко Я.М. Шляхи вдосконалення обліку розрахунків з постачальниками та підрядниками/ Я.М. Демченко, В.М. Прохорова//Проблеми теорії та методології бухгалтерського обліку, аналізу та контролю. </w:t>
      </w:r>
      <w:r w:rsidR="00862481">
        <w:rPr>
          <w:rFonts w:eastAsiaTheme="minorHAnsi"/>
          <w:sz w:val="28"/>
          <w:szCs w:val="28"/>
          <w:lang w:eastAsia="en-US"/>
        </w:rPr>
        <w:t>-</w:t>
      </w:r>
      <w:r w:rsidRPr="00AD0773">
        <w:rPr>
          <w:rFonts w:eastAsiaTheme="minorHAnsi"/>
          <w:sz w:val="28"/>
          <w:szCs w:val="28"/>
          <w:lang w:eastAsia="en-US"/>
        </w:rPr>
        <w:t xml:space="preserve"> 2014. </w:t>
      </w:r>
      <w:r w:rsidR="00862481">
        <w:rPr>
          <w:rFonts w:eastAsiaTheme="minorHAnsi"/>
          <w:sz w:val="28"/>
          <w:szCs w:val="28"/>
          <w:lang w:eastAsia="en-US"/>
        </w:rPr>
        <w:t>-</w:t>
      </w:r>
      <w:r w:rsidRPr="00AD0773">
        <w:rPr>
          <w:rFonts w:eastAsiaTheme="minorHAnsi"/>
          <w:sz w:val="28"/>
          <w:szCs w:val="28"/>
          <w:lang w:eastAsia="en-US"/>
        </w:rPr>
        <w:t xml:space="preserve"> Вип.1(28). </w:t>
      </w:r>
      <w:r w:rsidR="00862481">
        <w:rPr>
          <w:rFonts w:eastAsiaTheme="minorHAnsi"/>
          <w:sz w:val="28"/>
          <w:szCs w:val="28"/>
          <w:lang w:eastAsia="en-US"/>
        </w:rPr>
        <w:t>-</w:t>
      </w:r>
      <w:r w:rsidRPr="00AD0773">
        <w:rPr>
          <w:rFonts w:eastAsiaTheme="minorHAnsi"/>
          <w:sz w:val="28"/>
          <w:szCs w:val="28"/>
          <w:lang w:eastAsia="en-US"/>
        </w:rPr>
        <w:t xml:space="preserve"> с.96-108.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1</w:t>
      </w:r>
      <w:r w:rsidR="00AC6687">
        <w:rPr>
          <w:rFonts w:eastAsiaTheme="minorHAnsi"/>
          <w:sz w:val="28"/>
          <w:szCs w:val="28"/>
          <w:lang w:eastAsia="en-US"/>
        </w:rPr>
        <w:t>9</w:t>
      </w:r>
      <w:r w:rsidRPr="00AD0773">
        <w:rPr>
          <w:rFonts w:eastAsiaTheme="minorHAnsi"/>
          <w:sz w:val="28"/>
          <w:szCs w:val="28"/>
          <w:lang w:eastAsia="en-US"/>
        </w:rPr>
        <w:t xml:space="preserve">. Діденко Л.В. Методичні підходи до аналізу доходів та витрат банку/ Л.В. Діденко, М.О. Юзвина// Збірник наукових праць Національного університету державної податкової служби України. </w:t>
      </w:r>
      <w:r w:rsidR="00862481">
        <w:rPr>
          <w:rFonts w:eastAsiaTheme="minorHAnsi"/>
          <w:sz w:val="28"/>
          <w:szCs w:val="28"/>
          <w:lang w:eastAsia="en-US"/>
        </w:rPr>
        <w:t>-</w:t>
      </w:r>
      <w:r w:rsidRPr="00AD0773">
        <w:rPr>
          <w:rFonts w:eastAsiaTheme="minorHAnsi"/>
          <w:sz w:val="28"/>
          <w:szCs w:val="28"/>
          <w:lang w:eastAsia="en-US"/>
        </w:rPr>
        <w:t xml:space="preserve"> 2012. - №2. </w:t>
      </w:r>
      <w:r w:rsidR="00862481">
        <w:rPr>
          <w:rFonts w:eastAsiaTheme="minorHAnsi"/>
          <w:sz w:val="28"/>
          <w:szCs w:val="28"/>
          <w:lang w:eastAsia="en-US"/>
        </w:rPr>
        <w:t>-</w:t>
      </w:r>
      <w:r w:rsidRPr="00AD0773">
        <w:rPr>
          <w:rFonts w:eastAsiaTheme="minorHAnsi"/>
          <w:sz w:val="28"/>
          <w:szCs w:val="28"/>
          <w:lang w:eastAsia="en-US"/>
        </w:rPr>
        <w:t xml:space="preserve"> с.100-107.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20</w:t>
      </w:r>
      <w:r w:rsidR="00AD0773" w:rsidRPr="00AD0773">
        <w:rPr>
          <w:rFonts w:eastAsiaTheme="minorHAnsi"/>
          <w:sz w:val="28"/>
          <w:szCs w:val="28"/>
          <w:lang w:eastAsia="en-US"/>
        </w:rPr>
        <w:t xml:space="preserve">. Домбровський В.А. Організація і методика обліку та аналізу праці та її оплати на базі сучасних інформаційних технологій: автореф. дис... канд. екон. наук: 08.00.09 / В.А. Домбровський ; Київ. нац. ун-т ім. Т.Шевченка. </w:t>
      </w:r>
      <w:r w:rsidR="00862481">
        <w:rPr>
          <w:rFonts w:eastAsiaTheme="minorHAnsi"/>
          <w:sz w:val="28"/>
          <w:szCs w:val="28"/>
          <w:lang w:eastAsia="en-US"/>
        </w:rPr>
        <w:t>-</w:t>
      </w:r>
      <w:r w:rsidR="00AD0773" w:rsidRPr="00AD0773">
        <w:rPr>
          <w:rFonts w:eastAsiaTheme="minorHAnsi"/>
          <w:sz w:val="28"/>
          <w:szCs w:val="28"/>
          <w:lang w:eastAsia="en-US"/>
        </w:rPr>
        <w:t xml:space="preserve"> К., 2007. </w:t>
      </w:r>
      <w:r w:rsidR="00862481">
        <w:rPr>
          <w:rFonts w:eastAsiaTheme="minorHAnsi"/>
          <w:sz w:val="28"/>
          <w:szCs w:val="28"/>
          <w:lang w:eastAsia="en-US"/>
        </w:rPr>
        <w:t>-</w:t>
      </w:r>
      <w:r w:rsidR="00AD0773" w:rsidRPr="00AD0773">
        <w:rPr>
          <w:rFonts w:eastAsiaTheme="minorHAnsi"/>
          <w:sz w:val="28"/>
          <w:szCs w:val="28"/>
          <w:lang w:eastAsia="en-US"/>
        </w:rPr>
        <w:t xml:space="preserve"> 20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1</w:t>
      </w:r>
      <w:r w:rsidRPr="00AD0773">
        <w:rPr>
          <w:rFonts w:eastAsiaTheme="minorHAnsi"/>
          <w:sz w:val="28"/>
          <w:szCs w:val="28"/>
          <w:lang w:eastAsia="en-US"/>
        </w:rPr>
        <w:t xml:space="preserve">. Дубовська О.В. Теоретичні засади заробітної плати як соціально-економічна категорія та її специфіка у галузі освіти/ О.В. Дубовська // Економічні науки. </w:t>
      </w:r>
      <w:r w:rsidR="00862481">
        <w:rPr>
          <w:rFonts w:eastAsiaTheme="minorHAnsi"/>
          <w:sz w:val="28"/>
          <w:szCs w:val="28"/>
          <w:lang w:eastAsia="en-US"/>
        </w:rPr>
        <w:t>-</w:t>
      </w:r>
      <w:r w:rsidRPr="00AD0773">
        <w:rPr>
          <w:rFonts w:eastAsiaTheme="minorHAnsi"/>
          <w:sz w:val="28"/>
          <w:szCs w:val="28"/>
          <w:lang w:eastAsia="en-US"/>
        </w:rPr>
        <w:t xml:space="preserve"> 2012. - № 4. (1) - С. 110 </w:t>
      </w:r>
      <w:r w:rsidR="00862481">
        <w:rPr>
          <w:rFonts w:eastAsiaTheme="minorHAnsi"/>
          <w:sz w:val="28"/>
          <w:szCs w:val="28"/>
          <w:lang w:eastAsia="en-US"/>
        </w:rPr>
        <w:t>-</w:t>
      </w:r>
      <w:r w:rsidRPr="00AD0773">
        <w:rPr>
          <w:rFonts w:eastAsiaTheme="minorHAnsi"/>
          <w:sz w:val="28"/>
          <w:szCs w:val="28"/>
          <w:lang w:eastAsia="en-US"/>
        </w:rPr>
        <w:t xml:space="preserve"> 116.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2</w:t>
      </w:r>
      <w:r w:rsidRPr="00AD0773">
        <w:rPr>
          <w:rFonts w:eastAsiaTheme="minorHAnsi"/>
          <w:sz w:val="28"/>
          <w:szCs w:val="28"/>
          <w:lang w:eastAsia="en-US"/>
        </w:rPr>
        <w:t xml:space="preserve">. Жиглей І.В. Бухгалтерський облік операцій з нарахування винагород та здійснення виплат працівникам як підґрунтя макроекономічного аналізу ринку праці // І.В. Жиглей / Вісник ЖДТУ. Економічні науки. </w:t>
      </w:r>
      <w:r w:rsidR="00862481">
        <w:rPr>
          <w:rFonts w:eastAsiaTheme="minorHAnsi"/>
          <w:sz w:val="28"/>
          <w:szCs w:val="28"/>
          <w:lang w:eastAsia="en-US"/>
        </w:rPr>
        <w:t>-</w:t>
      </w:r>
      <w:r w:rsidRPr="00AD0773">
        <w:rPr>
          <w:rFonts w:eastAsiaTheme="minorHAnsi"/>
          <w:sz w:val="28"/>
          <w:szCs w:val="28"/>
          <w:lang w:eastAsia="en-US"/>
        </w:rPr>
        <w:t xml:space="preserve"> 2012. - № 3 (61). - c. 47-52.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lastRenderedPageBreak/>
        <w:t>2</w:t>
      </w:r>
      <w:r w:rsidR="00AC6687">
        <w:rPr>
          <w:rFonts w:eastAsiaTheme="minorHAnsi"/>
          <w:sz w:val="28"/>
          <w:szCs w:val="28"/>
          <w:lang w:eastAsia="en-US"/>
        </w:rPr>
        <w:t>3</w:t>
      </w:r>
      <w:r w:rsidRPr="00AD0773">
        <w:rPr>
          <w:rFonts w:eastAsiaTheme="minorHAnsi"/>
          <w:sz w:val="28"/>
          <w:szCs w:val="28"/>
          <w:lang w:eastAsia="en-US"/>
        </w:rPr>
        <w:t>. Житний П.Є. Облікова політика в умовах розвитку фінансово-промислових систем: методологія та організація: монографія/ П.Є. Житний. - Луганськ: СНУ ім.</w:t>
      </w:r>
      <w:r w:rsidRPr="00AE23C3">
        <w:rPr>
          <w:rFonts w:eastAsiaTheme="minorHAnsi"/>
          <w:sz w:val="28"/>
          <w:szCs w:val="28"/>
          <w:lang w:eastAsia="en-US"/>
        </w:rPr>
        <w:t xml:space="preserve"> </w:t>
      </w:r>
      <w:r w:rsidRPr="00AD0773">
        <w:rPr>
          <w:rFonts w:eastAsiaTheme="minorHAnsi"/>
          <w:sz w:val="28"/>
          <w:szCs w:val="28"/>
          <w:lang w:eastAsia="en-US"/>
        </w:rPr>
        <w:t xml:space="preserve">В.Даля. - 2007. - 240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4</w:t>
      </w:r>
      <w:r w:rsidRPr="00AD0773">
        <w:rPr>
          <w:rFonts w:eastAsiaTheme="minorHAnsi"/>
          <w:sz w:val="28"/>
          <w:szCs w:val="28"/>
          <w:lang w:eastAsia="en-US"/>
        </w:rPr>
        <w:t xml:space="preserve">. Інструкція про службові відрядження в межах України та за кордоном [Електронний ресурс]: Наказ Мінфіну України від 13.03.1998 р. - №59. </w:t>
      </w:r>
      <w:r w:rsidR="00862481">
        <w:rPr>
          <w:rFonts w:eastAsiaTheme="minorHAnsi"/>
          <w:sz w:val="28"/>
          <w:szCs w:val="28"/>
          <w:lang w:eastAsia="en-US"/>
        </w:rPr>
        <w:t>-</w:t>
      </w:r>
      <w:r w:rsidRPr="00AD0773">
        <w:rPr>
          <w:rFonts w:eastAsiaTheme="minorHAnsi"/>
          <w:sz w:val="28"/>
          <w:szCs w:val="28"/>
          <w:lang w:eastAsia="en-US"/>
        </w:rPr>
        <w:t xml:space="preserve"> Режим доступу: http://zakon4.rada.gov.ua/laws/show/z0218-98.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5</w:t>
      </w:r>
      <w:r w:rsidRPr="00AD0773">
        <w:rPr>
          <w:rFonts w:eastAsiaTheme="minorHAnsi"/>
          <w:sz w:val="28"/>
          <w:szCs w:val="28"/>
          <w:lang w:eastAsia="en-US"/>
        </w:rPr>
        <w:t xml:space="preserve">. Калина А.В. Облік та аналіз заробітної плати на підприємстві/ А.В. Калина// Формування ринкових відносин в Україні. - 2005. - № 2. - с. 61-64.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6</w:t>
      </w:r>
      <w:r w:rsidRPr="00AD0773">
        <w:rPr>
          <w:rFonts w:eastAsiaTheme="minorHAnsi"/>
          <w:sz w:val="28"/>
          <w:szCs w:val="28"/>
          <w:lang w:eastAsia="en-US"/>
        </w:rPr>
        <w:t xml:space="preserve">. Камінська Т.Г. Первинна облікова документація та її інформативні властивості / Т. Камінська // Економіка АПК. </w:t>
      </w:r>
      <w:r w:rsidR="00862481">
        <w:rPr>
          <w:rFonts w:eastAsiaTheme="minorHAnsi"/>
          <w:sz w:val="28"/>
          <w:szCs w:val="28"/>
          <w:lang w:eastAsia="en-US"/>
        </w:rPr>
        <w:t>-</w:t>
      </w:r>
      <w:r w:rsidRPr="00AD0773">
        <w:rPr>
          <w:rFonts w:eastAsiaTheme="minorHAnsi"/>
          <w:sz w:val="28"/>
          <w:szCs w:val="28"/>
          <w:lang w:eastAsia="en-US"/>
        </w:rPr>
        <w:t xml:space="preserve"> 2008. </w:t>
      </w:r>
      <w:r w:rsidR="00862481">
        <w:rPr>
          <w:rFonts w:eastAsiaTheme="minorHAnsi"/>
          <w:sz w:val="28"/>
          <w:szCs w:val="28"/>
          <w:lang w:eastAsia="en-US"/>
        </w:rPr>
        <w:t>-</w:t>
      </w:r>
      <w:r w:rsidRPr="00AD0773">
        <w:rPr>
          <w:rFonts w:eastAsiaTheme="minorHAnsi"/>
          <w:sz w:val="28"/>
          <w:szCs w:val="28"/>
          <w:lang w:eastAsia="en-US"/>
        </w:rPr>
        <w:t xml:space="preserve"> № 12.</w:t>
      </w:r>
      <w:r w:rsidR="00862481">
        <w:rPr>
          <w:rFonts w:eastAsiaTheme="minorHAnsi"/>
          <w:sz w:val="28"/>
          <w:szCs w:val="28"/>
          <w:lang w:eastAsia="en-US"/>
        </w:rPr>
        <w:t>-</w:t>
      </w:r>
      <w:r w:rsidRPr="00AD0773">
        <w:rPr>
          <w:rFonts w:eastAsiaTheme="minorHAnsi"/>
          <w:sz w:val="28"/>
          <w:szCs w:val="28"/>
          <w:lang w:eastAsia="en-US"/>
        </w:rPr>
        <w:t xml:space="preserve"> С. 112-117.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7</w:t>
      </w:r>
      <w:r w:rsidRPr="00AD0773">
        <w:rPr>
          <w:rFonts w:eastAsiaTheme="minorHAnsi"/>
          <w:sz w:val="28"/>
          <w:szCs w:val="28"/>
          <w:lang w:eastAsia="en-US"/>
        </w:rPr>
        <w:t>. Касич А.О. Еволюція наукових підходів до формування облікової політики підприємства/ А.О. Касич, О.В. Онищенко // Вісник КрНУ</w:t>
      </w:r>
      <w:r w:rsidR="00862481">
        <w:rPr>
          <w:rFonts w:eastAsiaTheme="minorHAnsi"/>
          <w:sz w:val="28"/>
          <w:szCs w:val="28"/>
          <w:lang w:eastAsia="en-US"/>
        </w:rPr>
        <w:t xml:space="preserve"> </w:t>
      </w:r>
      <w:r w:rsidRPr="00AD0773">
        <w:rPr>
          <w:rFonts w:eastAsiaTheme="minorHAnsi"/>
          <w:sz w:val="28"/>
          <w:szCs w:val="28"/>
          <w:lang w:eastAsia="en-US"/>
        </w:rPr>
        <w:t xml:space="preserve"> імені Михайла Остроградського. </w:t>
      </w:r>
      <w:r w:rsidR="00862481">
        <w:rPr>
          <w:rFonts w:eastAsiaTheme="minorHAnsi"/>
          <w:sz w:val="28"/>
          <w:szCs w:val="28"/>
          <w:lang w:eastAsia="en-US"/>
        </w:rPr>
        <w:t>-</w:t>
      </w:r>
      <w:r w:rsidRPr="00AD0773">
        <w:rPr>
          <w:rFonts w:eastAsiaTheme="minorHAnsi"/>
          <w:sz w:val="28"/>
          <w:szCs w:val="28"/>
          <w:lang w:eastAsia="en-US"/>
        </w:rPr>
        <w:t xml:space="preserve"> 2013.- №78. - с.172-180.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8</w:t>
      </w:r>
      <w:r w:rsidRPr="00AD0773">
        <w:rPr>
          <w:rFonts w:eastAsiaTheme="minorHAnsi"/>
          <w:sz w:val="28"/>
          <w:szCs w:val="28"/>
          <w:lang w:eastAsia="en-US"/>
        </w:rPr>
        <w:t xml:space="preserve">. Кирилюк С.С. Удосконалення обліку праці та її оплати / С.С. Кирилюк // Держава та регіони, Серія: Економіка та підприємництво. </w:t>
      </w:r>
      <w:r w:rsidR="00862481">
        <w:rPr>
          <w:rFonts w:eastAsiaTheme="minorHAnsi"/>
          <w:sz w:val="28"/>
          <w:szCs w:val="28"/>
          <w:lang w:eastAsia="en-US"/>
        </w:rPr>
        <w:t>-</w:t>
      </w:r>
      <w:r w:rsidRPr="00AD0773">
        <w:rPr>
          <w:rFonts w:eastAsiaTheme="minorHAnsi"/>
          <w:sz w:val="28"/>
          <w:szCs w:val="28"/>
          <w:lang w:eastAsia="en-US"/>
        </w:rPr>
        <w:t xml:space="preserve"> 2010. - № 3. </w:t>
      </w:r>
      <w:r w:rsidR="00862481">
        <w:rPr>
          <w:rFonts w:eastAsiaTheme="minorHAnsi"/>
          <w:sz w:val="28"/>
          <w:szCs w:val="28"/>
          <w:lang w:eastAsia="en-US"/>
        </w:rPr>
        <w:t>-</w:t>
      </w:r>
      <w:r w:rsidRPr="00AD0773">
        <w:rPr>
          <w:rFonts w:eastAsiaTheme="minorHAnsi"/>
          <w:sz w:val="28"/>
          <w:szCs w:val="28"/>
          <w:lang w:eastAsia="en-US"/>
        </w:rPr>
        <w:t xml:space="preserve"> с. 139-141.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2</w:t>
      </w:r>
      <w:r w:rsidR="00AC6687">
        <w:rPr>
          <w:rFonts w:eastAsiaTheme="minorHAnsi"/>
          <w:sz w:val="28"/>
          <w:szCs w:val="28"/>
          <w:lang w:eastAsia="en-US"/>
        </w:rPr>
        <w:t>9</w:t>
      </w:r>
      <w:r w:rsidRPr="00AD0773">
        <w:rPr>
          <w:rFonts w:eastAsiaTheme="minorHAnsi"/>
          <w:sz w:val="28"/>
          <w:szCs w:val="28"/>
          <w:lang w:eastAsia="en-US"/>
        </w:rPr>
        <w:t xml:space="preserve">. Кіндрацька Л. М. Фінансовий та управлінський облік у банках: Підручник. </w:t>
      </w:r>
      <w:r w:rsidR="00862481">
        <w:rPr>
          <w:rFonts w:eastAsiaTheme="minorHAnsi"/>
          <w:sz w:val="28"/>
          <w:szCs w:val="28"/>
          <w:lang w:eastAsia="en-US"/>
        </w:rPr>
        <w:t>-</w:t>
      </w:r>
      <w:r w:rsidRPr="00AD0773">
        <w:rPr>
          <w:rFonts w:eastAsiaTheme="minorHAnsi"/>
          <w:sz w:val="28"/>
          <w:szCs w:val="28"/>
          <w:lang w:eastAsia="en-US"/>
        </w:rPr>
        <w:t xml:space="preserve"> К.:КНЕУ, 2008. </w:t>
      </w:r>
      <w:r w:rsidR="00862481">
        <w:rPr>
          <w:rFonts w:eastAsiaTheme="minorHAnsi"/>
          <w:sz w:val="28"/>
          <w:szCs w:val="28"/>
          <w:lang w:eastAsia="en-US"/>
        </w:rPr>
        <w:t>-</w:t>
      </w:r>
      <w:r w:rsidRPr="00AD0773">
        <w:rPr>
          <w:rFonts w:eastAsiaTheme="minorHAnsi"/>
          <w:sz w:val="28"/>
          <w:szCs w:val="28"/>
          <w:lang w:eastAsia="en-US"/>
        </w:rPr>
        <w:t xml:space="preserve"> 816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30</w:t>
      </w:r>
      <w:r w:rsidR="00AD0773" w:rsidRPr="00AD0773">
        <w:rPr>
          <w:rFonts w:eastAsiaTheme="minorHAnsi"/>
          <w:sz w:val="28"/>
          <w:szCs w:val="28"/>
          <w:lang w:eastAsia="en-US"/>
        </w:rPr>
        <w:t xml:space="preserve">. Кіндрацька Л.М. Бухгалтерський облік у банках: методологія і практика: Монографія. </w:t>
      </w:r>
      <w:r w:rsidR="00862481">
        <w:rPr>
          <w:rFonts w:eastAsiaTheme="minorHAnsi"/>
          <w:sz w:val="28"/>
          <w:szCs w:val="28"/>
          <w:lang w:eastAsia="en-US"/>
        </w:rPr>
        <w:t>-</w:t>
      </w:r>
      <w:r w:rsidR="00AD0773" w:rsidRPr="00AD0773">
        <w:rPr>
          <w:rFonts w:eastAsiaTheme="minorHAnsi"/>
          <w:sz w:val="28"/>
          <w:szCs w:val="28"/>
          <w:lang w:eastAsia="en-US"/>
        </w:rPr>
        <w:t xml:space="preserve"> К.: КНЕУ, 2002. </w:t>
      </w:r>
      <w:r w:rsidR="00862481">
        <w:rPr>
          <w:rFonts w:eastAsiaTheme="minorHAnsi"/>
          <w:sz w:val="28"/>
          <w:szCs w:val="28"/>
          <w:lang w:eastAsia="en-US"/>
        </w:rPr>
        <w:t>-</w:t>
      </w:r>
      <w:r w:rsidR="00AD0773" w:rsidRPr="00AD0773">
        <w:rPr>
          <w:rFonts w:eastAsiaTheme="minorHAnsi"/>
          <w:sz w:val="28"/>
          <w:szCs w:val="28"/>
          <w:lang w:eastAsia="en-US"/>
        </w:rPr>
        <w:t xml:space="preserve"> 286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1</w:t>
      </w:r>
      <w:r w:rsidRPr="00AD0773">
        <w:rPr>
          <w:rFonts w:eastAsiaTheme="minorHAnsi"/>
          <w:sz w:val="28"/>
          <w:szCs w:val="28"/>
          <w:lang w:eastAsia="en-US"/>
        </w:rPr>
        <w:t xml:space="preserve">. Кіндрацька Л.М.. Система бухгалтерського обліку в комерційних банках: методологія та практика: дис. докт. екон. наук.: 08.06.04./ Кіндрацька Л.М. </w:t>
      </w:r>
      <w:r w:rsidR="00862481">
        <w:rPr>
          <w:rFonts w:eastAsiaTheme="minorHAnsi"/>
          <w:sz w:val="28"/>
          <w:szCs w:val="28"/>
          <w:lang w:eastAsia="en-US"/>
        </w:rPr>
        <w:t>-</w:t>
      </w:r>
      <w:r w:rsidRPr="00AD0773">
        <w:rPr>
          <w:rFonts w:eastAsiaTheme="minorHAnsi"/>
          <w:sz w:val="28"/>
          <w:szCs w:val="28"/>
          <w:lang w:eastAsia="en-US"/>
        </w:rPr>
        <w:t xml:space="preserve"> К.:КНЕУ., 2003. </w:t>
      </w:r>
      <w:r w:rsidR="00862481">
        <w:rPr>
          <w:rFonts w:eastAsiaTheme="minorHAnsi"/>
          <w:sz w:val="28"/>
          <w:szCs w:val="28"/>
          <w:lang w:eastAsia="en-US"/>
        </w:rPr>
        <w:t>-</w:t>
      </w:r>
      <w:r w:rsidRPr="00AD0773">
        <w:rPr>
          <w:rFonts w:eastAsiaTheme="minorHAnsi"/>
          <w:sz w:val="28"/>
          <w:szCs w:val="28"/>
          <w:lang w:eastAsia="en-US"/>
        </w:rPr>
        <w:t xml:space="preserve"> 450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2</w:t>
      </w:r>
      <w:r w:rsidRPr="00AD0773">
        <w:rPr>
          <w:rFonts w:eastAsiaTheme="minorHAnsi"/>
          <w:sz w:val="28"/>
          <w:szCs w:val="28"/>
          <w:lang w:eastAsia="en-US"/>
        </w:rPr>
        <w:t xml:space="preserve">. Кодекс законів про працю України [Електронний ресурс]: Закон України від 10 грудня 1971 р. - № 322-VIII. - Режим доступу: http://zakon4.rada.gov.ua/laws/show/322-08.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3</w:t>
      </w:r>
      <w:r w:rsidRPr="00AD0773">
        <w:rPr>
          <w:rFonts w:eastAsiaTheme="minorHAnsi"/>
          <w:sz w:val="28"/>
          <w:szCs w:val="28"/>
          <w:lang w:eastAsia="en-US"/>
        </w:rPr>
        <w:t xml:space="preserve">. Конституція України [Електронний ресурс]: Закон України від 28 червня 1996 р. - № 254к/96 </w:t>
      </w:r>
      <w:r w:rsidR="00862481">
        <w:rPr>
          <w:rFonts w:eastAsiaTheme="minorHAnsi"/>
          <w:sz w:val="28"/>
          <w:szCs w:val="28"/>
          <w:lang w:eastAsia="en-US"/>
        </w:rPr>
        <w:t>-</w:t>
      </w:r>
      <w:r w:rsidRPr="00AD0773">
        <w:rPr>
          <w:rFonts w:eastAsiaTheme="minorHAnsi"/>
          <w:sz w:val="28"/>
          <w:szCs w:val="28"/>
          <w:lang w:eastAsia="en-US"/>
        </w:rPr>
        <w:t xml:space="preserve"> ВР. - Режим доступу: http://zakon1.rada.gov.ua/laws/show/254к/96-вр.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lastRenderedPageBreak/>
        <w:t>3</w:t>
      </w:r>
      <w:r w:rsidR="00AC6687">
        <w:rPr>
          <w:rFonts w:eastAsiaTheme="minorHAnsi"/>
          <w:sz w:val="28"/>
          <w:szCs w:val="28"/>
          <w:lang w:eastAsia="en-US"/>
        </w:rPr>
        <w:t>4</w:t>
      </w:r>
      <w:r w:rsidRPr="00AD0773">
        <w:rPr>
          <w:rFonts w:eastAsiaTheme="minorHAnsi"/>
          <w:sz w:val="28"/>
          <w:szCs w:val="28"/>
          <w:lang w:eastAsia="en-US"/>
        </w:rPr>
        <w:t xml:space="preserve">. Крищенко К. Удосконалення організаційно – економічного механізму управління оплатою праці/ К.Крищенко// Україна: аспекти праці. </w:t>
      </w:r>
      <w:r w:rsidR="00862481">
        <w:rPr>
          <w:rFonts w:eastAsiaTheme="minorHAnsi"/>
          <w:sz w:val="28"/>
          <w:szCs w:val="28"/>
          <w:lang w:eastAsia="en-US"/>
        </w:rPr>
        <w:t>-</w:t>
      </w:r>
      <w:r w:rsidRPr="00AD0773">
        <w:rPr>
          <w:rFonts w:eastAsiaTheme="minorHAnsi"/>
          <w:sz w:val="28"/>
          <w:szCs w:val="28"/>
          <w:lang w:eastAsia="en-US"/>
        </w:rPr>
        <w:t xml:space="preserve"> 2007.- №6. с.9-16.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5</w:t>
      </w:r>
      <w:r w:rsidRPr="00AD0773">
        <w:rPr>
          <w:rFonts w:eastAsiaTheme="minorHAnsi"/>
          <w:sz w:val="28"/>
          <w:szCs w:val="28"/>
          <w:lang w:eastAsia="en-US"/>
        </w:rPr>
        <w:t xml:space="preserve">. Кужельний М.В. Теорія бухгалтерського обліку: підручник / А.М. Кужельний, В.Г. Лінник. </w:t>
      </w:r>
      <w:r w:rsidR="00862481">
        <w:rPr>
          <w:rFonts w:eastAsiaTheme="minorHAnsi"/>
          <w:sz w:val="28"/>
          <w:szCs w:val="28"/>
          <w:lang w:eastAsia="en-US"/>
        </w:rPr>
        <w:t>-</w:t>
      </w:r>
      <w:r w:rsidRPr="00AD0773">
        <w:rPr>
          <w:rFonts w:eastAsiaTheme="minorHAnsi"/>
          <w:sz w:val="28"/>
          <w:szCs w:val="28"/>
          <w:lang w:eastAsia="en-US"/>
        </w:rPr>
        <w:t xml:space="preserve"> К.: КНЕУ, 2001. </w:t>
      </w:r>
      <w:r w:rsidR="00862481">
        <w:rPr>
          <w:rFonts w:eastAsiaTheme="minorHAnsi"/>
          <w:sz w:val="28"/>
          <w:szCs w:val="28"/>
          <w:lang w:eastAsia="en-US"/>
        </w:rPr>
        <w:t>-</w:t>
      </w:r>
      <w:r w:rsidRPr="00AD0773">
        <w:rPr>
          <w:rFonts w:eastAsiaTheme="minorHAnsi"/>
          <w:sz w:val="28"/>
          <w:szCs w:val="28"/>
          <w:lang w:eastAsia="en-US"/>
        </w:rPr>
        <w:t xml:space="preserve"> 334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6</w:t>
      </w:r>
      <w:r w:rsidRPr="00AD0773">
        <w:rPr>
          <w:rFonts w:eastAsiaTheme="minorHAnsi"/>
          <w:sz w:val="28"/>
          <w:szCs w:val="28"/>
          <w:lang w:eastAsia="en-US"/>
        </w:rPr>
        <w:t xml:space="preserve">. Кузмінська О.Е., Кириленко В.Б. Організація обліку в банках: </w:t>
      </w:r>
      <w:r>
        <w:rPr>
          <w:rFonts w:eastAsiaTheme="minorHAnsi"/>
          <w:sz w:val="28"/>
          <w:szCs w:val="28"/>
          <w:lang w:val="ru-RU" w:eastAsia="en-US"/>
        </w:rPr>
        <w:t>н</w:t>
      </w:r>
      <w:r w:rsidRPr="00AD0773">
        <w:rPr>
          <w:rFonts w:eastAsiaTheme="minorHAnsi"/>
          <w:sz w:val="28"/>
          <w:szCs w:val="28"/>
          <w:lang w:eastAsia="en-US"/>
        </w:rPr>
        <w:t xml:space="preserve">авч-метод. посібник - К.: КНЕУ, 2002. </w:t>
      </w:r>
      <w:r w:rsidR="00862481">
        <w:rPr>
          <w:rFonts w:eastAsiaTheme="minorHAnsi"/>
          <w:sz w:val="28"/>
          <w:szCs w:val="28"/>
          <w:lang w:eastAsia="en-US"/>
        </w:rPr>
        <w:t>-</w:t>
      </w:r>
      <w:r w:rsidRPr="00AD0773">
        <w:rPr>
          <w:rFonts w:eastAsiaTheme="minorHAnsi"/>
          <w:sz w:val="28"/>
          <w:szCs w:val="28"/>
          <w:lang w:eastAsia="en-US"/>
        </w:rPr>
        <w:t xml:space="preserve"> 282с.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7</w:t>
      </w:r>
      <w:r w:rsidRPr="00AD0773">
        <w:rPr>
          <w:rFonts w:eastAsiaTheme="minorHAnsi"/>
          <w:sz w:val="28"/>
          <w:szCs w:val="28"/>
          <w:lang w:eastAsia="en-US"/>
        </w:rPr>
        <w:t xml:space="preserve">.Кузьмінський А.М. Теорія бухгалтерського обліку: підручник / А.М. Кузьмінський, Ю.А. Кузьмінський. </w:t>
      </w:r>
      <w:r w:rsidR="008A3BF9">
        <w:rPr>
          <w:rFonts w:eastAsiaTheme="minorHAnsi"/>
          <w:sz w:val="28"/>
          <w:szCs w:val="28"/>
          <w:lang w:eastAsia="en-US"/>
        </w:rPr>
        <w:t>-</w:t>
      </w:r>
      <w:r w:rsidRPr="00AD0773">
        <w:rPr>
          <w:rFonts w:eastAsiaTheme="minorHAnsi"/>
          <w:sz w:val="28"/>
          <w:szCs w:val="28"/>
          <w:lang w:eastAsia="en-US"/>
        </w:rPr>
        <w:t xml:space="preserve"> К.: «Все про бухгалтерський облік», 1999. -288 с.</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8</w:t>
      </w:r>
      <w:r w:rsidRPr="00AD0773">
        <w:rPr>
          <w:rFonts w:eastAsiaTheme="minorHAnsi"/>
          <w:sz w:val="28"/>
          <w:szCs w:val="28"/>
          <w:lang w:eastAsia="en-US"/>
        </w:rPr>
        <w:t xml:space="preserve">.Лахтіонова Л.А. Фінансовий аналіз суб’єктів господарювання: Монографія./ Л.А. Лахтіонова. </w:t>
      </w:r>
      <w:r w:rsidR="008A3BF9">
        <w:rPr>
          <w:rFonts w:eastAsiaTheme="minorHAnsi"/>
          <w:sz w:val="28"/>
          <w:szCs w:val="28"/>
          <w:lang w:eastAsia="en-US"/>
        </w:rPr>
        <w:t>-</w:t>
      </w:r>
      <w:r w:rsidRPr="00AD0773">
        <w:rPr>
          <w:rFonts w:eastAsiaTheme="minorHAnsi"/>
          <w:sz w:val="28"/>
          <w:szCs w:val="28"/>
          <w:lang w:eastAsia="en-US"/>
        </w:rPr>
        <w:t xml:space="preserve"> К.: КНЕУ, 2001. </w:t>
      </w:r>
      <w:r w:rsidR="008A3BF9">
        <w:rPr>
          <w:rFonts w:eastAsiaTheme="minorHAnsi"/>
          <w:sz w:val="28"/>
          <w:szCs w:val="28"/>
          <w:lang w:eastAsia="en-US"/>
        </w:rPr>
        <w:t>-</w:t>
      </w:r>
      <w:r w:rsidRPr="00AD0773">
        <w:rPr>
          <w:rFonts w:eastAsiaTheme="minorHAnsi"/>
          <w:sz w:val="28"/>
          <w:szCs w:val="28"/>
          <w:lang w:eastAsia="en-US"/>
        </w:rPr>
        <w:t xml:space="preserve"> 387 с.</w:t>
      </w:r>
    </w:p>
    <w:p w:rsidR="008A3BF9"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3</w:t>
      </w:r>
      <w:r w:rsidR="00AC6687">
        <w:rPr>
          <w:rFonts w:eastAsiaTheme="minorHAnsi"/>
          <w:sz w:val="28"/>
          <w:szCs w:val="28"/>
          <w:lang w:eastAsia="en-US"/>
        </w:rPr>
        <w:t>9</w:t>
      </w:r>
      <w:r w:rsidRPr="00AD0773">
        <w:rPr>
          <w:rFonts w:eastAsiaTheme="minorHAnsi"/>
          <w:sz w:val="28"/>
          <w:szCs w:val="28"/>
          <w:lang w:eastAsia="en-US"/>
        </w:rPr>
        <w:t xml:space="preserve">. Литвиненко Н.О. Бухгалтерський облік і контроль внутрішніх розрахунків: дис. канд. екон. наук.: 08.00.09./ Литвиненко Н.О.: Нац. ун-т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 Львів. політехніка». </w:t>
      </w:r>
      <w:r w:rsidR="008A3BF9">
        <w:rPr>
          <w:rFonts w:eastAsiaTheme="minorHAnsi"/>
          <w:sz w:val="28"/>
          <w:szCs w:val="28"/>
          <w:lang w:eastAsia="en-US"/>
        </w:rPr>
        <w:t>-</w:t>
      </w:r>
      <w:r w:rsidRPr="00AD0773">
        <w:rPr>
          <w:rFonts w:eastAsiaTheme="minorHAnsi"/>
          <w:sz w:val="28"/>
          <w:szCs w:val="28"/>
          <w:lang w:eastAsia="en-US"/>
        </w:rPr>
        <w:t xml:space="preserve"> Л., 2012. </w:t>
      </w:r>
      <w:r w:rsidR="008A3BF9">
        <w:rPr>
          <w:rFonts w:eastAsiaTheme="minorHAnsi"/>
          <w:sz w:val="28"/>
          <w:szCs w:val="28"/>
          <w:lang w:eastAsia="en-US"/>
        </w:rPr>
        <w:t>-</w:t>
      </w:r>
      <w:r w:rsidRPr="00AD0773">
        <w:rPr>
          <w:rFonts w:eastAsiaTheme="minorHAnsi"/>
          <w:sz w:val="28"/>
          <w:szCs w:val="28"/>
          <w:lang w:eastAsia="en-US"/>
        </w:rPr>
        <w:t xml:space="preserve"> 340 с. </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40</w:t>
      </w:r>
      <w:r w:rsidR="00AD0773" w:rsidRPr="00AD0773">
        <w:rPr>
          <w:rFonts w:eastAsiaTheme="minorHAnsi"/>
          <w:sz w:val="28"/>
          <w:szCs w:val="28"/>
          <w:lang w:eastAsia="en-US"/>
        </w:rPr>
        <w:t xml:space="preserve">. Люткевич В.Б. Удосконалення організації оплати праці найманих працівників (на прикладі малих недержавних підприємств): Автореф. дис. канд. екон. наук: 08.06.01 / В.Б. Люткевич ; НАН України. Ін-т регіон. дослідж. </w:t>
      </w:r>
      <w:r w:rsidR="008A3BF9">
        <w:rPr>
          <w:rFonts w:eastAsiaTheme="minorHAnsi"/>
          <w:sz w:val="28"/>
          <w:szCs w:val="28"/>
          <w:lang w:eastAsia="en-US"/>
        </w:rPr>
        <w:t>-</w:t>
      </w:r>
      <w:r w:rsidR="00AD0773" w:rsidRPr="00AD0773">
        <w:rPr>
          <w:rFonts w:eastAsiaTheme="minorHAnsi"/>
          <w:sz w:val="28"/>
          <w:szCs w:val="28"/>
          <w:lang w:eastAsia="en-US"/>
        </w:rPr>
        <w:t xml:space="preserve"> Львів, 2004. </w:t>
      </w:r>
      <w:r w:rsidR="008A3BF9">
        <w:rPr>
          <w:rFonts w:eastAsiaTheme="minorHAnsi"/>
          <w:sz w:val="28"/>
          <w:szCs w:val="28"/>
          <w:lang w:eastAsia="en-US"/>
        </w:rPr>
        <w:t>-</w:t>
      </w:r>
      <w:r w:rsidR="00AD0773" w:rsidRPr="00AD0773">
        <w:rPr>
          <w:rFonts w:eastAsiaTheme="minorHAnsi"/>
          <w:sz w:val="28"/>
          <w:szCs w:val="28"/>
          <w:lang w:eastAsia="en-US"/>
        </w:rPr>
        <w:t xml:space="preserve"> 21 с.</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1</w:t>
      </w:r>
      <w:r w:rsidRPr="00AD0773">
        <w:rPr>
          <w:rFonts w:eastAsiaTheme="minorHAnsi"/>
          <w:sz w:val="28"/>
          <w:szCs w:val="28"/>
          <w:lang w:eastAsia="en-US"/>
        </w:rPr>
        <w:t>. Малинський А.П. Удосконалення обліку розрахунків з оплати праці. [Електронний ресурс]: / А.П. Малинський. - 2010. - Режим доступу: http://www.rusnauka.com/31_PRNT_2010/Economics/73486.doc.htm.</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2</w:t>
      </w:r>
      <w:r w:rsidRPr="00AD0773">
        <w:rPr>
          <w:rFonts w:eastAsiaTheme="minorHAnsi"/>
          <w:sz w:val="28"/>
          <w:szCs w:val="28"/>
          <w:lang w:eastAsia="en-US"/>
        </w:rPr>
        <w:t xml:space="preserve">. Мельник Т.Г. Облік, аналіз та аудит праці і її оплати [Текст] : дис. канд. екон. наук: 08.06.04 / Мельник Тетяна Григорівна ; Київський національний ун-т ім. Тараса Шевченка. - К., 2005. </w:t>
      </w:r>
      <w:r w:rsidR="008A3BF9">
        <w:rPr>
          <w:rFonts w:eastAsiaTheme="minorHAnsi"/>
          <w:sz w:val="28"/>
          <w:szCs w:val="28"/>
          <w:lang w:eastAsia="en-US"/>
        </w:rPr>
        <w:t>-</w:t>
      </w:r>
      <w:r w:rsidRPr="00AD0773">
        <w:rPr>
          <w:rFonts w:eastAsiaTheme="minorHAnsi"/>
          <w:sz w:val="28"/>
          <w:szCs w:val="28"/>
          <w:lang w:eastAsia="en-US"/>
        </w:rPr>
        <w:t xml:space="preserve"> 284 с.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3</w:t>
      </w:r>
      <w:r w:rsidRPr="00AD0773">
        <w:rPr>
          <w:rFonts w:eastAsiaTheme="minorHAnsi"/>
          <w:sz w:val="28"/>
          <w:szCs w:val="28"/>
          <w:lang w:eastAsia="en-US"/>
        </w:rPr>
        <w:t xml:space="preserve">. Мельниченко О.В. Теорія, методологія та практика обліку, аналізу і аудиту електронних грошей в банках / О.В. Мельниченко. </w:t>
      </w:r>
      <w:r w:rsidR="008A3BF9">
        <w:rPr>
          <w:rFonts w:eastAsiaTheme="minorHAnsi"/>
          <w:sz w:val="28"/>
          <w:szCs w:val="28"/>
          <w:lang w:eastAsia="en-US"/>
        </w:rPr>
        <w:t>-</w:t>
      </w:r>
      <w:r w:rsidRPr="00AD0773">
        <w:rPr>
          <w:rFonts w:eastAsiaTheme="minorHAnsi"/>
          <w:sz w:val="28"/>
          <w:szCs w:val="28"/>
          <w:lang w:eastAsia="en-US"/>
        </w:rPr>
        <w:t xml:space="preserve"> Житомир: ЖДТУ, 2015. 384 с.</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4</w:t>
      </w:r>
      <w:r w:rsidRPr="00AD0773">
        <w:rPr>
          <w:rFonts w:eastAsiaTheme="minorHAnsi"/>
          <w:sz w:val="28"/>
          <w:szCs w:val="28"/>
          <w:lang w:eastAsia="en-US"/>
        </w:rPr>
        <w:t>. Мних Є. В. Економічний аналіз діяльності підприємства [Текст] : підручник / Є. В. Мних. – К: Київ. нац. торг.-</w:t>
      </w:r>
      <w:r w:rsidR="008A3BF9">
        <w:rPr>
          <w:rFonts w:eastAsiaTheme="minorHAnsi"/>
          <w:sz w:val="28"/>
          <w:szCs w:val="28"/>
          <w:lang w:eastAsia="en-US"/>
        </w:rPr>
        <w:t xml:space="preserve"> </w:t>
      </w:r>
      <w:r w:rsidRPr="00AD0773">
        <w:rPr>
          <w:rFonts w:eastAsiaTheme="minorHAnsi"/>
          <w:sz w:val="28"/>
          <w:szCs w:val="28"/>
          <w:lang w:eastAsia="en-US"/>
        </w:rPr>
        <w:t xml:space="preserve">екон. ун-т, 2008. </w:t>
      </w:r>
      <w:r w:rsidR="008A3BF9">
        <w:rPr>
          <w:rFonts w:eastAsiaTheme="minorHAnsi"/>
          <w:sz w:val="28"/>
          <w:szCs w:val="28"/>
          <w:lang w:eastAsia="en-US"/>
        </w:rPr>
        <w:t>-</w:t>
      </w:r>
      <w:r w:rsidRPr="00AD0773">
        <w:rPr>
          <w:rFonts w:eastAsiaTheme="minorHAnsi"/>
          <w:sz w:val="28"/>
          <w:szCs w:val="28"/>
          <w:lang w:eastAsia="en-US"/>
        </w:rPr>
        <w:t xml:space="preserve"> 513 c.</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lastRenderedPageBreak/>
        <w:t>4</w:t>
      </w:r>
      <w:r w:rsidR="00AC6687">
        <w:rPr>
          <w:rFonts w:eastAsiaTheme="minorHAnsi"/>
          <w:sz w:val="28"/>
          <w:szCs w:val="28"/>
          <w:lang w:eastAsia="en-US"/>
        </w:rPr>
        <w:t>5</w:t>
      </w:r>
      <w:r w:rsidRPr="00AD0773">
        <w:rPr>
          <w:rFonts w:eastAsiaTheme="minorHAnsi"/>
          <w:sz w:val="28"/>
          <w:szCs w:val="28"/>
          <w:lang w:eastAsia="en-US"/>
        </w:rPr>
        <w:t xml:space="preserve">.Облікові політики, зміни в облікових оцінках та помилки [Електронний ресурс]: Міжнародний стандарт бухгалтерського обліку 8 (IAS). - Режим доступу: </w:t>
      </w:r>
      <w:hyperlink r:id="rId18" w:history="1">
        <w:r w:rsidRPr="00AD0773">
          <w:rPr>
            <w:rStyle w:val="af"/>
            <w:rFonts w:eastAsiaTheme="minorHAnsi"/>
            <w:sz w:val="28"/>
            <w:szCs w:val="28"/>
            <w:lang w:eastAsia="en-US"/>
          </w:rPr>
          <w:t>http://zakon4.rada.gov.ua/laws/show/929_020</w:t>
        </w:r>
      </w:hyperlink>
      <w:r w:rsidRPr="00AD0773">
        <w:rPr>
          <w:rFonts w:eastAsiaTheme="minorHAnsi"/>
          <w:sz w:val="28"/>
          <w:szCs w:val="28"/>
          <w:lang w:eastAsia="en-US"/>
        </w:rPr>
        <w:t>.</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6</w:t>
      </w:r>
      <w:r w:rsidRPr="00AD0773">
        <w:rPr>
          <w:rFonts w:eastAsiaTheme="minorHAnsi"/>
          <w:sz w:val="28"/>
          <w:szCs w:val="28"/>
          <w:lang w:eastAsia="en-US"/>
        </w:rPr>
        <w:t xml:space="preserve">. Парасій-Вергуненко І.М. Аналіз банківської діяльності: </w:t>
      </w:r>
      <w:r w:rsidR="00B85523" w:rsidRPr="00AE23C3">
        <w:rPr>
          <w:rFonts w:eastAsiaTheme="minorHAnsi"/>
          <w:sz w:val="28"/>
          <w:szCs w:val="28"/>
          <w:lang w:eastAsia="en-US"/>
        </w:rPr>
        <w:t>н</w:t>
      </w:r>
      <w:r w:rsidRPr="00AD0773">
        <w:rPr>
          <w:rFonts w:eastAsiaTheme="minorHAnsi"/>
          <w:sz w:val="28"/>
          <w:szCs w:val="28"/>
          <w:lang w:eastAsia="en-US"/>
        </w:rPr>
        <w:t>авч.-метод. посіб. для самост. вивч. дисципліни. - К.: КНЕУ, 2003. - 347 с.</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7</w:t>
      </w:r>
      <w:r w:rsidRPr="00AD0773">
        <w:rPr>
          <w:rFonts w:eastAsiaTheme="minorHAnsi"/>
          <w:sz w:val="28"/>
          <w:szCs w:val="28"/>
          <w:lang w:eastAsia="en-US"/>
        </w:rPr>
        <w:t>. Парасій-Вергуненко І.М. Стратегічний аналіз у банках: теорія, методологія, практика [Текст] : монографія / І. М. Парасій-Вергуненко ; Державний вищий навчальний заклад "Київський національний економічний ун-т ім. Вадима Гетьмана". - К. : КНЕУ, 2007. - 360 c.</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8</w:t>
      </w:r>
      <w:r w:rsidRPr="00AD0773">
        <w:rPr>
          <w:rFonts w:eastAsiaTheme="minorHAnsi"/>
          <w:sz w:val="28"/>
          <w:szCs w:val="28"/>
          <w:lang w:eastAsia="en-US"/>
        </w:rPr>
        <w:t xml:space="preserve">. Пачоли Л. Трактат о счетах и записях [Текст] / ред. проф. Я.В. Соколова. </w:t>
      </w:r>
      <w:r w:rsidR="008A3BF9">
        <w:rPr>
          <w:rFonts w:eastAsiaTheme="minorHAnsi"/>
          <w:sz w:val="28"/>
          <w:szCs w:val="28"/>
          <w:lang w:eastAsia="en-US"/>
        </w:rPr>
        <w:t>-</w:t>
      </w:r>
      <w:r w:rsidRPr="00AD0773">
        <w:rPr>
          <w:rFonts w:eastAsiaTheme="minorHAnsi"/>
          <w:sz w:val="28"/>
          <w:szCs w:val="28"/>
          <w:lang w:eastAsia="en-US"/>
        </w:rPr>
        <w:t xml:space="preserve"> М. : Финансы и статистика, 1974. </w:t>
      </w:r>
      <w:r w:rsidR="008A3BF9">
        <w:rPr>
          <w:rFonts w:eastAsiaTheme="minorHAnsi"/>
          <w:sz w:val="28"/>
          <w:szCs w:val="28"/>
          <w:lang w:eastAsia="en-US"/>
        </w:rPr>
        <w:t>-</w:t>
      </w:r>
      <w:r w:rsidRPr="00AD0773">
        <w:rPr>
          <w:rFonts w:eastAsiaTheme="minorHAnsi"/>
          <w:sz w:val="28"/>
          <w:szCs w:val="28"/>
          <w:lang w:eastAsia="en-US"/>
        </w:rPr>
        <w:t xml:space="preserve"> 160 с.</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4</w:t>
      </w:r>
      <w:r w:rsidR="00AC6687">
        <w:rPr>
          <w:rFonts w:eastAsiaTheme="minorHAnsi"/>
          <w:sz w:val="28"/>
          <w:szCs w:val="28"/>
          <w:lang w:eastAsia="en-US"/>
        </w:rPr>
        <w:t>9</w:t>
      </w:r>
      <w:r w:rsidRPr="00AD0773">
        <w:rPr>
          <w:rFonts w:eastAsiaTheme="minorHAnsi"/>
          <w:sz w:val="28"/>
          <w:szCs w:val="28"/>
          <w:lang w:eastAsia="en-US"/>
        </w:rPr>
        <w:t>. Петрик О.А. Облік та аналіз оплати праці в умовах розвитку ринкових відносин:(на прикладі підприємств промисловості будівельних матеріалів) [Текст] : дис.  канд. екон. наук : 08.00.12 / Петрик Олена Анатоліївна ; Київ. екон. ун-т. - К., 1993. - 160 с.</w:t>
      </w:r>
    </w:p>
    <w:p w:rsidR="00AD0773" w:rsidRPr="00AD0773" w:rsidRDefault="00AC6687" w:rsidP="00AD0773">
      <w:pPr>
        <w:autoSpaceDE w:val="0"/>
        <w:autoSpaceDN w:val="0"/>
        <w:adjustRightInd w:val="0"/>
        <w:spacing w:after="100" w:afterAutospacing="1" w:line="360" w:lineRule="auto"/>
        <w:contextualSpacing/>
        <w:rPr>
          <w:rFonts w:eastAsiaTheme="minorHAnsi"/>
          <w:sz w:val="28"/>
          <w:szCs w:val="28"/>
          <w:lang w:eastAsia="en-US"/>
        </w:rPr>
      </w:pPr>
      <w:r>
        <w:rPr>
          <w:rFonts w:eastAsiaTheme="minorHAnsi"/>
          <w:sz w:val="28"/>
          <w:szCs w:val="28"/>
          <w:lang w:eastAsia="en-US"/>
        </w:rPr>
        <w:t>50</w:t>
      </w:r>
      <w:r w:rsidR="00AD0773" w:rsidRPr="00AD0773">
        <w:rPr>
          <w:rFonts w:eastAsiaTheme="minorHAnsi"/>
          <w:sz w:val="28"/>
          <w:szCs w:val="28"/>
          <w:lang w:eastAsia="en-US"/>
        </w:rPr>
        <w:t>. Подання фінансової звітності [Електронний ресурс]:  Міжнародний стандарт бухгалтерського обліку (IAS) 1.- Режим доступу: http://zakon2.rada.gov.ua/laws/show/929_013.</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w:t>
      </w:r>
      <w:r w:rsidR="00AC6687">
        <w:rPr>
          <w:rFonts w:eastAsiaTheme="minorHAnsi"/>
          <w:sz w:val="28"/>
          <w:szCs w:val="28"/>
          <w:lang w:eastAsia="en-US"/>
        </w:rPr>
        <w:t>1</w:t>
      </w:r>
      <w:r w:rsidRPr="00AD0773">
        <w:rPr>
          <w:rFonts w:eastAsiaTheme="minorHAnsi"/>
          <w:sz w:val="28"/>
          <w:szCs w:val="28"/>
          <w:lang w:eastAsia="en-US"/>
        </w:rPr>
        <w:t xml:space="preserve">. Податковий кодекс України [Електронний ресурс]: від 02.12.2010 р. - №2755-VI. - Режим доступу: http://zakon4.rada.gov.ua/laws/show/2755-17. </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w:t>
      </w:r>
      <w:r w:rsidR="00AC6687">
        <w:rPr>
          <w:rFonts w:eastAsiaTheme="minorHAnsi"/>
          <w:sz w:val="28"/>
          <w:szCs w:val="28"/>
          <w:lang w:eastAsia="en-US"/>
        </w:rPr>
        <w:t>2</w:t>
      </w:r>
      <w:r w:rsidRPr="00AD0773">
        <w:rPr>
          <w:rFonts w:eastAsiaTheme="minorHAnsi"/>
          <w:sz w:val="28"/>
          <w:szCs w:val="28"/>
          <w:lang w:eastAsia="en-US"/>
        </w:rPr>
        <w:t>.Положення (стандарт) бухгалтерського обліку 29 «Фінансова звітність за сегментами» [Електронний ресурс]: Наказ МФУ від 19.05.2005 р. - №412. - Режим доступу: http://zakon4.rada.gov.ua/laws/show/z0621-05.</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w:t>
      </w:r>
      <w:r w:rsidR="00AC6687">
        <w:rPr>
          <w:rFonts w:eastAsiaTheme="minorHAnsi"/>
          <w:sz w:val="28"/>
          <w:szCs w:val="28"/>
          <w:lang w:eastAsia="en-US"/>
        </w:rPr>
        <w:t>3</w:t>
      </w:r>
      <w:r w:rsidRPr="00AD0773">
        <w:rPr>
          <w:rFonts w:eastAsiaTheme="minorHAnsi"/>
          <w:sz w:val="28"/>
          <w:szCs w:val="28"/>
          <w:lang w:eastAsia="en-US"/>
        </w:rPr>
        <w:t xml:space="preserve">.Порядок обчислення середньої заробітної плати [Електронний ресурс]: Постанова Кабінету Міністрів України від 08 лютого 1995р. - №100. - Режим доступу: </w:t>
      </w:r>
      <w:hyperlink r:id="rId19" w:history="1">
        <w:r w:rsidRPr="00AD0773">
          <w:rPr>
            <w:rStyle w:val="af"/>
            <w:rFonts w:eastAsiaTheme="minorHAnsi"/>
            <w:sz w:val="28"/>
            <w:szCs w:val="28"/>
            <w:lang w:eastAsia="en-US"/>
          </w:rPr>
          <w:t>http://zakon2.rada.gov.ua/laws/show/100-95-п</w:t>
        </w:r>
      </w:hyperlink>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w:t>
      </w:r>
      <w:r w:rsidR="00AC6687">
        <w:rPr>
          <w:rFonts w:eastAsiaTheme="minorHAnsi"/>
          <w:sz w:val="28"/>
          <w:szCs w:val="28"/>
          <w:lang w:eastAsia="en-US"/>
        </w:rPr>
        <w:t>4</w:t>
      </w:r>
      <w:r w:rsidRPr="00AD0773">
        <w:rPr>
          <w:rFonts w:eastAsiaTheme="minorHAnsi"/>
          <w:sz w:val="28"/>
          <w:szCs w:val="28"/>
          <w:lang w:eastAsia="en-US"/>
        </w:rPr>
        <w:t>.</w:t>
      </w:r>
      <w:r w:rsidRPr="00AD0773">
        <w:rPr>
          <w:sz w:val="28"/>
          <w:szCs w:val="28"/>
        </w:rPr>
        <w:t xml:space="preserve"> </w:t>
      </w:r>
      <w:r w:rsidRPr="00AD0773">
        <w:rPr>
          <w:rFonts w:eastAsiaTheme="minorHAnsi"/>
          <w:sz w:val="28"/>
          <w:szCs w:val="28"/>
          <w:lang w:eastAsia="en-US"/>
        </w:rPr>
        <w:t>Про банки і банківську діяльність [Електронний ресурс]: Закон України від 07.12. 2000 р. - № 2121-ІIІ. - Режим доступу: http://zakon3.rada.gov.ua/laws/show/2121-14.</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lastRenderedPageBreak/>
        <w:t>5</w:t>
      </w:r>
      <w:r w:rsidR="00AC6687">
        <w:rPr>
          <w:rFonts w:eastAsiaTheme="minorHAnsi"/>
          <w:sz w:val="28"/>
          <w:szCs w:val="28"/>
          <w:lang w:eastAsia="en-US"/>
        </w:rPr>
        <w:t>5</w:t>
      </w:r>
      <w:r w:rsidRPr="00AD0773">
        <w:rPr>
          <w:rFonts w:eastAsiaTheme="minorHAnsi"/>
          <w:sz w:val="28"/>
          <w:szCs w:val="28"/>
          <w:lang w:eastAsia="en-US"/>
        </w:rPr>
        <w:t>. Про бухгалтерський облік та фінансову звітність в Україні [Електронний ресурс]: Закон України від 16.07. 1999р. - № 996-XIV. - Режим доступу: http://zakon4.rada.gov.ua/laws/show/996-14.</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w:t>
      </w:r>
      <w:r w:rsidR="00AC6687">
        <w:rPr>
          <w:rFonts w:eastAsiaTheme="minorHAnsi"/>
          <w:sz w:val="28"/>
          <w:szCs w:val="28"/>
          <w:lang w:eastAsia="en-US"/>
        </w:rPr>
        <w:t>6</w:t>
      </w:r>
      <w:r w:rsidRPr="00AD0773">
        <w:rPr>
          <w:rFonts w:eastAsiaTheme="minorHAnsi"/>
          <w:sz w:val="28"/>
          <w:szCs w:val="28"/>
          <w:lang w:eastAsia="en-US"/>
        </w:rPr>
        <w:t>. Про визначення та застосування мінімальної заробітної плати в погодинному розмірі [Електронний ресурс]: Постанова КМУ від 5 травня 2010 р. - №330. - Режим доступу: http://zakon4.rada.gov.ua/laws/show/330-2010-п.</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w:t>
      </w:r>
      <w:r w:rsidR="00AC6687">
        <w:rPr>
          <w:rFonts w:eastAsiaTheme="minorHAnsi"/>
          <w:sz w:val="28"/>
          <w:szCs w:val="28"/>
          <w:lang w:eastAsia="en-US"/>
        </w:rPr>
        <w:t>7</w:t>
      </w:r>
      <w:r w:rsidRPr="00AD0773">
        <w:rPr>
          <w:rFonts w:eastAsiaTheme="minorHAnsi"/>
          <w:sz w:val="28"/>
          <w:szCs w:val="28"/>
          <w:lang w:eastAsia="en-US"/>
        </w:rPr>
        <w:t>. Про затвердження Інструкції зі статистики кількості працівників [Електронний ресурс]: Наказ Державного комітету статистики України від 28 вересня 2005 р.- № 268.- Режим доступу: http://zakon4.rada.gov.ua/laws/show/z1442-05.</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58. Про затвердження Інструкції зі статистики заробітної плати [Електронний ресурс]: Наказ Державного комітету зі статистики України від 13.01.2004 р. -№ 5. - Режим доступу: http://zakon2.rada.gov.ua/laws/show/z0114-04.</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59.</w:t>
      </w:r>
      <w:r w:rsidRPr="00AD0773">
        <w:rPr>
          <w:sz w:val="28"/>
          <w:szCs w:val="28"/>
        </w:rPr>
        <w:t xml:space="preserve"> </w:t>
      </w:r>
      <w:r w:rsidRPr="00AD0773">
        <w:rPr>
          <w:rFonts w:eastAsiaTheme="minorHAnsi"/>
          <w:sz w:val="28"/>
          <w:szCs w:val="28"/>
          <w:lang w:eastAsia="en-US"/>
        </w:rPr>
        <w:t xml:space="preserve">Про затвердження Плану рахунків бухгалтерського обліку банків України та Інструкції про застосування Плану рахунків бухгалтерського обліку банків України [Електронний ресурс]: Постанова Правління НБУ від 17.06.2004 р. №280. - Режим доступу: </w:t>
      </w:r>
      <w:hyperlink r:id="rId20" w:history="1">
        <w:r w:rsidRPr="00AD0773">
          <w:rPr>
            <w:rStyle w:val="af"/>
            <w:rFonts w:eastAsiaTheme="minorHAnsi"/>
            <w:sz w:val="28"/>
            <w:szCs w:val="28"/>
            <w:lang w:eastAsia="en-US"/>
          </w:rPr>
          <w:t>http://zakon2.rada.gov.ua/laws/show/z0918-04</w:t>
        </w:r>
      </w:hyperlink>
      <w:r w:rsidRPr="00AD0773">
        <w:rPr>
          <w:rFonts w:eastAsiaTheme="minorHAnsi"/>
          <w:sz w:val="28"/>
          <w:szCs w:val="28"/>
          <w:lang w:eastAsia="en-US"/>
        </w:rPr>
        <w:t>.</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60.</w:t>
      </w:r>
      <w:r w:rsidRPr="00AD0773">
        <w:rPr>
          <w:sz w:val="28"/>
          <w:szCs w:val="28"/>
        </w:rPr>
        <w:t xml:space="preserve"> </w:t>
      </w:r>
      <w:r w:rsidRPr="00AD0773">
        <w:rPr>
          <w:rFonts w:eastAsiaTheme="minorHAnsi"/>
          <w:sz w:val="28"/>
          <w:szCs w:val="28"/>
          <w:lang w:eastAsia="en-US"/>
        </w:rPr>
        <w:t>Про затвердження порядку подання фінансової звітності [Електронний ресурс]: Постанова Кабінету Міністрів України від 28.02.2000 р. - №419 . - Режим доступу: http://zakon1.rada.gov.ua/laws/show/419-2000-п.</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61. Про затвердження правил бухгалтерського обліку доходів і витрат банків України [Електронний ресурс]: Постанова Правління НБУ від 18 червня 2003 р. - №255. - Режим доступу: </w:t>
      </w:r>
      <w:hyperlink r:id="rId21" w:history="1">
        <w:r w:rsidRPr="00AD0773">
          <w:rPr>
            <w:rStyle w:val="af"/>
            <w:rFonts w:eastAsiaTheme="minorHAnsi"/>
            <w:sz w:val="28"/>
            <w:szCs w:val="28"/>
            <w:lang w:eastAsia="en-US"/>
          </w:rPr>
          <w:t>http://zakon2.rada.gov.ua/laws/show/z0583-03</w:t>
        </w:r>
      </w:hyperlink>
      <w:r w:rsidRPr="00AD0773">
        <w:rPr>
          <w:rFonts w:eastAsiaTheme="minorHAnsi"/>
          <w:sz w:val="28"/>
          <w:szCs w:val="28"/>
          <w:lang w:eastAsia="en-US"/>
        </w:rPr>
        <w:t>.</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62.</w:t>
      </w:r>
      <w:r w:rsidRPr="00AD0773">
        <w:rPr>
          <w:sz w:val="28"/>
          <w:szCs w:val="28"/>
        </w:rPr>
        <w:t xml:space="preserve"> </w:t>
      </w:r>
      <w:r w:rsidRPr="00AD0773">
        <w:rPr>
          <w:rFonts w:eastAsiaTheme="minorHAnsi"/>
          <w:sz w:val="28"/>
          <w:szCs w:val="28"/>
          <w:lang w:eastAsia="en-US"/>
        </w:rPr>
        <w:t>Про затвердження Правил організації статистичної звітності, що подається до Національного банку України [Електронний ресурс]: Постанова Правління НБУ від 19.03.2003 р. - №124. - Режим доступу: http://zakon4.rada.gov.ua/laws/show/z0353-03.</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63. Про затвердження типових форм первинної облікової документації зі статистики праці [Електронний ресурс]: Наказ Державного комітету зі </w:t>
      </w:r>
      <w:r w:rsidRPr="00AD0773">
        <w:rPr>
          <w:rFonts w:eastAsiaTheme="minorHAnsi"/>
          <w:sz w:val="28"/>
          <w:szCs w:val="28"/>
          <w:lang w:eastAsia="en-US"/>
        </w:rPr>
        <w:lastRenderedPageBreak/>
        <w:t>статистики України від 05.12.2008 р. - № 489. - Режим доступу: http://www.kadrovik.ua/content/pro-zatverdzhennya-tipovikh-form-pervinno-obl-kovo-dokumentats-z-statistiki-prats.</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64. Про затвердження форми Звіту про використання коштів, виданих на відрядження або під звіт, та Порядку його складання [Електронний ресурс]: Наказ Міністерства доходів і зборів України від 28.09.2015.- №841. – Режим доступу: http://zakon3.rada.gov.ua/laws/show/z1248-15.</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65. Про збір та облік єдиного внеску на загальнообов’язкове державне соціальне страхування [Електронний ресурс]: Закон України від 18 липня 2010р. - № 2464-VI. - Режим доступу: </w:t>
      </w:r>
      <w:hyperlink r:id="rId22" w:history="1">
        <w:r w:rsidRPr="00AD0773">
          <w:rPr>
            <w:rStyle w:val="af"/>
            <w:rFonts w:eastAsiaTheme="minorHAnsi"/>
            <w:sz w:val="28"/>
            <w:szCs w:val="28"/>
            <w:lang w:eastAsia="en-US"/>
          </w:rPr>
          <w:t>http://zakon4.rada.gov.ua/laws/show/2464-17</w:t>
        </w:r>
      </w:hyperlink>
      <w:r w:rsidRPr="00AD0773">
        <w:rPr>
          <w:rFonts w:eastAsiaTheme="minorHAnsi"/>
          <w:sz w:val="28"/>
          <w:szCs w:val="28"/>
          <w:lang w:eastAsia="en-US"/>
        </w:rPr>
        <w:t>.</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66.</w:t>
      </w:r>
      <w:r w:rsidRPr="00AD0773">
        <w:rPr>
          <w:sz w:val="28"/>
          <w:szCs w:val="28"/>
        </w:rPr>
        <w:t xml:space="preserve"> </w:t>
      </w:r>
      <w:r w:rsidRPr="00AD0773">
        <w:rPr>
          <w:rFonts w:eastAsiaTheme="minorHAnsi"/>
          <w:sz w:val="28"/>
          <w:szCs w:val="28"/>
          <w:lang w:eastAsia="en-US"/>
        </w:rPr>
        <w:t>Про Національний банк України [Електронний ресурс]: Закон України від 20.05.99 р. № 679-XIV. - Режим доступу: http://zakon2.rada.gov.ua/laws/show/679-14.</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67. Про обчислення середньої заробітної плати (доходу) для розрахунку виплат за загальнообов’язковим державним соціальним страхуванням [Електронний ресурс]: Постанова Кабінету Міністрів України від 26 вересня 2001р. - №1266. - Режим доступу: </w:t>
      </w:r>
      <w:hyperlink r:id="rId23" w:history="1">
        <w:r w:rsidRPr="00AD0773">
          <w:rPr>
            <w:rStyle w:val="af"/>
            <w:rFonts w:eastAsiaTheme="minorHAnsi"/>
            <w:sz w:val="28"/>
            <w:szCs w:val="28"/>
            <w:lang w:eastAsia="en-US"/>
          </w:rPr>
          <w:t>http://zakon2.rada.gov.ua/laws/show/1266-2001-п</w:t>
        </w:r>
      </w:hyperlink>
      <w:r w:rsidRPr="00AD0773">
        <w:rPr>
          <w:rFonts w:eastAsiaTheme="minorHAnsi"/>
          <w:sz w:val="28"/>
          <w:szCs w:val="28"/>
          <w:lang w:eastAsia="en-US"/>
        </w:rPr>
        <w:t>.</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68.</w:t>
      </w:r>
      <w:r w:rsidRPr="00AD0773">
        <w:rPr>
          <w:sz w:val="28"/>
          <w:szCs w:val="28"/>
        </w:rPr>
        <w:t xml:space="preserve"> </w:t>
      </w:r>
      <w:r w:rsidRPr="00AD0773">
        <w:rPr>
          <w:rFonts w:eastAsiaTheme="minorHAnsi"/>
          <w:sz w:val="28"/>
          <w:szCs w:val="28"/>
          <w:lang w:eastAsia="en-US"/>
        </w:rPr>
        <w:t xml:space="preserve">Снігурська Л. П. Методичні підходи до аналізу доходів і витрат банку / Л. П. Снігурська // Економіст. </w:t>
      </w:r>
      <w:r w:rsidR="008A3BF9">
        <w:rPr>
          <w:rFonts w:eastAsiaTheme="minorHAnsi"/>
          <w:sz w:val="28"/>
          <w:szCs w:val="28"/>
          <w:lang w:eastAsia="en-US"/>
        </w:rPr>
        <w:t>-</w:t>
      </w:r>
      <w:r w:rsidRPr="00AD0773">
        <w:rPr>
          <w:rFonts w:eastAsiaTheme="minorHAnsi"/>
          <w:sz w:val="28"/>
          <w:szCs w:val="28"/>
          <w:lang w:eastAsia="en-US"/>
        </w:rPr>
        <w:t xml:space="preserve"> 2002. </w:t>
      </w:r>
      <w:r w:rsidR="008A3BF9">
        <w:rPr>
          <w:rFonts w:eastAsiaTheme="minorHAnsi"/>
          <w:sz w:val="28"/>
          <w:szCs w:val="28"/>
          <w:lang w:eastAsia="en-US"/>
        </w:rPr>
        <w:t>-</w:t>
      </w:r>
      <w:r w:rsidRPr="00AD0773">
        <w:rPr>
          <w:rFonts w:eastAsiaTheme="minorHAnsi"/>
          <w:sz w:val="28"/>
          <w:szCs w:val="28"/>
          <w:lang w:eastAsia="en-US"/>
        </w:rPr>
        <w:t xml:space="preserve"> № 12. </w:t>
      </w:r>
      <w:r w:rsidR="008A3BF9">
        <w:rPr>
          <w:rFonts w:eastAsiaTheme="minorHAnsi"/>
          <w:sz w:val="28"/>
          <w:szCs w:val="28"/>
          <w:lang w:eastAsia="en-US"/>
        </w:rPr>
        <w:t>-</w:t>
      </w:r>
      <w:r w:rsidRPr="00AD0773">
        <w:rPr>
          <w:rFonts w:eastAsiaTheme="minorHAnsi"/>
          <w:sz w:val="28"/>
          <w:szCs w:val="28"/>
          <w:lang w:eastAsia="en-US"/>
        </w:rPr>
        <w:t xml:space="preserve"> С. 61</w:t>
      </w:r>
      <w:r w:rsidR="008A3BF9">
        <w:rPr>
          <w:rFonts w:eastAsiaTheme="minorHAnsi"/>
          <w:sz w:val="28"/>
          <w:szCs w:val="28"/>
          <w:lang w:eastAsia="en-US"/>
        </w:rPr>
        <w:t>-</w:t>
      </w:r>
      <w:r w:rsidRPr="00AD0773">
        <w:rPr>
          <w:rFonts w:eastAsiaTheme="minorHAnsi"/>
          <w:sz w:val="28"/>
          <w:szCs w:val="28"/>
          <w:lang w:eastAsia="en-US"/>
        </w:rPr>
        <w:t>63.</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69. Снігурська Л.П. Облік і аналіз доходів і витрат комерційного банку: Дис. Канд.. екон. Наук: 08.06.04/ Київський національний економічний ун-т. </w:t>
      </w:r>
      <w:r w:rsidR="008A3BF9">
        <w:rPr>
          <w:rFonts w:eastAsiaTheme="minorHAnsi"/>
          <w:sz w:val="28"/>
          <w:szCs w:val="28"/>
          <w:lang w:eastAsia="en-US"/>
        </w:rPr>
        <w:t>-</w:t>
      </w:r>
      <w:r w:rsidRPr="00AD0773">
        <w:rPr>
          <w:rFonts w:eastAsiaTheme="minorHAnsi"/>
          <w:sz w:val="28"/>
          <w:szCs w:val="28"/>
          <w:lang w:eastAsia="en-US"/>
        </w:rPr>
        <w:t xml:space="preserve"> К., 2003. </w:t>
      </w:r>
      <w:r w:rsidR="008A3BF9">
        <w:rPr>
          <w:rFonts w:eastAsiaTheme="minorHAnsi"/>
          <w:sz w:val="28"/>
          <w:szCs w:val="28"/>
          <w:lang w:eastAsia="en-US"/>
        </w:rPr>
        <w:t>-</w:t>
      </w:r>
      <w:r w:rsidRPr="00AD0773">
        <w:rPr>
          <w:rFonts w:eastAsiaTheme="minorHAnsi"/>
          <w:sz w:val="28"/>
          <w:szCs w:val="28"/>
          <w:lang w:eastAsia="en-US"/>
        </w:rPr>
        <w:t xml:space="preserve"> 282 с.</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70. Управління прибутком банку [Текст]: монографія / О.А. Криклій, Н.Г. Маслак. </w:t>
      </w:r>
      <w:r w:rsidR="008A3BF9">
        <w:rPr>
          <w:rFonts w:eastAsiaTheme="minorHAnsi"/>
          <w:sz w:val="28"/>
          <w:szCs w:val="28"/>
          <w:lang w:eastAsia="en-US"/>
        </w:rPr>
        <w:t>-</w:t>
      </w:r>
      <w:r w:rsidRPr="00AD0773">
        <w:rPr>
          <w:rFonts w:eastAsiaTheme="minorHAnsi"/>
          <w:sz w:val="28"/>
          <w:szCs w:val="28"/>
          <w:lang w:eastAsia="en-US"/>
        </w:rPr>
        <w:t xml:space="preserve"> Суми: ДВНЗ«УАБС НБУ», 2008.</w:t>
      </w:r>
      <w:r w:rsidR="008A3BF9">
        <w:rPr>
          <w:rFonts w:eastAsiaTheme="minorHAnsi"/>
          <w:sz w:val="28"/>
          <w:szCs w:val="28"/>
          <w:lang w:eastAsia="en-US"/>
        </w:rPr>
        <w:t>-</w:t>
      </w:r>
      <w:r w:rsidRPr="00AD0773">
        <w:rPr>
          <w:rFonts w:eastAsiaTheme="minorHAnsi"/>
          <w:sz w:val="28"/>
          <w:szCs w:val="28"/>
          <w:lang w:eastAsia="en-US"/>
        </w:rPr>
        <w:t xml:space="preserve"> 136 c.</w:t>
      </w: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 xml:space="preserve">71.Філімоненков О.С. Фінанси підприємств: </w:t>
      </w:r>
      <w:r w:rsidR="00B85523">
        <w:rPr>
          <w:rFonts w:eastAsiaTheme="minorHAnsi"/>
          <w:sz w:val="28"/>
          <w:szCs w:val="28"/>
          <w:lang w:val="ru-RU" w:eastAsia="en-US"/>
        </w:rPr>
        <w:t>н</w:t>
      </w:r>
      <w:r w:rsidRPr="00AD0773">
        <w:rPr>
          <w:rFonts w:eastAsiaTheme="minorHAnsi"/>
          <w:sz w:val="28"/>
          <w:szCs w:val="28"/>
          <w:lang w:eastAsia="en-US"/>
        </w:rPr>
        <w:t xml:space="preserve">авч. посібник. </w:t>
      </w:r>
      <w:r w:rsidR="008A3BF9">
        <w:rPr>
          <w:rFonts w:eastAsiaTheme="minorHAnsi"/>
          <w:sz w:val="28"/>
          <w:szCs w:val="28"/>
          <w:lang w:eastAsia="en-US"/>
        </w:rPr>
        <w:t>-</w:t>
      </w:r>
      <w:r w:rsidRPr="00AD0773">
        <w:rPr>
          <w:rFonts w:eastAsiaTheme="minorHAnsi"/>
          <w:sz w:val="28"/>
          <w:szCs w:val="28"/>
          <w:lang w:eastAsia="en-US"/>
        </w:rPr>
        <w:t xml:space="preserve"> К.: Вид-во "Ніка- Центр", 2002. </w:t>
      </w:r>
      <w:r w:rsidR="008A3BF9">
        <w:rPr>
          <w:rFonts w:eastAsiaTheme="minorHAnsi"/>
          <w:sz w:val="28"/>
          <w:szCs w:val="28"/>
          <w:lang w:eastAsia="en-US"/>
        </w:rPr>
        <w:t>-</w:t>
      </w:r>
      <w:r w:rsidRPr="00AD0773">
        <w:rPr>
          <w:rFonts w:eastAsiaTheme="minorHAnsi"/>
          <w:sz w:val="28"/>
          <w:szCs w:val="28"/>
          <w:lang w:eastAsia="en-US"/>
        </w:rPr>
        <w:t xml:space="preserve"> 359 с.</w:t>
      </w:r>
    </w:p>
    <w:p w:rsidR="00266271" w:rsidRDefault="00AD0773" w:rsidP="00AD0773">
      <w:pPr>
        <w:autoSpaceDE w:val="0"/>
        <w:autoSpaceDN w:val="0"/>
        <w:adjustRightInd w:val="0"/>
        <w:spacing w:after="100" w:afterAutospacing="1" w:line="360" w:lineRule="auto"/>
        <w:contextualSpacing/>
        <w:rPr>
          <w:rFonts w:eastAsiaTheme="minorHAnsi"/>
          <w:sz w:val="28"/>
          <w:szCs w:val="28"/>
          <w:lang w:eastAsia="en-US"/>
        </w:rPr>
      </w:pPr>
      <w:r w:rsidRPr="00AD0773">
        <w:rPr>
          <w:rFonts w:eastAsiaTheme="minorHAnsi"/>
          <w:sz w:val="28"/>
          <w:szCs w:val="28"/>
          <w:lang w:eastAsia="en-US"/>
        </w:rPr>
        <w:t>72.</w:t>
      </w:r>
      <w:r w:rsidRPr="00AD0773">
        <w:rPr>
          <w:sz w:val="28"/>
          <w:szCs w:val="28"/>
        </w:rPr>
        <w:t xml:space="preserve"> </w:t>
      </w:r>
      <w:r w:rsidRPr="00AD0773">
        <w:rPr>
          <w:rFonts w:eastAsiaTheme="minorHAnsi"/>
          <w:sz w:val="28"/>
          <w:szCs w:val="28"/>
          <w:lang w:eastAsia="en-US"/>
        </w:rPr>
        <w:t>Фінансова звітність ПАТ «</w:t>
      </w:r>
      <w:r w:rsidR="00266271">
        <w:rPr>
          <w:rFonts w:eastAsiaTheme="minorHAnsi"/>
          <w:sz w:val="28"/>
          <w:szCs w:val="28"/>
          <w:lang w:eastAsia="en-US"/>
        </w:rPr>
        <w:t xml:space="preserve"> Альянс Банк</w:t>
      </w:r>
      <w:r w:rsidRPr="00AD0773">
        <w:rPr>
          <w:rFonts w:eastAsiaTheme="minorHAnsi"/>
          <w:sz w:val="28"/>
          <w:szCs w:val="28"/>
          <w:lang w:eastAsia="en-US"/>
        </w:rPr>
        <w:t xml:space="preserve">» [Електронний ресурс]. </w:t>
      </w:r>
      <w:r w:rsidR="00266271">
        <w:rPr>
          <w:rFonts w:eastAsiaTheme="minorHAnsi"/>
          <w:sz w:val="28"/>
          <w:szCs w:val="28"/>
          <w:lang w:eastAsia="en-US"/>
        </w:rPr>
        <w:t>-</w:t>
      </w:r>
      <w:r w:rsidRPr="00AD0773">
        <w:rPr>
          <w:rFonts w:eastAsiaTheme="minorHAnsi"/>
          <w:sz w:val="28"/>
          <w:szCs w:val="28"/>
          <w:lang w:eastAsia="en-US"/>
        </w:rPr>
        <w:t xml:space="preserve"> Режим доступу:</w:t>
      </w:r>
      <w:r w:rsidR="00266271" w:rsidRPr="00266271">
        <w:t xml:space="preserve"> </w:t>
      </w:r>
      <w:r w:rsidR="00266271" w:rsidRPr="00266271">
        <w:rPr>
          <w:rFonts w:eastAsiaTheme="minorHAnsi"/>
          <w:sz w:val="28"/>
          <w:szCs w:val="28"/>
          <w:lang w:eastAsia="en-US"/>
        </w:rPr>
        <w:t>http://alliancebank.org.ua/ru/pro-bank/zvitnist-ta-rejting/</w:t>
      </w:r>
    </w:p>
    <w:p w:rsidR="00AD0773" w:rsidRDefault="00266271" w:rsidP="00AD0773">
      <w:pPr>
        <w:autoSpaceDE w:val="0"/>
        <w:autoSpaceDN w:val="0"/>
        <w:adjustRightInd w:val="0"/>
        <w:spacing w:after="100" w:afterAutospacing="1" w:line="360" w:lineRule="auto"/>
        <w:contextualSpacing/>
        <w:rPr>
          <w:rFonts w:eastAsiaTheme="minorHAnsi"/>
          <w:sz w:val="28"/>
          <w:szCs w:val="28"/>
          <w:lang w:val="ru-RU" w:eastAsia="en-US"/>
        </w:rPr>
      </w:pPr>
      <w:r>
        <w:rPr>
          <w:rFonts w:eastAsiaTheme="minorHAnsi"/>
          <w:sz w:val="28"/>
          <w:szCs w:val="28"/>
          <w:lang w:eastAsia="en-US"/>
        </w:rPr>
        <w:lastRenderedPageBreak/>
        <w:t>73.</w:t>
      </w:r>
      <w:r w:rsidR="00AD0773" w:rsidRPr="00AD0773">
        <w:rPr>
          <w:sz w:val="28"/>
          <w:szCs w:val="28"/>
        </w:rPr>
        <w:t xml:space="preserve"> </w:t>
      </w:r>
      <w:r w:rsidR="00AD0773" w:rsidRPr="00AD0773">
        <w:rPr>
          <w:rFonts w:eastAsiaTheme="minorHAnsi"/>
          <w:sz w:val="28"/>
          <w:szCs w:val="28"/>
          <w:lang w:eastAsia="en-US"/>
        </w:rPr>
        <w:t>Шоляк О.Ю. Облік, аналіз та внутрішньогосподарський контроль виплат працівникам: організація і методика: автореф. дис. канд. екон. наук: 08.00.09 / О.Ю. Шоляк;  Нац. акад. статистики, облік і аудит.</w:t>
      </w:r>
      <w:r w:rsidR="008A3BF9">
        <w:rPr>
          <w:rFonts w:eastAsiaTheme="minorHAnsi"/>
          <w:sz w:val="28"/>
          <w:szCs w:val="28"/>
          <w:lang w:eastAsia="en-US"/>
        </w:rPr>
        <w:t xml:space="preserve"> -</w:t>
      </w:r>
      <w:r w:rsidR="00AD0773" w:rsidRPr="00AD0773">
        <w:rPr>
          <w:rFonts w:eastAsiaTheme="minorHAnsi"/>
          <w:sz w:val="28"/>
          <w:szCs w:val="28"/>
          <w:lang w:eastAsia="en-US"/>
        </w:rPr>
        <w:t xml:space="preserve"> К., 2011.- 20 с.</w:t>
      </w:r>
    </w:p>
    <w:p w:rsidR="00B85523" w:rsidRPr="00B85523" w:rsidRDefault="00B85523" w:rsidP="00AD0773">
      <w:pPr>
        <w:autoSpaceDE w:val="0"/>
        <w:autoSpaceDN w:val="0"/>
        <w:adjustRightInd w:val="0"/>
        <w:spacing w:after="100" w:afterAutospacing="1" w:line="360" w:lineRule="auto"/>
        <w:contextualSpacing/>
        <w:rPr>
          <w:rFonts w:eastAsiaTheme="minorHAnsi"/>
          <w:sz w:val="28"/>
          <w:szCs w:val="28"/>
          <w:lang w:val="ru-RU" w:eastAsia="en-US"/>
        </w:rPr>
      </w:pP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p>
    <w:p w:rsidR="00AD0773" w:rsidRPr="00AD0773" w:rsidRDefault="00AD0773" w:rsidP="00AD0773">
      <w:pPr>
        <w:autoSpaceDE w:val="0"/>
        <w:autoSpaceDN w:val="0"/>
        <w:adjustRightInd w:val="0"/>
        <w:spacing w:after="100" w:afterAutospacing="1" w:line="360" w:lineRule="auto"/>
        <w:contextualSpacing/>
        <w:rPr>
          <w:rFonts w:eastAsiaTheme="minorHAnsi"/>
          <w:sz w:val="28"/>
          <w:szCs w:val="28"/>
          <w:lang w:eastAsia="en-US"/>
        </w:rPr>
      </w:pPr>
    </w:p>
    <w:p w:rsidR="00980176" w:rsidRPr="00980176" w:rsidRDefault="00980176" w:rsidP="003E51E7">
      <w:pPr>
        <w:spacing w:line="360" w:lineRule="auto"/>
        <w:ind w:firstLine="709"/>
        <w:jc w:val="both"/>
        <w:rPr>
          <w:sz w:val="28"/>
          <w:szCs w:val="28"/>
        </w:rPr>
      </w:pPr>
    </w:p>
    <w:p w:rsidR="00570259" w:rsidRPr="00980176" w:rsidRDefault="00570259" w:rsidP="003E51E7">
      <w:pPr>
        <w:spacing w:line="360" w:lineRule="auto"/>
        <w:ind w:firstLine="709"/>
        <w:rPr>
          <w:sz w:val="28"/>
          <w:szCs w:val="28"/>
        </w:rPr>
      </w:pPr>
    </w:p>
    <w:p w:rsidR="00570259" w:rsidRPr="00AD0773" w:rsidRDefault="00570259"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9F314E" w:rsidRPr="00AD0773" w:rsidRDefault="009F314E" w:rsidP="003E51E7">
      <w:pPr>
        <w:rPr>
          <w:lang w:val="ru-RU"/>
        </w:rPr>
      </w:pPr>
    </w:p>
    <w:p w:rsidR="00B51302" w:rsidRPr="00B51302" w:rsidRDefault="00B51302" w:rsidP="00B51302">
      <w:pPr>
        <w:jc w:val="center"/>
        <w:rPr>
          <w:b/>
          <w:sz w:val="28"/>
          <w:szCs w:val="28"/>
          <w:lang w:val="ru-RU"/>
        </w:rPr>
      </w:pPr>
    </w:p>
    <w:p w:rsidR="00923DE8" w:rsidRDefault="00923DE8" w:rsidP="00B51302">
      <w:pPr>
        <w:spacing w:line="360" w:lineRule="auto"/>
        <w:contextualSpacing/>
        <w:jc w:val="center"/>
        <w:rPr>
          <w:b/>
          <w:color w:val="000000"/>
          <w:sz w:val="96"/>
          <w:szCs w:val="96"/>
          <w:lang w:val="en-US"/>
        </w:rPr>
      </w:pPr>
    </w:p>
    <w:p w:rsidR="00B51302" w:rsidRDefault="00B51302" w:rsidP="00B51302">
      <w:pPr>
        <w:spacing w:line="360" w:lineRule="auto"/>
        <w:contextualSpacing/>
        <w:jc w:val="center"/>
        <w:rPr>
          <w:b/>
          <w:color w:val="000000"/>
          <w:sz w:val="96"/>
          <w:szCs w:val="96"/>
          <w:lang w:val="ru-RU"/>
        </w:rPr>
      </w:pPr>
      <w:r w:rsidRPr="009C44D3">
        <w:rPr>
          <w:b/>
          <w:color w:val="000000"/>
          <w:sz w:val="96"/>
          <w:szCs w:val="96"/>
        </w:rPr>
        <w:t>ДОДАТКИ</w:t>
      </w:r>
    </w:p>
    <w:p w:rsidR="00B51302" w:rsidRDefault="00B51302" w:rsidP="00B51302">
      <w:pPr>
        <w:spacing w:line="360" w:lineRule="auto"/>
        <w:contextualSpacing/>
        <w:jc w:val="center"/>
        <w:rPr>
          <w:b/>
          <w:color w:val="000000"/>
          <w:sz w:val="96"/>
          <w:szCs w:val="96"/>
          <w:lang w:val="ru-RU"/>
        </w:rPr>
      </w:pPr>
    </w:p>
    <w:p w:rsidR="00B51302" w:rsidRDefault="00B51302" w:rsidP="00B51302">
      <w:pPr>
        <w:spacing w:line="360" w:lineRule="auto"/>
        <w:contextualSpacing/>
        <w:jc w:val="center"/>
        <w:rPr>
          <w:b/>
          <w:color w:val="000000"/>
          <w:sz w:val="96"/>
          <w:szCs w:val="96"/>
          <w:lang w:val="ru-RU"/>
        </w:rPr>
      </w:pPr>
    </w:p>
    <w:p w:rsidR="00B51302" w:rsidRDefault="00B51302" w:rsidP="00B51302">
      <w:pPr>
        <w:spacing w:line="360" w:lineRule="auto"/>
        <w:contextualSpacing/>
        <w:jc w:val="center"/>
        <w:rPr>
          <w:b/>
          <w:color w:val="000000"/>
          <w:sz w:val="96"/>
          <w:szCs w:val="96"/>
          <w:lang w:val="ru-RU"/>
        </w:rPr>
      </w:pPr>
    </w:p>
    <w:p w:rsidR="00B51302" w:rsidRDefault="00B51302" w:rsidP="00B51302">
      <w:pPr>
        <w:spacing w:line="360" w:lineRule="auto"/>
        <w:contextualSpacing/>
        <w:jc w:val="center"/>
        <w:rPr>
          <w:b/>
          <w:color w:val="000000"/>
          <w:sz w:val="96"/>
          <w:szCs w:val="96"/>
          <w:lang w:val="ru-RU"/>
        </w:rPr>
      </w:pPr>
    </w:p>
    <w:p w:rsidR="00B51302" w:rsidRDefault="00B51302" w:rsidP="00B51302">
      <w:pPr>
        <w:spacing w:line="360" w:lineRule="auto"/>
        <w:contextualSpacing/>
        <w:jc w:val="center"/>
        <w:rPr>
          <w:b/>
          <w:color w:val="000000"/>
          <w:sz w:val="96"/>
          <w:szCs w:val="96"/>
          <w:lang w:val="ru-RU"/>
        </w:rPr>
      </w:pPr>
    </w:p>
    <w:p w:rsidR="00B51302" w:rsidRDefault="00B51302" w:rsidP="00B51302">
      <w:pPr>
        <w:spacing w:line="360" w:lineRule="auto"/>
        <w:contextualSpacing/>
        <w:jc w:val="center"/>
        <w:rPr>
          <w:b/>
          <w:color w:val="000000"/>
          <w:sz w:val="96"/>
          <w:szCs w:val="96"/>
          <w:lang w:val="ru-RU"/>
        </w:rPr>
      </w:pPr>
    </w:p>
    <w:p w:rsidR="00923DE8" w:rsidRDefault="00923DE8" w:rsidP="00B51302">
      <w:pPr>
        <w:spacing w:line="360" w:lineRule="auto"/>
        <w:contextualSpacing/>
        <w:jc w:val="right"/>
        <w:rPr>
          <w:b/>
          <w:color w:val="000000"/>
          <w:sz w:val="28"/>
          <w:szCs w:val="28"/>
          <w:lang w:val="en-US"/>
        </w:rPr>
      </w:pPr>
    </w:p>
    <w:p w:rsidR="00923DE8" w:rsidRDefault="00923DE8" w:rsidP="00B51302">
      <w:pPr>
        <w:spacing w:line="360" w:lineRule="auto"/>
        <w:contextualSpacing/>
        <w:jc w:val="right"/>
        <w:rPr>
          <w:b/>
          <w:color w:val="000000"/>
          <w:sz w:val="28"/>
          <w:szCs w:val="28"/>
          <w:lang w:val="en-US"/>
        </w:rPr>
      </w:pPr>
    </w:p>
    <w:p w:rsidR="0018431C" w:rsidRDefault="00B51302" w:rsidP="00B51302">
      <w:pPr>
        <w:spacing w:line="360" w:lineRule="auto"/>
        <w:contextualSpacing/>
        <w:jc w:val="right"/>
        <w:rPr>
          <w:b/>
          <w:color w:val="000000"/>
          <w:sz w:val="28"/>
          <w:szCs w:val="28"/>
          <w:lang w:val="en-US"/>
        </w:rPr>
      </w:pPr>
      <w:r w:rsidRPr="00982A67">
        <w:rPr>
          <w:b/>
          <w:color w:val="000000"/>
          <w:sz w:val="28"/>
          <w:szCs w:val="28"/>
        </w:rPr>
        <w:lastRenderedPageBreak/>
        <w:t>ДОДАТОК А</w:t>
      </w:r>
    </w:p>
    <w:p w:rsidR="00C43546" w:rsidRPr="00A6219E" w:rsidRDefault="00C43546" w:rsidP="008F0128">
      <w:pPr>
        <w:spacing w:before="86"/>
        <w:ind w:left="913" w:right="650"/>
        <w:jc w:val="center"/>
        <w:rPr>
          <w:b/>
        </w:rPr>
      </w:pPr>
      <w:r w:rsidRPr="00A6219E">
        <w:rPr>
          <w:b/>
        </w:rPr>
        <w:t>Звіт про фінансовий стан (Баланс)</w:t>
      </w:r>
    </w:p>
    <w:p w:rsidR="00C43546" w:rsidRPr="00A6219E" w:rsidRDefault="00C43546" w:rsidP="008F0128">
      <w:pPr>
        <w:pStyle w:val="3"/>
        <w:spacing w:before="57"/>
        <w:ind w:left="913" w:right="645"/>
        <w:jc w:val="center"/>
        <w:rPr>
          <w:lang w:val="uk-UA"/>
        </w:rPr>
      </w:pPr>
      <w:r w:rsidRPr="00A6219E">
        <w:rPr>
          <w:lang w:val="uk-UA"/>
        </w:rPr>
        <w:t>ПАТ «БАНК АЛЬЯНС»</w:t>
      </w:r>
    </w:p>
    <w:p w:rsidR="00C43546" w:rsidRDefault="00C43546" w:rsidP="008F0128">
      <w:pPr>
        <w:spacing w:after="8" w:line="228" w:lineRule="exact"/>
        <w:ind w:right="402"/>
        <w:jc w:val="center"/>
        <w:rPr>
          <w:b/>
        </w:rPr>
      </w:pPr>
      <w:r w:rsidRPr="00A6219E">
        <w:rPr>
          <w:b/>
        </w:rPr>
        <w:t>на 31 грудня 2015 року</w:t>
      </w:r>
    </w:p>
    <w:p w:rsidR="00C43546" w:rsidRDefault="00C43546" w:rsidP="00C43546">
      <w:pPr>
        <w:spacing w:after="8" w:line="228" w:lineRule="exact"/>
        <w:ind w:right="402"/>
        <w:jc w:val="right"/>
        <w:rPr>
          <w:rFonts w:eastAsiaTheme="minorHAnsi"/>
          <w:b/>
          <w:sz w:val="28"/>
          <w:szCs w:val="28"/>
          <w:lang w:eastAsia="en-US"/>
        </w:rPr>
      </w:pPr>
      <w:r>
        <w:rPr>
          <w:b/>
        </w:rPr>
        <w:t xml:space="preserve"> </w:t>
      </w:r>
      <w:r w:rsidRPr="00A6219E">
        <w:t>(тис. грн.)</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1298"/>
        <w:gridCol w:w="1678"/>
        <w:gridCol w:w="1560"/>
      </w:tblGrid>
      <w:tr w:rsidR="00C43546" w:rsidRPr="00A6219E" w:rsidTr="00C43546">
        <w:trPr>
          <w:trHeight w:val="275"/>
        </w:trPr>
        <w:tc>
          <w:tcPr>
            <w:tcW w:w="5497" w:type="dxa"/>
          </w:tcPr>
          <w:p w:rsidR="00C43546" w:rsidRDefault="00C43546" w:rsidP="00C43546">
            <w:pPr>
              <w:pStyle w:val="TableParagraph"/>
              <w:spacing w:line="256" w:lineRule="exact"/>
              <w:jc w:val="center"/>
              <w:rPr>
                <w:b/>
                <w:sz w:val="24"/>
                <w:szCs w:val="24"/>
                <w:lang w:val="uk-UA"/>
              </w:rPr>
            </w:pPr>
          </w:p>
          <w:p w:rsidR="00C43546" w:rsidRPr="00A6219E" w:rsidRDefault="00C43546" w:rsidP="00C43546">
            <w:pPr>
              <w:pStyle w:val="TableParagraph"/>
              <w:spacing w:line="256" w:lineRule="exact"/>
              <w:jc w:val="center"/>
              <w:rPr>
                <w:b/>
                <w:sz w:val="24"/>
                <w:szCs w:val="24"/>
                <w:lang w:val="uk-UA"/>
              </w:rPr>
            </w:pPr>
            <w:r w:rsidRPr="00A6219E">
              <w:rPr>
                <w:b/>
                <w:sz w:val="24"/>
                <w:szCs w:val="24"/>
                <w:lang w:val="uk-UA"/>
              </w:rPr>
              <w:t>Найменування статті</w:t>
            </w:r>
          </w:p>
        </w:tc>
        <w:tc>
          <w:tcPr>
            <w:tcW w:w="1298" w:type="dxa"/>
          </w:tcPr>
          <w:p w:rsidR="00C43546" w:rsidRDefault="00C43546" w:rsidP="00C43546">
            <w:pPr>
              <w:pStyle w:val="TableParagraph"/>
              <w:spacing w:line="256" w:lineRule="exact"/>
              <w:ind w:left="87" w:right="77"/>
              <w:jc w:val="center"/>
              <w:rPr>
                <w:b/>
                <w:sz w:val="24"/>
                <w:szCs w:val="24"/>
                <w:lang w:val="uk-UA"/>
              </w:rPr>
            </w:pPr>
          </w:p>
          <w:p w:rsidR="00C43546" w:rsidRPr="00A6219E" w:rsidRDefault="00C43546" w:rsidP="00C43546">
            <w:pPr>
              <w:pStyle w:val="TableParagraph"/>
              <w:spacing w:line="256" w:lineRule="exact"/>
              <w:ind w:left="87" w:right="77"/>
              <w:jc w:val="center"/>
              <w:rPr>
                <w:b/>
                <w:sz w:val="24"/>
                <w:szCs w:val="24"/>
                <w:lang w:val="uk-UA"/>
              </w:rPr>
            </w:pPr>
            <w:r w:rsidRPr="00A6219E">
              <w:rPr>
                <w:b/>
                <w:sz w:val="24"/>
                <w:szCs w:val="24"/>
                <w:lang w:val="uk-UA"/>
              </w:rPr>
              <w:t>Примітки</w:t>
            </w:r>
          </w:p>
        </w:tc>
        <w:tc>
          <w:tcPr>
            <w:tcW w:w="1678" w:type="dxa"/>
          </w:tcPr>
          <w:p w:rsidR="00C43546" w:rsidRDefault="00C43546" w:rsidP="00C43546">
            <w:pPr>
              <w:pStyle w:val="TableParagraph"/>
              <w:spacing w:line="256" w:lineRule="exact"/>
              <w:ind w:left="300"/>
              <w:jc w:val="center"/>
              <w:rPr>
                <w:b/>
                <w:sz w:val="24"/>
                <w:szCs w:val="24"/>
                <w:lang w:val="uk-UA"/>
              </w:rPr>
            </w:pPr>
          </w:p>
          <w:p w:rsidR="00C43546" w:rsidRPr="00A6219E" w:rsidRDefault="00C43546" w:rsidP="00C43546">
            <w:pPr>
              <w:pStyle w:val="TableParagraph"/>
              <w:spacing w:line="256" w:lineRule="exact"/>
              <w:ind w:left="300"/>
              <w:jc w:val="center"/>
              <w:rPr>
                <w:b/>
                <w:sz w:val="24"/>
                <w:szCs w:val="24"/>
                <w:lang w:val="uk-UA"/>
              </w:rPr>
            </w:pPr>
            <w:r w:rsidRPr="00A6219E">
              <w:rPr>
                <w:b/>
                <w:sz w:val="24"/>
                <w:szCs w:val="24"/>
                <w:lang w:val="uk-UA"/>
              </w:rPr>
              <w:t>31.12.2015</w:t>
            </w:r>
          </w:p>
        </w:tc>
        <w:tc>
          <w:tcPr>
            <w:tcW w:w="1560" w:type="dxa"/>
          </w:tcPr>
          <w:p w:rsidR="00C43546" w:rsidRDefault="00C43546" w:rsidP="00C43546">
            <w:pPr>
              <w:pStyle w:val="TableParagraph"/>
              <w:spacing w:line="256" w:lineRule="exact"/>
              <w:ind w:left="240"/>
              <w:jc w:val="center"/>
              <w:rPr>
                <w:b/>
                <w:sz w:val="24"/>
                <w:szCs w:val="24"/>
                <w:lang w:val="uk-UA"/>
              </w:rPr>
            </w:pPr>
          </w:p>
          <w:p w:rsidR="00C43546" w:rsidRDefault="00C43546" w:rsidP="00C43546">
            <w:pPr>
              <w:pStyle w:val="TableParagraph"/>
              <w:spacing w:line="256" w:lineRule="exact"/>
              <w:ind w:left="240"/>
              <w:jc w:val="center"/>
              <w:rPr>
                <w:b/>
                <w:sz w:val="24"/>
                <w:szCs w:val="24"/>
                <w:lang w:val="uk-UA"/>
              </w:rPr>
            </w:pPr>
            <w:r w:rsidRPr="00A6219E">
              <w:rPr>
                <w:b/>
                <w:sz w:val="24"/>
                <w:szCs w:val="24"/>
                <w:lang w:val="uk-UA"/>
              </w:rPr>
              <w:t>31.12.2014</w:t>
            </w:r>
          </w:p>
          <w:p w:rsidR="00C43546" w:rsidRPr="00A6219E" w:rsidRDefault="00C43546" w:rsidP="00C43546">
            <w:pPr>
              <w:pStyle w:val="TableParagraph"/>
              <w:spacing w:line="256" w:lineRule="exact"/>
              <w:ind w:left="240"/>
              <w:jc w:val="center"/>
              <w:rPr>
                <w:b/>
                <w:sz w:val="24"/>
                <w:szCs w:val="24"/>
                <w:lang w:val="uk-UA"/>
              </w:rPr>
            </w:pPr>
          </w:p>
        </w:tc>
      </w:tr>
      <w:tr w:rsidR="00C43546" w:rsidRPr="00A6219E" w:rsidTr="00C43546">
        <w:trPr>
          <w:trHeight w:val="254"/>
        </w:trPr>
        <w:tc>
          <w:tcPr>
            <w:tcW w:w="5497" w:type="dxa"/>
          </w:tcPr>
          <w:p w:rsidR="00C43546" w:rsidRPr="009453F2" w:rsidRDefault="00C43546" w:rsidP="00C43546">
            <w:pPr>
              <w:pStyle w:val="TableParagraph"/>
              <w:spacing w:line="223" w:lineRule="exact"/>
              <w:ind w:left="8"/>
              <w:jc w:val="center"/>
              <w:rPr>
                <w:b/>
                <w:color w:val="000000" w:themeColor="text1"/>
                <w:sz w:val="24"/>
                <w:szCs w:val="24"/>
                <w:lang w:val="uk-UA"/>
              </w:rPr>
            </w:pPr>
            <w:r w:rsidRPr="009453F2">
              <w:rPr>
                <w:b/>
                <w:color w:val="000000" w:themeColor="text1"/>
                <w:w w:val="99"/>
                <w:sz w:val="24"/>
                <w:szCs w:val="24"/>
                <w:lang w:val="uk-UA"/>
              </w:rPr>
              <w:t>1</w:t>
            </w:r>
          </w:p>
        </w:tc>
        <w:tc>
          <w:tcPr>
            <w:tcW w:w="1298" w:type="dxa"/>
          </w:tcPr>
          <w:p w:rsidR="00C43546" w:rsidRPr="009453F2" w:rsidRDefault="00C43546" w:rsidP="00C43546">
            <w:pPr>
              <w:pStyle w:val="TableParagraph"/>
              <w:spacing w:line="223" w:lineRule="exact"/>
              <w:ind w:left="11"/>
              <w:jc w:val="center"/>
              <w:rPr>
                <w:b/>
                <w:color w:val="000000" w:themeColor="text1"/>
                <w:sz w:val="24"/>
                <w:szCs w:val="24"/>
                <w:lang w:val="uk-UA"/>
              </w:rPr>
            </w:pPr>
            <w:r w:rsidRPr="009453F2">
              <w:rPr>
                <w:b/>
                <w:color w:val="000000" w:themeColor="text1"/>
                <w:w w:val="99"/>
                <w:sz w:val="24"/>
                <w:szCs w:val="24"/>
                <w:lang w:val="uk-UA"/>
              </w:rPr>
              <w:t>2</w:t>
            </w:r>
          </w:p>
        </w:tc>
        <w:tc>
          <w:tcPr>
            <w:tcW w:w="1678" w:type="dxa"/>
          </w:tcPr>
          <w:p w:rsidR="00C43546" w:rsidRPr="009453F2" w:rsidRDefault="00C43546" w:rsidP="0038159D">
            <w:pPr>
              <w:pStyle w:val="TableParagraph"/>
              <w:spacing w:line="223" w:lineRule="exact"/>
              <w:ind w:left="12"/>
              <w:jc w:val="center"/>
              <w:rPr>
                <w:b/>
                <w:color w:val="000000" w:themeColor="text1"/>
                <w:sz w:val="24"/>
                <w:szCs w:val="24"/>
                <w:lang w:val="uk-UA"/>
              </w:rPr>
            </w:pPr>
            <w:r w:rsidRPr="009453F2">
              <w:rPr>
                <w:b/>
                <w:color w:val="000000" w:themeColor="text1"/>
                <w:w w:val="99"/>
                <w:sz w:val="24"/>
                <w:szCs w:val="24"/>
                <w:lang w:val="uk-UA"/>
              </w:rPr>
              <w:t>3</w:t>
            </w:r>
          </w:p>
        </w:tc>
        <w:tc>
          <w:tcPr>
            <w:tcW w:w="1560" w:type="dxa"/>
          </w:tcPr>
          <w:p w:rsidR="00C43546" w:rsidRPr="009453F2" w:rsidRDefault="00C43546" w:rsidP="0038159D">
            <w:pPr>
              <w:pStyle w:val="TableParagraph"/>
              <w:spacing w:line="223" w:lineRule="exact"/>
              <w:ind w:left="9"/>
              <w:jc w:val="center"/>
              <w:rPr>
                <w:b/>
                <w:color w:val="000000" w:themeColor="text1"/>
                <w:sz w:val="24"/>
                <w:szCs w:val="24"/>
                <w:lang w:val="uk-UA"/>
              </w:rPr>
            </w:pPr>
            <w:r w:rsidRPr="009453F2">
              <w:rPr>
                <w:b/>
                <w:color w:val="000000" w:themeColor="text1"/>
                <w:w w:val="99"/>
                <w:sz w:val="24"/>
                <w:szCs w:val="24"/>
                <w:lang w:val="uk-UA"/>
              </w:rPr>
              <w:t>4</w:t>
            </w:r>
          </w:p>
        </w:tc>
      </w:tr>
      <w:tr w:rsidR="00C43546" w:rsidRPr="00A6219E" w:rsidTr="00C43546">
        <w:trPr>
          <w:trHeight w:val="275"/>
        </w:trPr>
        <w:tc>
          <w:tcPr>
            <w:tcW w:w="10033" w:type="dxa"/>
            <w:gridSpan w:val="4"/>
          </w:tcPr>
          <w:p w:rsidR="00C43546" w:rsidRPr="00A6219E" w:rsidRDefault="00C43546" w:rsidP="0038159D">
            <w:pPr>
              <w:pStyle w:val="TableParagraph"/>
              <w:spacing w:line="256" w:lineRule="exact"/>
              <w:rPr>
                <w:b/>
                <w:sz w:val="24"/>
                <w:szCs w:val="24"/>
                <w:lang w:val="uk-UA"/>
              </w:rPr>
            </w:pPr>
            <w:r w:rsidRPr="00A6219E">
              <w:rPr>
                <w:b/>
                <w:sz w:val="24"/>
                <w:szCs w:val="24"/>
                <w:lang w:val="uk-UA"/>
              </w:rPr>
              <w:t>АКТИВИ</w:t>
            </w:r>
          </w:p>
        </w:tc>
      </w:tr>
      <w:tr w:rsidR="00C43546" w:rsidRPr="00A6219E" w:rsidTr="00C43546">
        <w:trPr>
          <w:trHeight w:val="297"/>
        </w:trPr>
        <w:tc>
          <w:tcPr>
            <w:tcW w:w="5497"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Грошові кошти та їх еквіваленти</w:t>
            </w:r>
          </w:p>
        </w:tc>
        <w:tc>
          <w:tcPr>
            <w:tcW w:w="1298" w:type="dxa"/>
          </w:tcPr>
          <w:p w:rsidR="00C43546" w:rsidRPr="00A6219E" w:rsidRDefault="00C43546" w:rsidP="00C43546">
            <w:pPr>
              <w:pStyle w:val="TableParagraph"/>
              <w:spacing w:before="15" w:line="261" w:lineRule="exact"/>
              <w:ind w:left="12"/>
              <w:jc w:val="center"/>
              <w:rPr>
                <w:sz w:val="24"/>
                <w:szCs w:val="24"/>
                <w:lang w:val="uk-UA"/>
              </w:rPr>
            </w:pPr>
            <w:r w:rsidRPr="00A6219E">
              <w:rPr>
                <w:sz w:val="24"/>
                <w:szCs w:val="24"/>
                <w:lang w:val="uk-UA"/>
              </w:rPr>
              <w:t>6</w:t>
            </w:r>
          </w:p>
        </w:tc>
        <w:tc>
          <w:tcPr>
            <w:tcW w:w="1678" w:type="dxa"/>
          </w:tcPr>
          <w:p w:rsidR="00C43546" w:rsidRPr="00A6219E" w:rsidRDefault="00C43546" w:rsidP="0038159D">
            <w:pPr>
              <w:pStyle w:val="TableParagraph"/>
              <w:spacing w:before="15" w:line="261" w:lineRule="exact"/>
              <w:ind w:right="93"/>
              <w:jc w:val="center"/>
              <w:rPr>
                <w:sz w:val="24"/>
                <w:szCs w:val="24"/>
                <w:lang w:val="uk-UA"/>
              </w:rPr>
            </w:pPr>
            <w:r w:rsidRPr="00A6219E">
              <w:rPr>
                <w:sz w:val="24"/>
                <w:szCs w:val="24"/>
                <w:lang w:val="uk-UA"/>
              </w:rPr>
              <w:t>3 462</w:t>
            </w:r>
          </w:p>
        </w:tc>
        <w:tc>
          <w:tcPr>
            <w:tcW w:w="1560" w:type="dxa"/>
          </w:tcPr>
          <w:p w:rsidR="00C43546" w:rsidRPr="00A6219E" w:rsidRDefault="00C43546" w:rsidP="0038159D">
            <w:pPr>
              <w:pStyle w:val="TableParagraph"/>
              <w:spacing w:before="15" w:line="261" w:lineRule="exact"/>
              <w:ind w:right="95"/>
              <w:jc w:val="center"/>
              <w:rPr>
                <w:sz w:val="24"/>
                <w:szCs w:val="24"/>
                <w:lang w:val="uk-UA"/>
              </w:rPr>
            </w:pPr>
            <w:r w:rsidRPr="00A6219E">
              <w:rPr>
                <w:sz w:val="24"/>
                <w:szCs w:val="24"/>
                <w:lang w:val="uk-UA"/>
              </w:rPr>
              <w:t>36 428</w:t>
            </w:r>
          </w:p>
        </w:tc>
      </w:tr>
      <w:tr w:rsidR="00C43546" w:rsidRPr="00A6219E" w:rsidTr="00C43546">
        <w:trPr>
          <w:trHeight w:val="570"/>
        </w:trPr>
        <w:tc>
          <w:tcPr>
            <w:tcW w:w="5497" w:type="dxa"/>
          </w:tcPr>
          <w:p w:rsidR="00C43546" w:rsidRPr="00A6219E" w:rsidRDefault="00C43546" w:rsidP="00C43546">
            <w:pPr>
              <w:pStyle w:val="TableParagraph"/>
              <w:spacing w:before="18" w:line="274" w:lineRule="exact"/>
              <w:ind w:right="149"/>
              <w:rPr>
                <w:sz w:val="24"/>
                <w:szCs w:val="24"/>
                <w:lang w:val="uk-UA"/>
              </w:rPr>
            </w:pPr>
            <w:r w:rsidRPr="00A6219E">
              <w:rPr>
                <w:sz w:val="24"/>
                <w:szCs w:val="24"/>
                <w:lang w:val="uk-UA"/>
              </w:rPr>
              <w:t>Фінансові активи, що обліковуються за справедливою вартістю через прибуток або збиток</w:t>
            </w:r>
          </w:p>
        </w:tc>
        <w:tc>
          <w:tcPr>
            <w:tcW w:w="1298" w:type="dxa"/>
          </w:tcPr>
          <w:p w:rsidR="00C43546" w:rsidRPr="00A6219E" w:rsidRDefault="00C43546" w:rsidP="00C43546">
            <w:pPr>
              <w:pStyle w:val="TableParagraph"/>
              <w:spacing w:before="13"/>
              <w:ind w:left="12"/>
              <w:jc w:val="center"/>
              <w:rPr>
                <w:sz w:val="24"/>
                <w:szCs w:val="24"/>
                <w:lang w:val="uk-UA"/>
              </w:rPr>
            </w:pPr>
            <w:r w:rsidRPr="00A6219E">
              <w:rPr>
                <w:sz w:val="24"/>
                <w:szCs w:val="24"/>
                <w:lang w:val="uk-UA"/>
              </w:rPr>
              <w:t>7</w:t>
            </w:r>
          </w:p>
        </w:tc>
        <w:tc>
          <w:tcPr>
            <w:tcW w:w="1678" w:type="dxa"/>
          </w:tcPr>
          <w:p w:rsidR="00C43546" w:rsidRPr="00A6219E" w:rsidRDefault="00C43546" w:rsidP="0038159D">
            <w:pPr>
              <w:pStyle w:val="TableParagraph"/>
              <w:spacing w:before="13"/>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ind w:right="95"/>
              <w:jc w:val="center"/>
              <w:rPr>
                <w:sz w:val="24"/>
                <w:szCs w:val="24"/>
                <w:lang w:val="uk-UA"/>
              </w:rPr>
            </w:pPr>
            <w:r w:rsidRPr="00A6219E">
              <w:rPr>
                <w:sz w:val="24"/>
                <w:szCs w:val="24"/>
                <w:lang w:val="uk-UA"/>
              </w:rPr>
              <w:t>22 923</w:t>
            </w:r>
          </w:p>
        </w:tc>
      </w:tr>
      <w:tr w:rsidR="00C43546" w:rsidRPr="00A6219E" w:rsidTr="00C43546">
        <w:trPr>
          <w:trHeight w:val="297"/>
        </w:trPr>
        <w:tc>
          <w:tcPr>
            <w:tcW w:w="5497"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Кошти в інших банках</w:t>
            </w:r>
          </w:p>
        </w:tc>
        <w:tc>
          <w:tcPr>
            <w:tcW w:w="1298" w:type="dxa"/>
          </w:tcPr>
          <w:p w:rsidR="00C43546" w:rsidRPr="00A6219E" w:rsidRDefault="00C43546" w:rsidP="00C43546">
            <w:pPr>
              <w:pStyle w:val="TableParagraph"/>
              <w:spacing w:before="15" w:line="261" w:lineRule="exact"/>
              <w:ind w:left="12"/>
              <w:jc w:val="center"/>
              <w:rPr>
                <w:sz w:val="24"/>
                <w:szCs w:val="24"/>
                <w:lang w:val="uk-UA"/>
              </w:rPr>
            </w:pPr>
            <w:r w:rsidRPr="00A6219E">
              <w:rPr>
                <w:sz w:val="24"/>
                <w:szCs w:val="24"/>
                <w:lang w:val="uk-UA"/>
              </w:rPr>
              <w:t>8</w:t>
            </w:r>
          </w:p>
        </w:tc>
        <w:tc>
          <w:tcPr>
            <w:tcW w:w="1678" w:type="dxa"/>
          </w:tcPr>
          <w:p w:rsidR="00C43546" w:rsidRPr="00A6219E" w:rsidRDefault="00C43546" w:rsidP="0038159D">
            <w:pPr>
              <w:pStyle w:val="TableParagraph"/>
              <w:spacing w:before="15" w:line="261" w:lineRule="exact"/>
              <w:ind w:right="93"/>
              <w:jc w:val="center"/>
              <w:rPr>
                <w:sz w:val="24"/>
                <w:szCs w:val="24"/>
                <w:lang w:val="uk-UA"/>
              </w:rPr>
            </w:pPr>
            <w:r w:rsidRPr="00A6219E">
              <w:rPr>
                <w:sz w:val="24"/>
                <w:szCs w:val="24"/>
                <w:lang w:val="uk-UA"/>
              </w:rPr>
              <w:t>7 528</w:t>
            </w:r>
          </w:p>
        </w:tc>
        <w:tc>
          <w:tcPr>
            <w:tcW w:w="1560" w:type="dxa"/>
          </w:tcPr>
          <w:p w:rsidR="00C43546" w:rsidRPr="00A6219E" w:rsidRDefault="00C43546" w:rsidP="0038159D">
            <w:pPr>
              <w:pStyle w:val="TableParagraph"/>
              <w:spacing w:before="15" w:line="261" w:lineRule="exact"/>
              <w:ind w:right="94"/>
              <w:jc w:val="center"/>
              <w:rPr>
                <w:sz w:val="24"/>
                <w:szCs w:val="24"/>
                <w:lang w:val="uk-UA"/>
              </w:rPr>
            </w:pPr>
            <w:r w:rsidRPr="00A6219E">
              <w:rPr>
                <w:w w:val="99"/>
                <w:sz w:val="24"/>
                <w:szCs w:val="24"/>
                <w:lang w:val="uk-UA"/>
              </w:rPr>
              <w:t>-</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Кредити та заборгованість клієнтів</w:t>
            </w:r>
          </w:p>
        </w:tc>
        <w:tc>
          <w:tcPr>
            <w:tcW w:w="1298" w:type="dxa"/>
          </w:tcPr>
          <w:p w:rsidR="00C43546" w:rsidRPr="00A6219E" w:rsidRDefault="00C43546" w:rsidP="00C43546">
            <w:pPr>
              <w:pStyle w:val="TableParagraph"/>
              <w:spacing w:before="13" w:line="261" w:lineRule="exact"/>
              <w:ind w:left="12"/>
              <w:jc w:val="center"/>
              <w:rPr>
                <w:sz w:val="24"/>
                <w:szCs w:val="24"/>
                <w:lang w:val="uk-UA"/>
              </w:rPr>
            </w:pPr>
            <w:r w:rsidRPr="00A6219E">
              <w:rPr>
                <w:sz w:val="24"/>
                <w:szCs w:val="24"/>
                <w:lang w:val="uk-UA"/>
              </w:rPr>
              <w:t>9</w:t>
            </w:r>
          </w:p>
        </w:tc>
        <w:tc>
          <w:tcPr>
            <w:tcW w:w="1678" w:type="dxa"/>
          </w:tcPr>
          <w:p w:rsidR="00C43546" w:rsidRPr="00A6219E" w:rsidRDefault="00C43546" w:rsidP="0038159D">
            <w:pPr>
              <w:pStyle w:val="TableParagraph"/>
              <w:spacing w:before="13" w:line="261" w:lineRule="exact"/>
              <w:ind w:right="93"/>
              <w:jc w:val="center"/>
              <w:rPr>
                <w:sz w:val="24"/>
                <w:szCs w:val="24"/>
                <w:lang w:val="uk-UA"/>
              </w:rPr>
            </w:pPr>
            <w:r w:rsidRPr="00A6219E">
              <w:rPr>
                <w:sz w:val="24"/>
                <w:szCs w:val="24"/>
                <w:lang w:val="uk-UA"/>
              </w:rPr>
              <w:t>85 270</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526 419</w:t>
            </w:r>
          </w:p>
        </w:tc>
      </w:tr>
      <w:tr w:rsidR="00C43546" w:rsidRPr="00A6219E" w:rsidTr="00C43546">
        <w:trPr>
          <w:trHeight w:val="297"/>
        </w:trPr>
        <w:tc>
          <w:tcPr>
            <w:tcW w:w="5497"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Цінні папери в портфелі банку на продаж</w:t>
            </w:r>
          </w:p>
        </w:tc>
        <w:tc>
          <w:tcPr>
            <w:tcW w:w="1298" w:type="dxa"/>
          </w:tcPr>
          <w:p w:rsidR="00C43546" w:rsidRPr="00A6219E" w:rsidRDefault="00C43546" w:rsidP="00C43546">
            <w:pPr>
              <w:pStyle w:val="TableParagraph"/>
              <w:spacing w:before="15" w:line="261" w:lineRule="exact"/>
              <w:ind w:left="87" w:right="75"/>
              <w:jc w:val="center"/>
              <w:rPr>
                <w:sz w:val="24"/>
                <w:szCs w:val="24"/>
                <w:lang w:val="uk-UA"/>
              </w:rPr>
            </w:pPr>
            <w:r w:rsidRPr="00A6219E">
              <w:rPr>
                <w:sz w:val="24"/>
                <w:szCs w:val="24"/>
                <w:lang w:val="uk-UA"/>
              </w:rPr>
              <w:t>10</w:t>
            </w:r>
          </w:p>
        </w:tc>
        <w:tc>
          <w:tcPr>
            <w:tcW w:w="1678" w:type="dxa"/>
          </w:tcPr>
          <w:p w:rsidR="00C43546" w:rsidRPr="00A6219E" w:rsidRDefault="00C43546" w:rsidP="0038159D">
            <w:pPr>
              <w:pStyle w:val="TableParagraph"/>
              <w:spacing w:before="15" w:line="261"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5" w:line="261" w:lineRule="exact"/>
              <w:ind w:right="95"/>
              <w:jc w:val="center"/>
              <w:rPr>
                <w:sz w:val="24"/>
                <w:szCs w:val="24"/>
                <w:lang w:val="uk-UA"/>
              </w:rPr>
            </w:pPr>
            <w:r w:rsidRPr="00A6219E">
              <w:rPr>
                <w:sz w:val="24"/>
                <w:szCs w:val="24"/>
                <w:lang w:val="uk-UA"/>
              </w:rPr>
              <w:t>22 377</w:t>
            </w:r>
          </w:p>
        </w:tc>
      </w:tr>
      <w:tr w:rsidR="00C43546" w:rsidRPr="00A6219E" w:rsidTr="00C43546">
        <w:trPr>
          <w:trHeight w:val="295"/>
        </w:trPr>
        <w:tc>
          <w:tcPr>
            <w:tcW w:w="5497" w:type="dxa"/>
          </w:tcPr>
          <w:p w:rsidR="00C43546" w:rsidRPr="00A6219E" w:rsidRDefault="00C43546" w:rsidP="00C43546">
            <w:pPr>
              <w:pStyle w:val="TableParagraph"/>
              <w:spacing w:before="13" w:line="262" w:lineRule="exact"/>
              <w:rPr>
                <w:sz w:val="24"/>
                <w:szCs w:val="24"/>
                <w:lang w:val="uk-UA"/>
              </w:rPr>
            </w:pPr>
            <w:r w:rsidRPr="00A6219E">
              <w:rPr>
                <w:sz w:val="24"/>
                <w:szCs w:val="24"/>
                <w:lang w:val="uk-UA"/>
              </w:rPr>
              <w:t>Цінні папери в портфелі банку до погашення</w:t>
            </w:r>
          </w:p>
        </w:tc>
        <w:tc>
          <w:tcPr>
            <w:tcW w:w="1298" w:type="dxa"/>
          </w:tcPr>
          <w:p w:rsidR="00C43546" w:rsidRPr="00A6219E" w:rsidRDefault="00C43546" w:rsidP="00C43546">
            <w:pPr>
              <w:pStyle w:val="TableParagraph"/>
              <w:spacing w:before="13" w:line="262" w:lineRule="exact"/>
              <w:ind w:left="87" w:right="75"/>
              <w:jc w:val="center"/>
              <w:rPr>
                <w:sz w:val="24"/>
                <w:szCs w:val="24"/>
                <w:lang w:val="uk-UA"/>
              </w:rPr>
            </w:pPr>
            <w:r w:rsidRPr="00A6219E">
              <w:rPr>
                <w:sz w:val="24"/>
                <w:szCs w:val="24"/>
                <w:lang w:val="uk-UA"/>
              </w:rPr>
              <w:t>11</w:t>
            </w:r>
          </w:p>
        </w:tc>
        <w:tc>
          <w:tcPr>
            <w:tcW w:w="1678" w:type="dxa"/>
          </w:tcPr>
          <w:p w:rsidR="00C43546" w:rsidRPr="00A6219E" w:rsidRDefault="00C43546" w:rsidP="0038159D">
            <w:pPr>
              <w:pStyle w:val="TableParagraph"/>
              <w:spacing w:before="13" w:line="262" w:lineRule="exact"/>
              <w:ind w:right="93"/>
              <w:jc w:val="center"/>
              <w:rPr>
                <w:sz w:val="24"/>
                <w:szCs w:val="24"/>
                <w:lang w:val="uk-UA"/>
              </w:rPr>
            </w:pPr>
            <w:r w:rsidRPr="00A6219E">
              <w:rPr>
                <w:sz w:val="24"/>
                <w:szCs w:val="24"/>
                <w:lang w:val="uk-UA"/>
              </w:rPr>
              <w:t>40 360</w:t>
            </w:r>
          </w:p>
        </w:tc>
        <w:tc>
          <w:tcPr>
            <w:tcW w:w="1560" w:type="dxa"/>
          </w:tcPr>
          <w:p w:rsidR="00C43546" w:rsidRPr="00A6219E" w:rsidRDefault="00C43546" w:rsidP="0038159D">
            <w:pPr>
              <w:pStyle w:val="TableParagraph"/>
              <w:spacing w:before="13" w:line="262" w:lineRule="exact"/>
              <w:ind w:right="94"/>
              <w:jc w:val="center"/>
              <w:rPr>
                <w:sz w:val="24"/>
                <w:szCs w:val="24"/>
                <w:lang w:val="uk-UA"/>
              </w:rPr>
            </w:pPr>
            <w:r w:rsidRPr="00A6219E">
              <w:rPr>
                <w:w w:val="99"/>
                <w:sz w:val="24"/>
                <w:szCs w:val="24"/>
                <w:lang w:val="uk-UA"/>
              </w:rPr>
              <w:t>-</w:t>
            </w:r>
          </w:p>
        </w:tc>
      </w:tr>
      <w:tr w:rsidR="00C43546" w:rsidRPr="00A6219E" w:rsidTr="00C43546">
        <w:trPr>
          <w:trHeight w:val="573"/>
        </w:trPr>
        <w:tc>
          <w:tcPr>
            <w:tcW w:w="5497" w:type="dxa"/>
          </w:tcPr>
          <w:p w:rsidR="00C43546" w:rsidRPr="00A6219E" w:rsidRDefault="00C43546" w:rsidP="00C43546">
            <w:pPr>
              <w:pStyle w:val="TableParagraph"/>
              <w:spacing w:before="20" w:line="274" w:lineRule="exact"/>
              <w:ind w:right="811"/>
              <w:rPr>
                <w:sz w:val="24"/>
                <w:szCs w:val="24"/>
                <w:lang w:val="uk-UA"/>
              </w:rPr>
            </w:pPr>
            <w:r w:rsidRPr="00A6219E">
              <w:rPr>
                <w:sz w:val="24"/>
                <w:szCs w:val="24"/>
                <w:lang w:val="uk-UA"/>
              </w:rPr>
              <w:t>Дебіторська заборгованість щодо поточного податку на прибуток</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5"/>
              <w:ind w:right="93"/>
              <w:jc w:val="center"/>
              <w:rPr>
                <w:sz w:val="24"/>
                <w:szCs w:val="24"/>
                <w:lang w:val="uk-UA"/>
              </w:rPr>
            </w:pPr>
            <w:r w:rsidRPr="00A6219E">
              <w:rPr>
                <w:sz w:val="24"/>
                <w:szCs w:val="24"/>
                <w:lang w:val="uk-UA"/>
              </w:rPr>
              <w:t>325</w:t>
            </w:r>
          </w:p>
        </w:tc>
        <w:tc>
          <w:tcPr>
            <w:tcW w:w="1560" w:type="dxa"/>
          </w:tcPr>
          <w:p w:rsidR="00C43546" w:rsidRPr="00A6219E" w:rsidRDefault="00C43546" w:rsidP="0038159D">
            <w:pPr>
              <w:pStyle w:val="TableParagraph"/>
              <w:spacing w:before="15"/>
              <w:ind w:right="95"/>
              <w:jc w:val="center"/>
              <w:rPr>
                <w:sz w:val="24"/>
                <w:szCs w:val="24"/>
                <w:lang w:val="uk-UA"/>
              </w:rPr>
            </w:pPr>
            <w:r w:rsidRPr="00A6219E">
              <w:rPr>
                <w:sz w:val="24"/>
                <w:szCs w:val="24"/>
                <w:lang w:val="uk-UA"/>
              </w:rPr>
              <w:t>77</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Основні засоби та нематеріальні активи</w:t>
            </w:r>
          </w:p>
        </w:tc>
        <w:tc>
          <w:tcPr>
            <w:tcW w:w="1298" w:type="dxa"/>
          </w:tcPr>
          <w:p w:rsidR="00C43546" w:rsidRPr="00A6219E" w:rsidRDefault="00C43546" w:rsidP="00C43546">
            <w:pPr>
              <w:pStyle w:val="TableParagraph"/>
              <w:spacing w:before="13" w:line="261" w:lineRule="exact"/>
              <w:ind w:left="87" w:right="75"/>
              <w:jc w:val="center"/>
              <w:rPr>
                <w:sz w:val="24"/>
                <w:szCs w:val="24"/>
                <w:lang w:val="uk-UA"/>
              </w:rPr>
            </w:pPr>
            <w:r w:rsidRPr="00A6219E">
              <w:rPr>
                <w:sz w:val="24"/>
                <w:szCs w:val="24"/>
                <w:lang w:val="uk-UA"/>
              </w:rPr>
              <w:t>12</w:t>
            </w:r>
          </w:p>
        </w:tc>
        <w:tc>
          <w:tcPr>
            <w:tcW w:w="1678" w:type="dxa"/>
          </w:tcPr>
          <w:p w:rsidR="00C43546" w:rsidRPr="00A6219E" w:rsidRDefault="00C43546" w:rsidP="0038159D">
            <w:pPr>
              <w:pStyle w:val="TableParagraph"/>
              <w:spacing w:before="13" w:line="261" w:lineRule="exact"/>
              <w:ind w:right="93"/>
              <w:jc w:val="center"/>
              <w:rPr>
                <w:sz w:val="24"/>
                <w:szCs w:val="24"/>
                <w:lang w:val="uk-UA"/>
              </w:rPr>
            </w:pPr>
            <w:r w:rsidRPr="00A6219E">
              <w:rPr>
                <w:sz w:val="24"/>
                <w:szCs w:val="24"/>
                <w:lang w:val="uk-UA"/>
              </w:rPr>
              <w:t>2 493</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4 257</w:t>
            </w:r>
          </w:p>
        </w:tc>
      </w:tr>
      <w:tr w:rsidR="00C43546" w:rsidRPr="00A6219E" w:rsidTr="00C43546">
        <w:trPr>
          <w:trHeight w:val="297"/>
        </w:trPr>
        <w:tc>
          <w:tcPr>
            <w:tcW w:w="5497"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Інші фінансові активи</w:t>
            </w:r>
          </w:p>
        </w:tc>
        <w:tc>
          <w:tcPr>
            <w:tcW w:w="1298" w:type="dxa"/>
          </w:tcPr>
          <w:p w:rsidR="00C43546" w:rsidRPr="00A6219E" w:rsidRDefault="00C43546" w:rsidP="00C43546">
            <w:pPr>
              <w:pStyle w:val="TableParagraph"/>
              <w:spacing w:before="15" w:line="261" w:lineRule="exact"/>
              <w:ind w:left="87" w:right="75"/>
              <w:jc w:val="center"/>
              <w:rPr>
                <w:sz w:val="24"/>
                <w:szCs w:val="24"/>
                <w:lang w:val="uk-UA"/>
              </w:rPr>
            </w:pPr>
            <w:r w:rsidRPr="00A6219E">
              <w:rPr>
                <w:sz w:val="24"/>
                <w:szCs w:val="24"/>
                <w:lang w:val="uk-UA"/>
              </w:rPr>
              <w:t>13</w:t>
            </w:r>
          </w:p>
        </w:tc>
        <w:tc>
          <w:tcPr>
            <w:tcW w:w="1678" w:type="dxa"/>
          </w:tcPr>
          <w:p w:rsidR="00C43546" w:rsidRPr="00A6219E" w:rsidRDefault="00C43546" w:rsidP="0038159D">
            <w:pPr>
              <w:pStyle w:val="TableParagraph"/>
              <w:spacing w:before="15" w:line="261"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5" w:line="261" w:lineRule="exact"/>
              <w:ind w:right="95"/>
              <w:jc w:val="center"/>
              <w:rPr>
                <w:sz w:val="24"/>
                <w:szCs w:val="24"/>
                <w:lang w:val="uk-UA"/>
              </w:rPr>
            </w:pPr>
            <w:r w:rsidRPr="00A6219E">
              <w:rPr>
                <w:sz w:val="24"/>
                <w:szCs w:val="24"/>
                <w:lang w:val="uk-UA"/>
              </w:rPr>
              <w:t>2</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Інші активи</w:t>
            </w:r>
          </w:p>
        </w:tc>
        <w:tc>
          <w:tcPr>
            <w:tcW w:w="1298" w:type="dxa"/>
          </w:tcPr>
          <w:p w:rsidR="00C43546" w:rsidRPr="00A6219E" w:rsidRDefault="00C43546" w:rsidP="00C43546">
            <w:pPr>
              <w:pStyle w:val="TableParagraph"/>
              <w:spacing w:before="13" w:line="261" w:lineRule="exact"/>
              <w:ind w:left="87" w:right="75"/>
              <w:jc w:val="center"/>
              <w:rPr>
                <w:sz w:val="24"/>
                <w:szCs w:val="24"/>
                <w:lang w:val="uk-UA"/>
              </w:rPr>
            </w:pPr>
            <w:r w:rsidRPr="00A6219E">
              <w:rPr>
                <w:sz w:val="24"/>
                <w:szCs w:val="24"/>
                <w:lang w:val="uk-UA"/>
              </w:rPr>
              <w:t>14</w:t>
            </w:r>
          </w:p>
        </w:tc>
        <w:tc>
          <w:tcPr>
            <w:tcW w:w="1678" w:type="dxa"/>
          </w:tcPr>
          <w:p w:rsidR="00C43546" w:rsidRPr="00A6219E" w:rsidRDefault="00C43546" w:rsidP="0038159D">
            <w:pPr>
              <w:pStyle w:val="TableParagraph"/>
              <w:spacing w:before="13" w:line="261" w:lineRule="exact"/>
              <w:ind w:right="93"/>
              <w:jc w:val="center"/>
              <w:rPr>
                <w:sz w:val="24"/>
                <w:szCs w:val="24"/>
                <w:lang w:val="uk-UA"/>
              </w:rPr>
            </w:pPr>
            <w:r w:rsidRPr="00A6219E">
              <w:rPr>
                <w:sz w:val="24"/>
                <w:szCs w:val="24"/>
                <w:lang w:val="uk-UA"/>
              </w:rPr>
              <w:t>312</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257</w:t>
            </w:r>
          </w:p>
        </w:tc>
      </w:tr>
      <w:tr w:rsidR="00C43546" w:rsidRPr="00A6219E" w:rsidTr="00C43546">
        <w:trPr>
          <w:trHeight w:val="573"/>
        </w:trPr>
        <w:tc>
          <w:tcPr>
            <w:tcW w:w="5497" w:type="dxa"/>
          </w:tcPr>
          <w:p w:rsidR="00C43546" w:rsidRPr="00A6219E" w:rsidRDefault="00C43546" w:rsidP="00C43546">
            <w:pPr>
              <w:pStyle w:val="TableParagraph"/>
              <w:spacing w:before="20" w:line="274" w:lineRule="exact"/>
              <w:rPr>
                <w:sz w:val="24"/>
                <w:szCs w:val="24"/>
                <w:lang w:val="uk-UA"/>
              </w:rPr>
            </w:pPr>
            <w:r w:rsidRPr="00A6219E">
              <w:rPr>
                <w:sz w:val="24"/>
                <w:szCs w:val="24"/>
                <w:lang w:val="uk-UA"/>
              </w:rPr>
              <w:t>Необоротні активи, утримувані для продажу, та активи групи вибуття</w:t>
            </w:r>
          </w:p>
        </w:tc>
        <w:tc>
          <w:tcPr>
            <w:tcW w:w="1298" w:type="dxa"/>
          </w:tcPr>
          <w:p w:rsidR="00C43546" w:rsidRPr="00A6219E" w:rsidRDefault="00C43546" w:rsidP="00C43546">
            <w:pPr>
              <w:pStyle w:val="TableParagraph"/>
              <w:spacing w:before="15"/>
              <w:ind w:left="87" w:right="75"/>
              <w:jc w:val="center"/>
              <w:rPr>
                <w:sz w:val="24"/>
                <w:szCs w:val="24"/>
                <w:lang w:val="uk-UA"/>
              </w:rPr>
            </w:pPr>
            <w:r w:rsidRPr="00A6219E">
              <w:rPr>
                <w:sz w:val="24"/>
                <w:szCs w:val="24"/>
                <w:lang w:val="uk-UA"/>
              </w:rPr>
              <w:t>15</w:t>
            </w:r>
          </w:p>
        </w:tc>
        <w:tc>
          <w:tcPr>
            <w:tcW w:w="1678" w:type="dxa"/>
          </w:tcPr>
          <w:p w:rsidR="00C43546" w:rsidRPr="00A6219E" w:rsidRDefault="00C43546" w:rsidP="0038159D">
            <w:pPr>
              <w:pStyle w:val="TableParagraph"/>
              <w:spacing w:before="15"/>
              <w:ind w:right="93"/>
              <w:jc w:val="center"/>
              <w:rPr>
                <w:sz w:val="24"/>
                <w:szCs w:val="24"/>
                <w:lang w:val="uk-UA"/>
              </w:rPr>
            </w:pPr>
            <w:r w:rsidRPr="00A6219E">
              <w:rPr>
                <w:sz w:val="24"/>
                <w:szCs w:val="24"/>
                <w:lang w:val="uk-UA"/>
              </w:rPr>
              <w:t>240</w:t>
            </w:r>
          </w:p>
        </w:tc>
        <w:tc>
          <w:tcPr>
            <w:tcW w:w="1560" w:type="dxa"/>
          </w:tcPr>
          <w:p w:rsidR="00C43546" w:rsidRPr="00A6219E" w:rsidRDefault="00C43546" w:rsidP="0038159D">
            <w:pPr>
              <w:pStyle w:val="TableParagraph"/>
              <w:spacing w:before="15"/>
              <w:ind w:right="94"/>
              <w:jc w:val="center"/>
              <w:rPr>
                <w:sz w:val="24"/>
                <w:szCs w:val="24"/>
                <w:lang w:val="uk-UA"/>
              </w:rPr>
            </w:pPr>
            <w:r w:rsidRPr="00A6219E">
              <w:rPr>
                <w:w w:val="99"/>
                <w:sz w:val="24"/>
                <w:szCs w:val="24"/>
                <w:lang w:val="uk-UA"/>
              </w:rPr>
              <w:t>-</w:t>
            </w:r>
          </w:p>
        </w:tc>
      </w:tr>
      <w:tr w:rsidR="00C43546" w:rsidRPr="00A6219E" w:rsidTr="00C43546">
        <w:trPr>
          <w:trHeight w:val="294"/>
        </w:trPr>
        <w:tc>
          <w:tcPr>
            <w:tcW w:w="5497" w:type="dxa"/>
          </w:tcPr>
          <w:p w:rsidR="00C43546" w:rsidRPr="00A6219E" w:rsidRDefault="00C43546" w:rsidP="00C43546">
            <w:pPr>
              <w:pStyle w:val="TableParagraph"/>
              <w:spacing w:before="18" w:line="257" w:lineRule="exact"/>
              <w:rPr>
                <w:b/>
                <w:sz w:val="24"/>
                <w:szCs w:val="24"/>
                <w:lang w:val="uk-UA"/>
              </w:rPr>
            </w:pPr>
            <w:r w:rsidRPr="00A6219E">
              <w:rPr>
                <w:b/>
                <w:sz w:val="24"/>
                <w:szCs w:val="24"/>
                <w:lang w:val="uk-UA"/>
              </w:rPr>
              <w:t>Усього активів</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8" w:line="257" w:lineRule="exact"/>
              <w:ind w:right="93"/>
              <w:jc w:val="center"/>
              <w:rPr>
                <w:b/>
                <w:sz w:val="24"/>
                <w:szCs w:val="24"/>
                <w:lang w:val="uk-UA"/>
              </w:rPr>
            </w:pPr>
            <w:r w:rsidRPr="00A6219E">
              <w:rPr>
                <w:b/>
                <w:sz w:val="24"/>
                <w:szCs w:val="24"/>
                <w:lang w:val="uk-UA"/>
              </w:rPr>
              <w:t>139 990</w:t>
            </w:r>
          </w:p>
        </w:tc>
        <w:tc>
          <w:tcPr>
            <w:tcW w:w="1560" w:type="dxa"/>
          </w:tcPr>
          <w:p w:rsidR="00C43546" w:rsidRPr="00A6219E" w:rsidRDefault="00C43546" w:rsidP="0038159D">
            <w:pPr>
              <w:pStyle w:val="TableParagraph"/>
              <w:spacing w:before="18" w:line="257" w:lineRule="exact"/>
              <w:ind w:right="95"/>
              <w:jc w:val="center"/>
              <w:rPr>
                <w:b/>
                <w:sz w:val="24"/>
                <w:szCs w:val="24"/>
                <w:lang w:val="uk-UA"/>
              </w:rPr>
            </w:pPr>
            <w:r w:rsidRPr="00A6219E">
              <w:rPr>
                <w:b/>
                <w:sz w:val="24"/>
                <w:szCs w:val="24"/>
                <w:lang w:val="uk-UA"/>
              </w:rPr>
              <w:t>612 740</w:t>
            </w:r>
          </w:p>
        </w:tc>
      </w:tr>
      <w:tr w:rsidR="00C43546" w:rsidRPr="00A6219E" w:rsidTr="00C43546">
        <w:trPr>
          <w:trHeight w:val="297"/>
        </w:trPr>
        <w:tc>
          <w:tcPr>
            <w:tcW w:w="10033" w:type="dxa"/>
            <w:gridSpan w:val="4"/>
          </w:tcPr>
          <w:p w:rsidR="00C43546" w:rsidRPr="00A6219E" w:rsidRDefault="00C43546" w:rsidP="0038159D">
            <w:pPr>
              <w:pStyle w:val="TableParagraph"/>
              <w:spacing w:before="15" w:line="261" w:lineRule="exact"/>
              <w:rPr>
                <w:b/>
                <w:sz w:val="24"/>
                <w:szCs w:val="24"/>
                <w:lang w:val="uk-UA"/>
              </w:rPr>
            </w:pPr>
            <w:r w:rsidRPr="00A6219E">
              <w:rPr>
                <w:b/>
                <w:sz w:val="24"/>
                <w:szCs w:val="24"/>
                <w:lang w:val="uk-UA"/>
              </w:rPr>
              <w:t>ЗОБОВ'ЯЗАННЯ</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Кошти банків</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3" w:line="261"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11 250</w:t>
            </w:r>
          </w:p>
        </w:tc>
      </w:tr>
      <w:tr w:rsidR="00C43546" w:rsidRPr="00A6219E" w:rsidTr="00C43546">
        <w:trPr>
          <w:trHeight w:val="297"/>
        </w:trPr>
        <w:tc>
          <w:tcPr>
            <w:tcW w:w="549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Кошти клієнтів</w:t>
            </w:r>
          </w:p>
        </w:tc>
        <w:tc>
          <w:tcPr>
            <w:tcW w:w="1298" w:type="dxa"/>
          </w:tcPr>
          <w:p w:rsidR="00C43546" w:rsidRPr="00A6219E" w:rsidRDefault="00C43546" w:rsidP="00C43546">
            <w:pPr>
              <w:pStyle w:val="TableParagraph"/>
              <w:spacing w:before="13" w:line="264" w:lineRule="exact"/>
              <w:ind w:left="87" w:right="75"/>
              <w:jc w:val="center"/>
              <w:rPr>
                <w:sz w:val="24"/>
                <w:szCs w:val="24"/>
                <w:lang w:val="uk-UA"/>
              </w:rPr>
            </w:pPr>
            <w:r w:rsidRPr="00A6219E">
              <w:rPr>
                <w:sz w:val="24"/>
                <w:szCs w:val="24"/>
                <w:lang w:val="uk-UA"/>
              </w:rPr>
              <w:t>16</w:t>
            </w:r>
          </w:p>
        </w:tc>
        <w:tc>
          <w:tcPr>
            <w:tcW w:w="1678" w:type="dxa"/>
          </w:tcPr>
          <w:p w:rsidR="00C43546" w:rsidRPr="00A6219E" w:rsidRDefault="00C43546" w:rsidP="0038159D">
            <w:pPr>
              <w:pStyle w:val="TableParagraph"/>
              <w:spacing w:before="13" w:line="264" w:lineRule="exact"/>
              <w:ind w:right="93"/>
              <w:jc w:val="center"/>
              <w:rPr>
                <w:sz w:val="24"/>
                <w:szCs w:val="24"/>
                <w:lang w:val="uk-UA"/>
              </w:rPr>
            </w:pPr>
            <w:r w:rsidRPr="00A6219E">
              <w:rPr>
                <w:sz w:val="24"/>
                <w:szCs w:val="24"/>
                <w:lang w:val="uk-UA"/>
              </w:rPr>
              <w:t>10 861</w:t>
            </w:r>
          </w:p>
        </w:tc>
        <w:tc>
          <w:tcPr>
            <w:tcW w:w="1560" w:type="dxa"/>
          </w:tcPr>
          <w:p w:rsidR="00C43546" w:rsidRPr="00A6219E" w:rsidRDefault="00C43546" w:rsidP="0038159D">
            <w:pPr>
              <w:pStyle w:val="TableParagraph"/>
              <w:spacing w:before="13" w:line="264" w:lineRule="exact"/>
              <w:ind w:right="95"/>
              <w:jc w:val="center"/>
              <w:rPr>
                <w:sz w:val="24"/>
                <w:szCs w:val="24"/>
                <w:lang w:val="uk-UA"/>
              </w:rPr>
            </w:pPr>
            <w:r w:rsidRPr="00A6219E">
              <w:rPr>
                <w:sz w:val="24"/>
                <w:szCs w:val="24"/>
                <w:lang w:val="uk-UA"/>
              </w:rPr>
              <w:t>247 718</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Зобов'язання щодо поточного податку на прибуток</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3" w:line="261"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253</w:t>
            </w:r>
          </w:p>
        </w:tc>
      </w:tr>
      <w:tr w:rsidR="00C43546" w:rsidRPr="00A6219E" w:rsidTr="00C43546">
        <w:trPr>
          <w:trHeight w:val="297"/>
        </w:trPr>
        <w:tc>
          <w:tcPr>
            <w:tcW w:w="549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Відстрочені податкові зобов'язання</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3" w:line="264"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line="264" w:lineRule="exact"/>
              <w:ind w:right="95"/>
              <w:jc w:val="center"/>
              <w:rPr>
                <w:sz w:val="24"/>
                <w:szCs w:val="24"/>
                <w:lang w:val="uk-UA"/>
              </w:rPr>
            </w:pPr>
            <w:r w:rsidRPr="00A6219E">
              <w:rPr>
                <w:sz w:val="24"/>
                <w:szCs w:val="24"/>
                <w:lang w:val="uk-UA"/>
              </w:rPr>
              <w:t>3 149</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Резерви за зобов'язаннями</w:t>
            </w:r>
          </w:p>
        </w:tc>
        <w:tc>
          <w:tcPr>
            <w:tcW w:w="1298" w:type="dxa"/>
          </w:tcPr>
          <w:p w:rsidR="00C43546" w:rsidRPr="00A6219E" w:rsidRDefault="00C43546" w:rsidP="00C43546">
            <w:pPr>
              <w:pStyle w:val="TableParagraph"/>
              <w:spacing w:before="13" w:line="261" w:lineRule="exact"/>
              <w:ind w:left="87" w:right="75"/>
              <w:jc w:val="center"/>
              <w:rPr>
                <w:sz w:val="24"/>
                <w:szCs w:val="24"/>
                <w:lang w:val="uk-UA"/>
              </w:rPr>
            </w:pPr>
            <w:r w:rsidRPr="00A6219E">
              <w:rPr>
                <w:sz w:val="24"/>
                <w:szCs w:val="24"/>
                <w:lang w:val="uk-UA"/>
              </w:rPr>
              <w:t>17</w:t>
            </w:r>
          </w:p>
        </w:tc>
        <w:tc>
          <w:tcPr>
            <w:tcW w:w="1678" w:type="dxa"/>
          </w:tcPr>
          <w:p w:rsidR="00C43546" w:rsidRPr="00A6219E" w:rsidRDefault="00C43546" w:rsidP="0038159D">
            <w:pPr>
              <w:pStyle w:val="TableParagraph"/>
              <w:spacing w:before="13" w:line="261"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16</w:t>
            </w:r>
          </w:p>
        </w:tc>
      </w:tr>
      <w:tr w:rsidR="00C43546" w:rsidRPr="00A6219E" w:rsidTr="00C43546">
        <w:trPr>
          <w:trHeight w:val="297"/>
        </w:trPr>
        <w:tc>
          <w:tcPr>
            <w:tcW w:w="549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Інші фінансові зобов'язання</w:t>
            </w:r>
          </w:p>
        </w:tc>
        <w:tc>
          <w:tcPr>
            <w:tcW w:w="1298" w:type="dxa"/>
          </w:tcPr>
          <w:p w:rsidR="00C43546" w:rsidRPr="00A6219E" w:rsidRDefault="00C43546" w:rsidP="00C43546">
            <w:pPr>
              <w:pStyle w:val="TableParagraph"/>
              <w:spacing w:before="13" w:line="264" w:lineRule="exact"/>
              <w:ind w:left="87" w:right="75"/>
              <w:jc w:val="center"/>
              <w:rPr>
                <w:sz w:val="24"/>
                <w:szCs w:val="24"/>
                <w:lang w:val="uk-UA"/>
              </w:rPr>
            </w:pPr>
            <w:r w:rsidRPr="00A6219E">
              <w:rPr>
                <w:sz w:val="24"/>
                <w:szCs w:val="24"/>
                <w:lang w:val="uk-UA"/>
              </w:rPr>
              <w:t>18</w:t>
            </w:r>
          </w:p>
        </w:tc>
        <w:tc>
          <w:tcPr>
            <w:tcW w:w="1678" w:type="dxa"/>
          </w:tcPr>
          <w:p w:rsidR="00C43546" w:rsidRPr="00A6219E" w:rsidRDefault="00C43546" w:rsidP="0038159D">
            <w:pPr>
              <w:pStyle w:val="TableParagraph"/>
              <w:spacing w:before="13" w:line="264" w:lineRule="exact"/>
              <w:ind w:right="93"/>
              <w:jc w:val="center"/>
              <w:rPr>
                <w:sz w:val="24"/>
                <w:szCs w:val="24"/>
                <w:lang w:val="uk-UA"/>
              </w:rPr>
            </w:pPr>
            <w:r w:rsidRPr="00A6219E">
              <w:rPr>
                <w:sz w:val="24"/>
                <w:szCs w:val="24"/>
                <w:lang w:val="uk-UA"/>
              </w:rPr>
              <w:t>107</w:t>
            </w:r>
          </w:p>
        </w:tc>
        <w:tc>
          <w:tcPr>
            <w:tcW w:w="1560" w:type="dxa"/>
          </w:tcPr>
          <w:p w:rsidR="00C43546" w:rsidRPr="00A6219E" w:rsidRDefault="00C43546" w:rsidP="0038159D">
            <w:pPr>
              <w:pStyle w:val="TableParagraph"/>
              <w:spacing w:before="13" w:line="264" w:lineRule="exact"/>
              <w:ind w:right="95"/>
              <w:jc w:val="center"/>
              <w:rPr>
                <w:sz w:val="24"/>
                <w:szCs w:val="24"/>
                <w:lang w:val="uk-UA"/>
              </w:rPr>
            </w:pPr>
            <w:r w:rsidRPr="00A6219E">
              <w:rPr>
                <w:sz w:val="24"/>
                <w:szCs w:val="24"/>
                <w:lang w:val="uk-UA"/>
              </w:rPr>
              <w:t>749</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Інші зобов'язання</w:t>
            </w:r>
          </w:p>
        </w:tc>
        <w:tc>
          <w:tcPr>
            <w:tcW w:w="1298" w:type="dxa"/>
          </w:tcPr>
          <w:p w:rsidR="00C43546" w:rsidRPr="00A6219E" w:rsidRDefault="00C43546" w:rsidP="00C43546">
            <w:pPr>
              <w:pStyle w:val="TableParagraph"/>
              <w:spacing w:before="13" w:line="261" w:lineRule="exact"/>
              <w:ind w:left="87" w:right="75"/>
              <w:jc w:val="center"/>
              <w:rPr>
                <w:sz w:val="24"/>
                <w:szCs w:val="24"/>
                <w:lang w:val="uk-UA"/>
              </w:rPr>
            </w:pPr>
            <w:r w:rsidRPr="00A6219E">
              <w:rPr>
                <w:sz w:val="24"/>
                <w:szCs w:val="24"/>
                <w:lang w:val="uk-UA"/>
              </w:rPr>
              <w:t>19</w:t>
            </w:r>
          </w:p>
        </w:tc>
        <w:tc>
          <w:tcPr>
            <w:tcW w:w="1678" w:type="dxa"/>
          </w:tcPr>
          <w:p w:rsidR="00C43546" w:rsidRPr="00A6219E" w:rsidRDefault="00C43546" w:rsidP="0038159D">
            <w:pPr>
              <w:pStyle w:val="TableParagraph"/>
              <w:spacing w:before="13" w:line="261" w:lineRule="exact"/>
              <w:ind w:right="93"/>
              <w:jc w:val="center"/>
              <w:rPr>
                <w:sz w:val="24"/>
                <w:szCs w:val="24"/>
                <w:lang w:val="uk-UA"/>
              </w:rPr>
            </w:pPr>
            <w:r w:rsidRPr="00A6219E">
              <w:rPr>
                <w:sz w:val="24"/>
                <w:szCs w:val="24"/>
                <w:lang w:val="uk-UA"/>
              </w:rPr>
              <w:t>171</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367</w:t>
            </w:r>
          </w:p>
        </w:tc>
      </w:tr>
      <w:tr w:rsidR="00C43546" w:rsidRPr="00A6219E" w:rsidTr="00C43546">
        <w:trPr>
          <w:trHeight w:val="297"/>
        </w:trPr>
        <w:tc>
          <w:tcPr>
            <w:tcW w:w="549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Субординований борг</w:t>
            </w:r>
          </w:p>
        </w:tc>
        <w:tc>
          <w:tcPr>
            <w:tcW w:w="1298" w:type="dxa"/>
          </w:tcPr>
          <w:p w:rsidR="00C43546" w:rsidRPr="00A6219E" w:rsidRDefault="00C43546" w:rsidP="00C43546">
            <w:pPr>
              <w:pStyle w:val="TableParagraph"/>
              <w:spacing w:before="13" w:line="264" w:lineRule="exact"/>
              <w:ind w:left="87" w:right="75"/>
              <w:jc w:val="center"/>
              <w:rPr>
                <w:sz w:val="24"/>
                <w:szCs w:val="24"/>
                <w:lang w:val="uk-UA"/>
              </w:rPr>
            </w:pPr>
            <w:r w:rsidRPr="00A6219E">
              <w:rPr>
                <w:sz w:val="24"/>
                <w:szCs w:val="24"/>
                <w:lang w:val="uk-UA"/>
              </w:rPr>
              <w:t>20</w:t>
            </w:r>
          </w:p>
        </w:tc>
        <w:tc>
          <w:tcPr>
            <w:tcW w:w="1678" w:type="dxa"/>
          </w:tcPr>
          <w:p w:rsidR="00C43546" w:rsidRPr="00A6219E" w:rsidRDefault="00C43546" w:rsidP="0038159D">
            <w:pPr>
              <w:pStyle w:val="TableParagraph"/>
              <w:spacing w:before="13" w:line="264" w:lineRule="exact"/>
              <w:ind w:right="93"/>
              <w:jc w:val="center"/>
              <w:rPr>
                <w:sz w:val="24"/>
                <w:szCs w:val="24"/>
                <w:lang w:val="uk-UA"/>
              </w:rPr>
            </w:pPr>
            <w:r w:rsidRPr="00A6219E">
              <w:rPr>
                <w:sz w:val="24"/>
                <w:szCs w:val="24"/>
                <w:lang w:val="uk-UA"/>
              </w:rPr>
              <w:t>56 109</w:t>
            </w:r>
          </w:p>
        </w:tc>
        <w:tc>
          <w:tcPr>
            <w:tcW w:w="1560" w:type="dxa"/>
          </w:tcPr>
          <w:p w:rsidR="00C43546" w:rsidRPr="00A6219E" w:rsidRDefault="00C43546" w:rsidP="0038159D">
            <w:pPr>
              <w:pStyle w:val="TableParagraph"/>
              <w:spacing w:before="13" w:line="264" w:lineRule="exact"/>
              <w:ind w:right="95"/>
              <w:jc w:val="center"/>
              <w:rPr>
                <w:sz w:val="24"/>
                <w:szCs w:val="24"/>
                <w:lang w:val="uk-UA"/>
              </w:rPr>
            </w:pPr>
            <w:r w:rsidRPr="00A6219E">
              <w:rPr>
                <w:sz w:val="24"/>
                <w:szCs w:val="24"/>
                <w:lang w:val="uk-UA"/>
              </w:rPr>
              <w:t>63 872</w:t>
            </w:r>
          </w:p>
        </w:tc>
      </w:tr>
      <w:tr w:rsidR="00C43546" w:rsidRPr="00A6219E" w:rsidTr="00C43546">
        <w:trPr>
          <w:trHeight w:val="294"/>
        </w:trPr>
        <w:tc>
          <w:tcPr>
            <w:tcW w:w="5497" w:type="dxa"/>
          </w:tcPr>
          <w:p w:rsidR="00C43546" w:rsidRPr="00A6219E" w:rsidRDefault="00C43546" w:rsidP="00C43546">
            <w:pPr>
              <w:pStyle w:val="TableParagraph"/>
              <w:spacing w:before="18" w:line="257" w:lineRule="exact"/>
              <w:rPr>
                <w:b/>
                <w:sz w:val="24"/>
                <w:szCs w:val="24"/>
                <w:lang w:val="uk-UA"/>
              </w:rPr>
            </w:pPr>
            <w:r w:rsidRPr="00A6219E">
              <w:rPr>
                <w:b/>
                <w:sz w:val="24"/>
                <w:szCs w:val="24"/>
                <w:lang w:val="uk-UA"/>
              </w:rPr>
              <w:t>Усього зобов'язань</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8" w:line="257" w:lineRule="exact"/>
              <w:ind w:right="93"/>
              <w:jc w:val="center"/>
              <w:rPr>
                <w:b/>
                <w:sz w:val="24"/>
                <w:szCs w:val="24"/>
                <w:lang w:val="uk-UA"/>
              </w:rPr>
            </w:pPr>
            <w:r w:rsidRPr="00A6219E">
              <w:rPr>
                <w:b/>
                <w:sz w:val="24"/>
                <w:szCs w:val="24"/>
                <w:lang w:val="uk-UA"/>
              </w:rPr>
              <w:t>67 248</w:t>
            </w:r>
          </w:p>
        </w:tc>
        <w:tc>
          <w:tcPr>
            <w:tcW w:w="1560" w:type="dxa"/>
          </w:tcPr>
          <w:p w:rsidR="00C43546" w:rsidRPr="00A6219E" w:rsidRDefault="00C43546" w:rsidP="0038159D">
            <w:pPr>
              <w:pStyle w:val="TableParagraph"/>
              <w:spacing w:before="18" w:line="257" w:lineRule="exact"/>
              <w:ind w:right="95"/>
              <w:jc w:val="center"/>
              <w:rPr>
                <w:b/>
                <w:sz w:val="24"/>
                <w:szCs w:val="24"/>
                <w:lang w:val="uk-UA"/>
              </w:rPr>
            </w:pPr>
            <w:r w:rsidRPr="00A6219E">
              <w:rPr>
                <w:b/>
                <w:sz w:val="24"/>
                <w:szCs w:val="24"/>
                <w:lang w:val="uk-UA"/>
              </w:rPr>
              <w:t>327 374</w:t>
            </w:r>
          </w:p>
        </w:tc>
      </w:tr>
      <w:tr w:rsidR="00C43546" w:rsidRPr="00A6219E" w:rsidTr="00C43546">
        <w:trPr>
          <w:trHeight w:val="297"/>
        </w:trPr>
        <w:tc>
          <w:tcPr>
            <w:tcW w:w="10033" w:type="dxa"/>
            <w:gridSpan w:val="4"/>
          </w:tcPr>
          <w:p w:rsidR="00C43546" w:rsidRPr="00A6219E" w:rsidRDefault="00C43546" w:rsidP="0038159D">
            <w:pPr>
              <w:pStyle w:val="TableParagraph"/>
              <w:spacing w:before="13" w:line="264" w:lineRule="exact"/>
              <w:rPr>
                <w:b/>
                <w:sz w:val="24"/>
                <w:szCs w:val="24"/>
                <w:lang w:val="uk-UA"/>
              </w:rPr>
            </w:pPr>
            <w:r w:rsidRPr="00A6219E">
              <w:rPr>
                <w:b/>
                <w:sz w:val="24"/>
                <w:szCs w:val="24"/>
                <w:lang w:val="uk-UA"/>
              </w:rPr>
              <w:t>ВЛАСНИЙ КАПІТАЛ</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Статутний капітал</w:t>
            </w:r>
          </w:p>
        </w:tc>
        <w:tc>
          <w:tcPr>
            <w:tcW w:w="1298" w:type="dxa"/>
          </w:tcPr>
          <w:p w:rsidR="00C43546" w:rsidRPr="00A6219E" w:rsidRDefault="00C43546" w:rsidP="00C43546">
            <w:pPr>
              <w:pStyle w:val="TableParagraph"/>
              <w:spacing w:before="13" w:line="261" w:lineRule="exact"/>
              <w:ind w:left="87" w:right="75"/>
              <w:jc w:val="center"/>
              <w:rPr>
                <w:sz w:val="24"/>
                <w:szCs w:val="24"/>
                <w:lang w:val="uk-UA"/>
              </w:rPr>
            </w:pPr>
            <w:r w:rsidRPr="00A6219E">
              <w:rPr>
                <w:sz w:val="24"/>
                <w:szCs w:val="24"/>
                <w:lang w:val="uk-UA"/>
              </w:rPr>
              <w:t>21</w:t>
            </w:r>
          </w:p>
        </w:tc>
        <w:tc>
          <w:tcPr>
            <w:tcW w:w="1678" w:type="dxa"/>
          </w:tcPr>
          <w:p w:rsidR="00C43546" w:rsidRPr="00A6219E" w:rsidRDefault="00C43546" w:rsidP="0038159D">
            <w:pPr>
              <w:pStyle w:val="TableParagraph"/>
              <w:spacing w:before="13" w:line="261" w:lineRule="exact"/>
              <w:ind w:right="93"/>
              <w:jc w:val="center"/>
              <w:rPr>
                <w:sz w:val="24"/>
                <w:szCs w:val="24"/>
                <w:lang w:val="uk-UA"/>
              </w:rPr>
            </w:pPr>
            <w:r w:rsidRPr="00A6219E">
              <w:rPr>
                <w:sz w:val="24"/>
                <w:szCs w:val="24"/>
                <w:lang w:val="uk-UA"/>
              </w:rPr>
              <w:t>64 779</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64 779</w:t>
            </w:r>
          </w:p>
        </w:tc>
      </w:tr>
      <w:tr w:rsidR="00C43546" w:rsidRPr="00A6219E" w:rsidTr="00C43546">
        <w:trPr>
          <w:trHeight w:val="297"/>
        </w:trPr>
        <w:tc>
          <w:tcPr>
            <w:tcW w:w="549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Незареєстровані внески до статутного капіталу</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3" w:line="264"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line="264" w:lineRule="exact"/>
              <w:ind w:right="95"/>
              <w:jc w:val="center"/>
              <w:rPr>
                <w:sz w:val="24"/>
                <w:szCs w:val="24"/>
                <w:lang w:val="uk-UA"/>
              </w:rPr>
            </w:pPr>
            <w:r w:rsidRPr="00A6219E">
              <w:rPr>
                <w:sz w:val="24"/>
                <w:szCs w:val="24"/>
                <w:lang w:val="uk-UA"/>
              </w:rPr>
              <w:t>197 221</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Нерозподілений прибуток (непокритий збиток)</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3" w:line="261" w:lineRule="exact"/>
              <w:ind w:right="94"/>
              <w:jc w:val="center"/>
              <w:rPr>
                <w:sz w:val="24"/>
                <w:szCs w:val="24"/>
                <w:lang w:val="uk-UA"/>
              </w:rPr>
            </w:pPr>
            <w:r w:rsidRPr="00A6219E">
              <w:rPr>
                <w:sz w:val="24"/>
                <w:szCs w:val="24"/>
                <w:lang w:val="uk-UA"/>
              </w:rPr>
              <w:t>(14 828)</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117</w:t>
            </w:r>
          </w:p>
        </w:tc>
      </w:tr>
      <w:tr w:rsidR="00C43546" w:rsidRPr="00A6219E" w:rsidTr="00C43546">
        <w:trPr>
          <w:trHeight w:val="297"/>
        </w:trPr>
        <w:tc>
          <w:tcPr>
            <w:tcW w:w="549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Резервні та інші фонди банку</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3" w:line="264" w:lineRule="exact"/>
              <w:ind w:right="93"/>
              <w:jc w:val="center"/>
              <w:rPr>
                <w:sz w:val="24"/>
                <w:szCs w:val="24"/>
                <w:lang w:val="uk-UA"/>
              </w:rPr>
            </w:pPr>
            <w:r w:rsidRPr="00A6219E">
              <w:rPr>
                <w:sz w:val="24"/>
                <w:szCs w:val="24"/>
                <w:lang w:val="uk-UA"/>
              </w:rPr>
              <w:t>22 791</w:t>
            </w:r>
          </w:p>
        </w:tc>
        <w:tc>
          <w:tcPr>
            <w:tcW w:w="1560" w:type="dxa"/>
          </w:tcPr>
          <w:p w:rsidR="00C43546" w:rsidRPr="00A6219E" w:rsidRDefault="00C43546" w:rsidP="0038159D">
            <w:pPr>
              <w:pStyle w:val="TableParagraph"/>
              <w:spacing w:before="13" w:line="264" w:lineRule="exact"/>
              <w:ind w:right="95"/>
              <w:jc w:val="center"/>
              <w:rPr>
                <w:sz w:val="24"/>
                <w:szCs w:val="24"/>
                <w:lang w:val="uk-UA"/>
              </w:rPr>
            </w:pPr>
            <w:r w:rsidRPr="00A6219E">
              <w:rPr>
                <w:sz w:val="24"/>
                <w:szCs w:val="24"/>
                <w:lang w:val="uk-UA"/>
              </w:rPr>
              <w:t>22 674</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Резерви переоцінки</w:t>
            </w:r>
          </w:p>
        </w:tc>
        <w:tc>
          <w:tcPr>
            <w:tcW w:w="1298" w:type="dxa"/>
          </w:tcPr>
          <w:p w:rsidR="00C43546" w:rsidRPr="00A6219E" w:rsidRDefault="00C43546" w:rsidP="00C43546">
            <w:pPr>
              <w:pStyle w:val="TableParagraph"/>
              <w:spacing w:before="13" w:line="261" w:lineRule="exact"/>
              <w:ind w:left="87" w:right="75"/>
              <w:jc w:val="center"/>
              <w:rPr>
                <w:sz w:val="24"/>
                <w:szCs w:val="24"/>
                <w:lang w:val="uk-UA"/>
              </w:rPr>
            </w:pPr>
            <w:r w:rsidRPr="00A6219E">
              <w:rPr>
                <w:sz w:val="24"/>
                <w:szCs w:val="24"/>
                <w:lang w:val="uk-UA"/>
              </w:rPr>
              <w:t>22</w:t>
            </w:r>
          </w:p>
        </w:tc>
        <w:tc>
          <w:tcPr>
            <w:tcW w:w="1678" w:type="dxa"/>
          </w:tcPr>
          <w:p w:rsidR="00C43546" w:rsidRPr="00A6219E" w:rsidRDefault="00C43546" w:rsidP="0038159D">
            <w:pPr>
              <w:pStyle w:val="TableParagraph"/>
              <w:spacing w:before="13" w:line="261" w:lineRule="exact"/>
              <w:ind w:right="92"/>
              <w:jc w:val="center"/>
              <w:rPr>
                <w:sz w:val="24"/>
                <w:szCs w:val="24"/>
                <w:lang w:val="uk-UA"/>
              </w:rPr>
            </w:pPr>
            <w:r w:rsidRPr="00A6219E">
              <w:rPr>
                <w:w w:val="99"/>
                <w:sz w:val="24"/>
                <w:szCs w:val="24"/>
                <w:lang w:val="uk-UA"/>
              </w:rPr>
              <w:t>-</w:t>
            </w:r>
          </w:p>
        </w:tc>
        <w:tc>
          <w:tcPr>
            <w:tcW w:w="1560" w:type="dxa"/>
          </w:tcPr>
          <w:p w:rsidR="00C43546" w:rsidRPr="00A6219E" w:rsidRDefault="00C43546" w:rsidP="0038159D">
            <w:pPr>
              <w:pStyle w:val="TableParagraph"/>
              <w:spacing w:before="13" w:line="261" w:lineRule="exact"/>
              <w:ind w:right="95"/>
              <w:jc w:val="center"/>
              <w:rPr>
                <w:sz w:val="24"/>
                <w:szCs w:val="24"/>
                <w:lang w:val="uk-UA"/>
              </w:rPr>
            </w:pPr>
            <w:r w:rsidRPr="00A6219E">
              <w:rPr>
                <w:sz w:val="24"/>
                <w:szCs w:val="24"/>
                <w:lang w:val="uk-UA"/>
              </w:rPr>
              <w:t>575</w:t>
            </w:r>
          </w:p>
        </w:tc>
      </w:tr>
      <w:tr w:rsidR="00C43546" w:rsidRPr="00A6219E" w:rsidTr="00C43546">
        <w:trPr>
          <w:trHeight w:val="297"/>
        </w:trPr>
        <w:tc>
          <w:tcPr>
            <w:tcW w:w="5497" w:type="dxa"/>
          </w:tcPr>
          <w:p w:rsidR="00C43546" w:rsidRPr="00A6219E" w:rsidRDefault="00C43546" w:rsidP="00C43546">
            <w:pPr>
              <w:pStyle w:val="TableParagraph"/>
              <w:spacing w:before="18" w:line="259" w:lineRule="exact"/>
              <w:rPr>
                <w:b/>
                <w:sz w:val="24"/>
                <w:szCs w:val="24"/>
                <w:lang w:val="uk-UA"/>
              </w:rPr>
            </w:pPr>
            <w:r w:rsidRPr="00A6219E">
              <w:rPr>
                <w:b/>
                <w:sz w:val="24"/>
                <w:szCs w:val="24"/>
                <w:lang w:val="uk-UA"/>
              </w:rPr>
              <w:t>Усього власного капіталу</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8" w:line="259" w:lineRule="exact"/>
              <w:ind w:right="93"/>
              <w:jc w:val="center"/>
              <w:rPr>
                <w:b/>
                <w:sz w:val="24"/>
                <w:szCs w:val="24"/>
                <w:lang w:val="uk-UA"/>
              </w:rPr>
            </w:pPr>
            <w:r w:rsidRPr="00A6219E">
              <w:rPr>
                <w:b/>
                <w:sz w:val="24"/>
                <w:szCs w:val="24"/>
                <w:lang w:val="uk-UA"/>
              </w:rPr>
              <w:t>72 742</w:t>
            </w:r>
          </w:p>
        </w:tc>
        <w:tc>
          <w:tcPr>
            <w:tcW w:w="1560" w:type="dxa"/>
          </w:tcPr>
          <w:p w:rsidR="00C43546" w:rsidRPr="00A6219E" w:rsidRDefault="00C43546" w:rsidP="0038159D">
            <w:pPr>
              <w:pStyle w:val="TableParagraph"/>
              <w:spacing w:before="18" w:line="259" w:lineRule="exact"/>
              <w:ind w:right="95"/>
              <w:jc w:val="center"/>
              <w:rPr>
                <w:b/>
                <w:sz w:val="24"/>
                <w:szCs w:val="24"/>
                <w:lang w:val="uk-UA"/>
              </w:rPr>
            </w:pPr>
            <w:r w:rsidRPr="00A6219E">
              <w:rPr>
                <w:b/>
                <w:sz w:val="24"/>
                <w:szCs w:val="24"/>
                <w:lang w:val="uk-UA"/>
              </w:rPr>
              <w:t>285 366</w:t>
            </w:r>
          </w:p>
        </w:tc>
      </w:tr>
      <w:tr w:rsidR="00C43546" w:rsidRPr="00A6219E" w:rsidTr="00C43546">
        <w:trPr>
          <w:trHeight w:val="294"/>
        </w:trPr>
        <w:tc>
          <w:tcPr>
            <w:tcW w:w="549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Усього зобов'язань та власного капіталу</w:t>
            </w:r>
          </w:p>
        </w:tc>
        <w:tc>
          <w:tcPr>
            <w:tcW w:w="1298" w:type="dxa"/>
          </w:tcPr>
          <w:p w:rsidR="00C43546" w:rsidRPr="00A6219E" w:rsidRDefault="00C43546" w:rsidP="00C43546">
            <w:pPr>
              <w:pStyle w:val="TableParagraph"/>
              <w:rPr>
                <w:sz w:val="24"/>
                <w:szCs w:val="24"/>
                <w:lang w:val="uk-UA"/>
              </w:rPr>
            </w:pPr>
          </w:p>
        </w:tc>
        <w:tc>
          <w:tcPr>
            <w:tcW w:w="1678" w:type="dxa"/>
          </w:tcPr>
          <w:p w:rsidR="00C43546" w:rsidRPr="00A6219E" w:rsidRDefault="00C43546" w:rsidP="0038159D">
            <w:pPr>
              <w:pStyle w:val="TableParagraph"/>
              <w:spacing w:before="18" w:line="257" w:lineRule="exact"/>
              <w:ind w:right="93"/>
              <w:jc w:val="center"/>
              <w:rPr>
                <w:b/>
                <w:sz w:val="24"/>
                <w:szCs w:val="24"/>
                <w:lang w:val="uk-UA"/>
              </w:rPr>
            </w:pPr>
            <w:r w:rsidRPr="00A6219E">
              <w:rPr>
                <w:b/>
                <w:sz w:val="24"/>
                <w:szCs w:val="24"/>
                <w:lang w:val="uk-UA"/>
              </w:rPr>
              <w:t>139 990</w:t>
            </w:r>
          </w:p>
        </w:tc>
        <w:tc>
          <w:tcPr>
            <w:tcW w:w="1560" w:type="dxa"/>
          </w:tcPr>
          <w:p w:rsidR="00C43546" w:rsidRPr="00A6219E" w:rsidRDefault="00C43546" w:rsidP="0038159D">
            <w:pPr>
              <w:pStyle w:val="TableParagraph"/>
              <w:spacing w:before="18" w:line="257" w:lineRule="exact"/>
              <w:ind w:right="95"/>
              <w:jc w:val="center"/>
              <w:rPr>
                <w:b/>
                <w:sz w:val="24"/>
                <w:szCs w:val="24"/>
                <w:lang w:val="uk-UA"/>
              </w:rPr>
            </w:pPr>
            <w:r w:rsidRPr="00A6219E">
              <w:rPr>
                <w:b/>
                <w:sz w:val="24"/>
                <w:szCs w:val="24"/>
                <w:lang w:val="uk-UA"/>
              </w:rPr>
              <w:t>612 740</w:t>
            </w:r>
          </w:p>
        </w:tc>
      </w:tr>
    </w:tbl>
    <w:p w:rsidR="00C43546" w:rsidRPr="002F13A7" w:rsidRDefault="00C43546" w:rsidP="00C43546">
      <w:pPr>
        <w:pStyle w:val="af2"/>
        <w:spacing w:after="8" w:line="250" w:lineRule="exact"/>
        <w:ind w:left="0" w:right="504"/>
        <w:jc w:val="right"/>
        <w:rPr>
          <w:sz w:val="24"/>
          <w:szCs w:val="24"/>
          <w:lang w:val="ru-RU"/>
        </w:rPr>
      </w:pPr>
    </w:p>
    <w:p w:rsidR="00C43546" w:rsidRDefault="00C43546" w:rsidP="00C43546">
      <w:pPr>
        <w:pStyle w:val="af2"/>
        <w:spacing w:line="250" w:lineRule="exact"/>
        <w:ind w:left="0" w:right="505"/>
        <w:rPr>
          <w:sz w:val="24"/>
          <w:szCs w:val="24"/>
          <w:lang w:val="uk-UA"/>
        </w:rPr>
      </w:pPr>
      <w:r w:rsidRPr="00E111C2">
        <w:rPr>
          <w:sz w:val="24"/>
          <w:szCs w:val="24"/>
          <w:lang w:val="uk-UA"/>
        </w:rPr>
        <w:t>Затверджено до випуску та підписано</w:t>
      </w:r>
      <w:r>
        <w:rPr>
          <w:sz w:val="24"/>
          <w:szCs w:val="24"/>
          <w:lang w:val="uk-UA"/>
        </w:rPr>
        <w:t xml:space="preserve">                                              </w:t>
      </w:r>
    </w:p>
    <w:p w:rsidR="00C43546" w:rsidRDefault="00C43546" w:rsidP="00C43546">
      <w:pPr>
        <w:pStyle w:val="af2"/>
        <w:spacing w:line="250" w:lineRule="exact"/>
        <w:ind w:left="0" w:right="505"/>
        <w:rPr>
          <w:sz w:val="24"/>
          <w:szCs w:val="24"/>
          <w:lang w:val="uk-UA"/>
        </w:rPr>
      </w:pPr>
      <w:r>
        <w:rPr>
          <w:sz w:val="24"/>
          <w:szCs w:val="24"/>
          <w:lang w:val="uk-UA"/>
        </w:rPr>
        <w:t xml:space="preserve"> </w:t>
      </w:r>
      <w:r w:rsidRPr="00E111C2">
        <w:rPr>
          <w:sz w:val="24"/>
          <w:szCs w:val="24"/>
          <w:lang w:val="uk-UA"/>
        </w:rPr>
        <w:t>01 березня 2016 року</w:t>
      </w:r>
      <w:r w:rsidRPr="00E111C2">
        <w:rPr>
          <w:sz w:val="24"/>
          <w:szCs w:val="24"/>
          <w:lang w:val="uk-UA"/>
        </w:rPr>
        <w:tab/>
      </w:r>
    </w:p>
    <w:p w:rsidR="00C43546" w:rsidRDefault="00C43546" w:rsidP="00C43546">
      <w:pPr>
        <w:pStyle w:val="af2"/>
        <w:spacing w:line="250" w:lineRule="exact"/>
        <w:ind w:left="0" w:right="505"/>
        <w:rPr>
          <w:sz w:val="24"/>
          <w:szCs w:val="24"/>
          <w:lang w:val="uk-UA"/>
        </w:rPr>
      </w:pPr>
      <w:r w:rsidRPr="00E111C2">
        <w:rPr>
          <w:sz w:val="24"/>
          <w:szCs w:val="24"/>
          <w:lang w:val="uk-UA"/>
        </w:rPr>
        <w:t>В.о. Голови Правління</w:t>
      </w:r>
      <w:r w:rsidRPr="00E111C2">
        <w:rPr>
          <w:sz w:val="24"/>
          <w:szCs w:val="24"/>
          <w:lang w:val="uk-UA"/>
        </w:rPr>
        <w:tab/>
        <w:t>В.В. Шаповал</w:t>
      </w:r>
      <w:r>
        <w:rPr>
          <w:sz w:val="24"/>
          <w:szCs w:val="24"/>
          <w:lang w:val="uk-UA"/>
        </w:rPr>
        <w:t xml:space="preserve">  </w:t>
      </w:r>
    </w:p>
    <w:p w:rsidR="00C43546" w:rsidRPr="00E111C2" w:rsidRDefault="00C43546" w:rsidP="00C43546">
      <w:pPr>
        <w:pStyle w:val="af2"/>
        <w:spacing w:line="250" w:lineRule="exact"/>
        <w:ind w:left="0" w:right="505"/>
        <w:rPr>
          <w:sz w:val="24"/>
          <w:szCs w:val="24"/>
          <w:lang w:val="uk-UA"/>
        </w:rPr>
      </w:pPr>
      <w:r w:rsidRPr="00E111C2">
        <w:rPr>
          <w:sz w:val="24"/>
          <w:szCs w:val="24"/>
          <w:lang w:val="uk-UA"/>
        </w:rPr>
        <w:t>Виконавець</w:t>
      </w:r>
      <w:r>
        <w:rPr>
          <w:sz w:val="24"/>
          <w:szCs w:val="24"/>
          <w:lang w:val="uk-UA"/>
        </w:rPr>
        <w:t xml:space="preserve">   </w:t>
      </w:r>
      <w:r w:rsidRPr="00E111C2">
        <w:rPr>
          <w:sz w:val="24"/>
          <w:szCs w:val="24"/>
          <w:lang w:val="uk-UA"/>
        </w:rPr>
        <w:t>Задорожна Г.В. (044)224-66-73</w:t>
      </w:r>
      <w:r>
        <w:rPr>
          <w:sz w:val="24"/>
          <w:szCs w:val="24"/>
          <w:lang w:val="uk-UA"/>
        </w:rPr>
        <w:t xml:space="preserve">    </w:t>
      </w:r>
      <w:r w:rsidRPr="00E111C2">
        <w:rPr>
          <w:sz w:val="24"/>
          <w:szCs w:val="24"/>
          <w:lang w:val="uk-UA"/>
        </w:rPr>
        <w:t>Головний бухгалтер</w:t>
      </w:r>
      <w:r w:rsidRPr="00E111C2">
        <w:rPr>
          <w:sz w:val="24"/>
          <w:szCs w:val="24"/>
          <w:lang w:val="uk-UA"/>
        </w:rPr>
        <w:tab/>
        <w:t>Н.А. Бочковська</w:t>
      </w:r>
    </w:p>
    <w:p w:rsidR="00B51302" w:rsidRPr="00F23B1B" w:rsidRDefault="00B51302" w:rsidP="00B51302">
      <w:pPr>
        <w:spacing w:line="360" w:lineRule="auto"/>
        <w:contextualSpacing/>
        <w:jc w:val="right"/>
        <w:rPr>
          <w:rFonts w:eastAsiaTheme="minorHAnsi"/>
          <w:b/>
          <w:sz w:val="28"/>
          <w:szCs w:val="28"/>
          <w:lang w:val="en-US" w:eastAsia="en-US"/>
        </w:rPr>
      </w:pPr>
      <w:r w:rsidRPr="00982A67">
        <w:rPr>
          <w:rFonts w:eastAsiaTheme="minorHAnsi"/>
          <w:b/>
          <w:sz w:val="28"/>
          <w:szCs w:val="28"/>
          <w:lang w:eastAsia="en-US"/>
        </w:rPr>
        <w:lastRenderedPageBreak/>
        <w:t xml:space="preserve">ДОДАТОК </w:t>
      </w:r>
      <w:r w:rsidR="00F23B1B">
        <w:rPr>
          <w:rFonts w:eastAsiaTheme="minorHAnsi"/>
          <w:b/>
          <w:sz w:val="28"/>
          <w:szCs w:val="28"/>
          <w:lang w:eastAsia="en-US"/>
        </w:rPr>
        <w:t>Б</w:t>
      </w:r>
    </w:p>
    <w:p w:rsidR="00C43546" w:rsidRPr="00FC5D0A" w:rsidRDefault="00C43546" w:rsidP="008F0128">
      <w:pPr>
        <w:spacing w:before="86"/>
        <w:ind w:left="913" w:right="650"/>
        <w:jc w:val="center"/>
        <w:rPr>
          <w:b/>
        </w:rPr>
      </w:pPr>
      <w:r w:rsidRPr="00FC5D0A">
        <w:rPr>
          <w:b/>
        </w:rPr>
        <w:t>Звіт про фінансовий стан (Баланс)</w:t>
      </w:r>
    </w:p>
    <w:p w:rsidR="00C43546" w:rsidRPr="00FC5D0A" w:rsidRDefault="00C43546" w:rsidP="008F0128">
      <w:pPr>
        <w:pStyle w:val="3"/>
        <w:spacing w:before="57"/>
        <w:ind w:left="913" w:right="645"/>
        <w:jc w:val="center"/>
        <w:rPr>
          <w:lang w:val="uk-UA"/>
        </w:rPr>
      </w:pPr>
      <w:r w:rsidRPr="00FC5D0A">
        <w:rPr>
          <w:lang w:val="uk-UA"/>
        </w:rPr>
        <w:t>ПАТ «БАНК АЛЬЯНС»</w:t>
      </w:r>
    </w:p>
    <w:p w:rsidR="00C43546" w:rsidRPr="00FC5D0A" w:rsidRDefault="00C43546" w:rsidP="008F0128">
      <w:pPr>
        <w:spacing w:after="8" w:line="228" w:lineRule="exact"/>
        <w:ind w:right="402"/>
        <w:jc w:val="center"/>
        <w:rPr>
          <w:b/>
        </w:rPr>
      </w:pPr>
      <w:r w:rsidRPr="00FC5D0A">
        <w:rPr>
          <w:b/>
        </w:rPr>
        <w:t>на 31 грудня 2016 року</w:t>
      </w:r>
    </w:p>
    <w:p w:rsidR="00C43546" w:rsidRPr="00FC5D0A" w:rsidRDefault="00C43546" w:rsidP="00C43546">
      <w:pPr>
        <w:spacing w:after="8" w:line="228" w:lineRule="exact"/>
        <w:ind w:right="402"/>
        <w:jc w:val="right"/>
        <w:rPr>
          <w:rFonts w:eastAsiaTheme="minorHAnsi"/>
          <w:b/>
          <w:sz w:val="28"/>
          <w:szCs w:val="28"/>
          <w:lang w:eastAsia="en-US"/>
        </w:rPr>
      </w:pPr>
      <w:r w:rsidRPr="00FC5D0A">
        <w:rPr>
          <w:b/>
        </w:rPr>
        <w:t xml:space="preserve"> </w:t>
      </w:r>
      <w:r w:rsidRPr="00FC5D0A">
        <w:t>(тис. грн.)</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1298"/>
        <w:gridCol w:w="1678"/>
        <w:gridCol w:w="1560"/>
      </w:tblGrid>
      <w:tr w:rsidR="00C43546" w:rsidRPr="00FC5D0A" w:rsidTr="00C43546">
        <w:trPr>
          <w:trHeight w:val="275"/>
        </w:trPr>
        <w:tc>
          <w:tcPr>
            <w:tcW w:w="5497" w:type="dxa"/>
          </w:tcPr>
          <w:p w:rsidR="00C43546" w:rsidRPr="00FC5D0A" w:rsidRDefault="00C43546" w:rsidP="00C43546">
            <w:pPr>
              <w:pStyle w:val="TableParagraph"/>
              <w:spacing w:line="256" w:lineRule="exact"/>
              <w:jc w:val="center"/>
              <w:rPr>
                <w:b/>
                <w:sz w:val="24"/>
                <w:szCs w:val="24"/>
                <w:lang w:val="uk-UA"/>
              </w:rPr>
            </w:pPr>
          </w:p>
          <w:p w:rsidR="00C43546" w:rsidRPr="00FC5D0A" w:rsidRDefault="00C43546" w:rsidP="00C43546">
            <w:pPr>
              <w:pStyle w:val="TableParagraph"/>
              <w:spacing w:line="256" w:lineRule="exact"/>
              <w:jc w:val="center"/>
              <w:rPr>
                <w:b/>
                <w:sz w:val="24"/>
                <w:szCs w:val="24"/>
                <w:lang w:val="uk-UA"/>
              </w:rPr>
            </w:pPr>
            <w:r w:rsidRPr="00FC5D0A">
              <w:rPr>
                <w:b/>
                <w:sz w:val="24"/>
                <w:szCs w:val="24"/>
                <w:lang w:val="uk-UA"/>
              </w:rPr>
              <w:t>Найменування статті</w:t>
            </w:r>
          </w:p>
        </w:tc>
        <w:tc>
          <w:tcPr>
            <w:tcW w:w="1298" w:type="dxa"/>
          </w:tcPr>
          <w:p w:rsidR="00C43546" w:rsidRPr="00FC5D0A" w:rsidRDefault="00C43546" w:rsidP="00C43546">
            <w:pPr>
              <w:pStyle w:val="TableParagraph"/>
              <w:spacing w:line="256" w:lineRule="exact"/>
              <w:ind w:left="87" w:right="77"/>
              <w:jc w:val="center"/>
              <w:rPr>
                <w:b/>
                <w:sz w:val="24"/>
                <w:szCs w:val="24"/>
                <w:lang w:val="uk-UA"/>
              </w:rPr>
            </w:pPr>
          </w:p>
          <w:p w:rsidR="00C43546" w:rsidRPr="00FC5D0A" w:rsidRDefault="00C43546" w:rsidP="00C43546">
            <w:pPr>
              <w:pStyle w:val="TableParagraph"/>
              <w:spacing w:line="256" w:lineRule="exact"/>
              <w:ind w:left="87" w:right="77"/>
              <w:jc w:val="center"/>
              <w:rPr>
                <w:b/>
                <w:sz w:val="24"/>
                <w:szCs w:val="24"/>
                <w:lang w:val="uk-UA"/>
              </w:rPr>
            </w:pPr>
            <w:r w:rsidRPr="00FC5D0A">
              <w:rPr>
                <w:b/>
                <w:sz w:val="24"/>
                <w:szCs w:val="24"/>
                <w:lang w:val="uk-UA"/>
              </w:rPr>
              <w:t>Примітки</w:t>
            </w:r>
          </w:p>
        </w:tc>
        <w:tc>
          <w:tcPr>
            <w:tcW w:w="1678" w:type="dxa"/>
          </w:tcPr>
          <w:p w:rsidR="00C43546" w:rsidRPr="00FC5D0A" w:rsidRDefault="00C43546" w:rsidP="00C43546">
            <w:pPr>
              <w:pStyle w:val="TableParagraph"/>
              <w:spacing w:line="256" w:lineRule="exact"/>
              <w:ind w:left="300"/>
              <w:jc w:val="center"/>
              <w:rPr>
                <w:b/>
                <w:sz w:val="24"/>
                <w:szCs w:val="24"/>
                <w:lang w:val="uk-UA"/>
              </w:rPr>
            </w:pPr>
          </w:p>
          <w:p w:rsidR="00C43546" w:rsidRPr="00FC5D0A" w:rsidRDefault="00C43546" w:rsidP="00C43546">
            <w:pPr>
              <w:pStyle w:val="TableParagraph"/>
              <w:spacing w:line="256" w:lineRule="exact"/>
              <w:ind w:left="300"/>
              <w:jc w:val="center"/>
              <w:rPr>
                <w:b/>
                <w:sz w:val="24"/>
                <w:szCs w:val="24"/>
                <w:lang w:val="uk-UA"/>
              </w:rPr>
            </w:pPr>
            <w:r w:rsidRPr="00FC5D0A">
              <w:rPr>
                <w:b/>
                <w:sz w:val="24"/>
                <w:szCs w:val="24"/>
                <w:lang w:val="uk-UA"/>
              </w:rPr>
              <w:t>31.12.2016</w:t>
            </w:r>
          </w:p>
        </w:tc>
        <w:tc>
          <w:tcPr>
            <w:tcW w:w="1560" w:type="dxa"/>
          </w:tcPr>
          <w:p w:rsidR="00C43546" w:rsidRPr="00FC5D0A" w:rsidRDefault="00C43546" w:rsidP="00C43546">
            <w:pPr>
              <w:pStyle w:val="TableParagraph"/>
              <w:spacing w:line="256" w:lineRule="exact"/>
              <w:ind w:left="240"/>
              <w:jc w:val="center"/>
              <w:rPr>
                <w:b/>
                <w:sz w:val="24"/>
                <w:szCs w:val="24"/>
                <w:lang w:val="uk-UA"/>
              </w:rPr>
            </w:pPr>
          </w:p>
          <w:p w:rsidR="00C43546" w:rsidRPr="00FC5D0A" w:rsidRDefault="00C43546" w:rsidP="00C43546">
            <w:pPr>
              <w:pStyle w:val="TableParagraph"/>
              <w:spacing w:line="256" w:lineRule="exact"/>
              <w:ind w:left="240"/>
              <w:jc w:val="center"/>
              <w:rPr>
                <w:b/>
                <w:sz w:val="24"/>
                <w:szCs w:val="24"/>
                <w:lang w:val="uk-UA"/>
              </w:rPr>
            </w:pPr>
            <w:r w:rsidRPr="00FC5D0A">
              <w:rPr>
                <w:b/>
                <w:sz w:val="24"/>
                <w:szCs w:val="24"/>
                <w:lang w:val="uk-UA"/>
              </w:rPr>
              <w:t>31.12.2015</w:t>
            </w:r>
          </w:p>
          <w:p w:rsidR="00C43546" w:rsidRPr="00FC5D0A" w:rsidRDefault="00C43546" w:rsidP="00C43546">
            <w:pPr>
              <w:pStyle w:val="TableParagraph"/>
              <w:spacing w:line="256" w:lineRule="exact"/>
              <w:ind w:left="240"/>
              <w:jc w:val="center"/>
              <w:rPr>
                <w:b/>
                <w:sz w:val="24"/>
                <w:szCs w:val="24"/>
                <w:lang w:val="uk-UA"/>
              </w:rPr>
            </w:pPr>
          </w:p>
        </w:tc>
      </w:tr>
      <w:tr w:rsidR="00C43546" w:rsidRPr="00FC5D0A" w:rsidTr="00C43546">
        <w:trPr>
          <w:trHeight w:val="254"/>
        </w:trPr>
        <w:tc>
          <w:tcPr>
            <w:tcW w:w="5497" w:type="dxa"/>
          </w:tcPr>
          <w:p w:rsidR="00C43546" w:rsidRPr="00FC5D0A" w:rsidRDefault="00C43546" w:rsidP="00C43546">
            <w:pPr>
              <w:pStyle w:val="TableParagraph"/>
              <w:spacing w:line="223" w:lineRule="exact"/>
              <w:ind w:left="8"/>
              <w:jc w:val="center"/>
              <w:rPr>
                <w:b/>
                <w:color w:val="000000" w:themeColor="text1"/>
                <w:sz w:val="24"/>
                <w:szCs w:val="24"/>
                <w:lang w:val="uk-UA"/>
              </w:rPr>
            </w:pPr>
            <w:r w:rsidRPr="00FC5D0A">
              <w:rPr>
                <w:b/>
                <w:color w:val="000000" w:themeColor="text1"/>
                <w:w w:val="99"/>
                <w:sz w:val="24"/>
                <w:szCs w:val="24"/>
                <w:lang w:val="uk-UA"/>
              </w:rPr>
              <w:t>1</w:t>
            </w:r>
          </w:p>
        </w:tc>
        <w:tc>
          <w:tcPr>
            <w:tcW w:w="1298" w:type="dxa"/>
          </w:tcPr>
          <w:p w:rsidR="00C43546" w:rsidRPr="00FC5D0A" w:rsidRDefault="00C43546" w:rsidP="00C43546">
            <w:pPr>
              <w:pStyle w:val="TableParagraph"/>
              <w:spacing w:line="223" w:lineRule="exact"/>
              <w:ind w:left="11"/>
              <w:jc w:val="center"/>
              <w:rPr>
                <w:b/>
                <w:color w:val="000000" w:themeColor="text1"/>
                <w:sz w:val="24"/>
                <w:szCs w:val="24"/>
                <w:lang w:val="uk-UA"/>
              </w:rPr>
            </w:pPr>
            <w:r w:rsidRPr="00FC5D0A">
              <w:rPr>
                <w:b/>
                <w:color w:val="000000" w:themeColor="text1"/>
                <w:w w:val="99"/>
                <w:sz w:val="24"/>
                <w:szCs w:val="24"/>
                <w:lang w:val="uk-UA"/>
              </w:rPr>
              <w:t>2</w:t>
            </w:r>
          </w:p>
        </w:tc>
        <w:tc>
          <w:tcPr>
            <w:tcW w:w="1678" w:type="dxa"/>
          </w:tcPr>
          <w:p w:rsidR="00C43546" w:rsidRPr="00FC5D0A" w:rsidRDefault="00C43546" w:rsidP="00C43546">
            <w:pPr>
              <w:pStyle w:val="TableParagraph"/>
              <w:spacing w:line="223" w:lineRule="exact"/>
              <w:ind w:left="12"/>
              <w:jc w:val="center"/>
              <w:rPr>
                <w:b/>
                <w:color w:val="000000" w:themeColor="text1"/>
                <w:sz w:val="24"/>
                <w:szCs w:val="24"/>
                <w:lang w:val="uk-UA"/>
              </w:rPr>
            </w:pPr>
            <w:r w:rsidRPr="00FC5D0A">
              <w:rPr>
                <w:b/>
                <w:color w:val="000000" w:themeColor="text1"/>
                <w:w w:val="99"/>
                <w:sz w:val="24"/>
                <w:szCs w:val="24"/>
                <w:lang w:val="uk-UA"/>
              </w:rPr>
              <w:t>3</w:t>
            </w:r>
          </w:p>
        </w:tc>
        <w:tc>
          <w:tcPr>
            <w:tcW w:w="1560" w:type="dxa"/>
          </w:tcPr>
          <w:p w:rsidR="00C43546" w:rsidRPr="00FC5D0A" w:rsidRDefault="00C43546" w:rsidP="00C43546">
            <w:pPr>
              <w:pStyle w:val="TableParagraph"/>
              <w:spacing w:line="223" w:lineRule="exact"/>
              <w:ind w:left="9"/>
              <w:jc w:val="center"/>
              <w:rPr>
                <w:b/>
                <w:color w:val="000000" w:themeColor="text1"/>
                <w:sz w:val="24"/>
                <w:szCs w:val="24"/>
                <w:lang w:val="uk-UA"/>
              </w:rPr>
            </w:pPr>
            <w:r w:rsidRPr="00FC5D0A">
              <w:rPr>
                <w:b/>
                <w:color w:val="000000" w:themeColor="text1"/>
                <w:w w:val="99"/>
                <w:sz w:val="24"/>
                <w:szCs w:val="24"/>
                <w:lang w:val="uk-UA"/>
              </w:rPr>
              <w:t>4</w:t>
            </w:r>
          </w:p>
        </w:tc>
      </w:tr>
      <w:tr w:rsidR="00C43546" w:rsidRPr="00FC5D0A" w:rsidTr="00C43546">
        <w:trPr>
          <w:trHeight w:val="275"/>
        </w:trPr>
        <w:tc>
          <w:tcPr>
            <w:tcW w:w="10033" w:type="dxa"/>
            <w:gridSpan w:val="4"/>
          </w:tcPr>
          <w:p w:rsidR="00C43546" w:rsidRPr="00FC5D0A" w:rsidRDefault="00C43546" w:rsidP="00C43546">
            <w:pPr>
              <w:pStyle w:val="TableParagraph"/>
              <w:spacing w:line="256" w:lineRule="exact"/>
              <w:rPr>
                <w:b/>
                <w:sz w:val="24"/>
                <w:szCs w:val="24"/>
                <w:lang w:val="uk-UA"/>
              </w:rPr>
            </w:pPr>
            <w:r w:rsidRPr="00FC5D0A">
              <w:rPr>
                <w:b/>
                <w:sz w:val="24"/>
                <w:szCs w:val="24"/>
                <w:lang w:val="uk-UA"/>
              </w:rPr>
              <w:t>АКТИВИ</w:t>
            </w:r>
          </w:p>
        </w:tc>
      </w:tr>
      <w:tr w:rsidR="00C43546" w:rsidRPr="00FC5D0A" w:rsidTr="00C43546">
        <w:trPr>
          <w:trHeight w:val="297"/>
        </w:trPr>
        <w:tc>
          <w:tcPr>
            <w:tcW w:w="5497" w:type="dxa"/>
          </w:tcPr>
          <w:p w:rsidR="00C43546" w:rsidRPr="00FC5D0A" w:rsidRDefault="00C43546" w:rsidP="00C43546">
            <w:pPr>
              <w:pStyle w:val="TableParagraph"/>
              <w:spacing w:before="15" w:line="261" w:lineRule="exact"/>
              <w:rPr>
                <w:sz w:val="24"/>
                <w:szCs w:val="24"/>
                <w:lang w:val="uk-UA"/>
              </w:rPr>
            </w:pPr>
            <w:r w:rsidRPr="00FC5D0A">
              <w:rPr>
                <w:sz w:val="24"/>
                <w:szCs w:val="24"/>
                <w:lang w:val="uk-UA"/>
              </w:rPr>
              <w:t>Грошові кошти та їх еквіваленти</w:t>
            </w:r>
          </w:p>
        </w:tc>
        <w:tc>
          <w:tcPr>
            <w:tcW w:w="1298" w:type="dxa"/>
          </w:tcPr>
          <w:p w:rsidR="00C43546" w:rsidRPr="00FC5D0A" w:rsidRDefault="00C43546" w:rsidP="0077404D">
            <w:pPr>
              <w:pStyle w:val="TableParagraph"/>
              <w:spacing w:before="15" w:line="261" w:lineRule="exact"/>
              <w:ind w:left="12"/>
              <w:jc w:val="center"/>
              <w:rPr>
                <w:sz w:val="24"/>
                <w:szCs w:val="24"/>
                <w:lang w:val="uk-UA"/>
              </w:rPr>
            </w:pPr>
            <w:r w:rsidRPr="00FC5D0A">
              <w:rPr>
                <w:sz w:val="24"/>
                <w:szCs w:val="24"/>
                <w:lang w:val="uk-UA"/>
              </w:rPr>
              <w:t>6</w:t>
            </w:r>
          </w:p>
        </w:tc>
        <w:tc>
          <w:tcPr>
            <w:tcW w:w="1678" w:type="dxa"/>
          </w:tcPr>
          <w:p w:rsidR="00C43546" w:rsidRPr="00FC5D0A" w:rsidRDefault="0077404D" w:rsidP="0077404D">
            <w:pPr>
              <w:pStyle w:val="TableParagraph"/>
              <w:spacing w:before="15" w:line="261" w:lineRule="exact"/>
              <w:ind w:right="93"/>
              <w:jc w:val="center"/>
              <w:rPr>
                <w:sz w:val="24"/>
                <w:szCs w:val="24"/>
                <w:lang w:val="uk-UA"/>
              </w:rPr>
            </w:pPr>
            <w:r>
              <w:rPr>
                <w:sz w:val="24"/>
                <w:szCs w:val="24"/>
                <w:lang w:val="uk-UA"/>
              </w:rPr>
              <w:t>58 242</w:t>
            </w:r>
          </w:p>
        </w:tc>
        <w:tc>
          <w:tcPr>
            <w:tcW w:w="1560" w:type="dxa"/>
          </w:tcPr>
          <w:p w:rsidR="00C43546" w:rsidRPr="00FC5D0A" w:rsidRDefault="0077404D" w:rsidP="0077404D">
            <w:pPr>
              <w:pStyle w:val="TableParagraph"/>
              <w:spacing w:before="15" w:line="261" w:lineRule="exact"/>
              <w:ind w:right="95"/>
              <w:jc w:val="center"/>
              <w:rPr>
                <w:sz w:val="24"/>
                <w:szCs w:val="24"/>
                <w:lang w:val="uk-UA"/>
              </w:rPr>
            </w:pPr>
            <w:r w:rsidRPr="00FC5D0A">
              <w:rPr>
                <w:sz w:val="24"/>
                <w:szCs w:val="24"/>
                <w:lang w:val="uk-UA"/>
              </w:rPr>
              <w:t>3 462</w:t>
            </w:r>
          </w:p>
        </w:tc>
      </w:tr>
      <w:tr w:rsidR="00C43546" w:rsidRPr="00FC5D0A" w:rsidTr="00C43546">
        <w:trPr>
          <w:trHeight w:val="570"/>
        </w:trPr>
        <w:tc>
          <w:tcPr>
            <w:tcW w:w="5497" w:type="dxa"/>
          </w:tcPr>
          <w:p w:rsidR="00C43546" w:rsidRPr="00FC5D0A" w:rsidRDefault="00C43546" w:rsidP="00C43546">
            <w:pPr>
              <w:pStyle w:val="TableParagraph"/>
              <w:spacing w:before="18" w:line="274" w:lineRule="exact"/>
              <w:ind w:right="149"/>
              <w:rPr>
                <w:sz w:val="24"/>
                <w:szCs w:val="24"/>
                <w:lang w:val="uk-UA"/>
              </w:rPr>
            </w:pPr>
            <w:r w:rsidRPr="00FC5D0A">
              <w:rPr>
                <w:sz w:val="24"/>
                <w:szCs w:val="24"/>
                <w:lang w:val="uk-UA"/>
              </w:rPr>
              <w:t>Фінансові активи, що обліковуються за справедливою вартістю через прибуток або збиток</w:t>
            </w:r>
          </w:p>
        </w:tc>
        <w:tc>
          <w:tcPr>
            <w:tcW w:w="1298" w:type="dxa"/>
          </w:tcPr>
          <w:p w:rsidR="00C43546" w:rsidRPr="00FC5D0A" w:rsidRDefault="00C43546" w:rsidP="0077404D">
            <w:pPr>
              <w:pStyle w:val="TableParagraph"/>
              <w:spacing w:before="13"/>
              <w:ind w:left="12"/>
              <w:jc w:val="center"/>
              <w:rPr>
                <w:sz w:val="24"/>
                <w:szCs w:val="24"/>
                <w:lang w:val="uk-UA"/>
              </w:rPr>
            </w:pPr>
            <w:r w:rsidRPr="00FC5D0A">
              <w:rPr>
                <w:sz w:val="24"/>
                <w:szCs w:val="24"/>
                <w:lang w:val="uk-UA"/>
              </w:rPr>
              <w:t>7</w:t>
            </w:r>
          </w:p>
        </w:tc>
        <w:tc>
          <w:tcPr>
            <w:tcW w:w="1678" w:type="dxa"/>
          </w:tcPr>
          <w:p w:rsidR="00C43546" w:rsidRPr="00FC5D0A" w:rsidRDefault="0077404D" w:rsidP="0077404D">
            <w:pPr>
              <w:pStyle w:val="TableParagraph"/>
              <w:spacing w:before="13"/>
              <w:ind w:right="92"/>
              <w:jc w:val="center"/>
              <w:rPr>
                <w:sz w:val="24"/>
                <w:szCs w:val="24"/>
                <w:lang w:val="uk-UA"/>
              </w:rPr>
            </w:pPr>
            <w:r>
              <w:rPr>
                <w:sz w:val="24"/>
                <w:szCs w:val="24"/>
                <w:lang w:val="uk-UA"/>
              </w:rPr>
              <w:t>711</w:t>
            </w:r>
          </w:p>
        </w:tc>
        <w:tc>
          <w:tcPr>
            <w:tcW w:w="1560" w:type="dxa"/>
          </w:tcPr>
          <w:p w:rsidR="00C43546" w:rsidRPr="00FC5D0A" w:rsidRDefault="0077404D" w:rsidP="0077404D">
            <w:pPr>
              <w:pStyle w:val="TableParagraph"/>
              <w:spacing w:before="13"/>
              <w:ind w:right="95"/>
              <w:jc w:val="center"/>
              <w:rPr>
                <w:sz w:val="24"/>
                <w:szCs w:val="24"/>
                <w:lang w:val="uk-UA"/>
              </w:rPr>
            </w:pPr>
            <w:r>
              <w:rPr>
                <w:sz w:val="24"/>
                <w:szCs w:val="24"/>
                <w:lang w:val="uk-UA"/>
              </w:rPr>
              <w:t>-</w:t>
            </w:r>
          </w:p>
        </w:tc>
      </w:tr>
      <w:tr w:rsidR="00C43546" w:rsidRPr="00FC5D0A" w:rsidTr="00C43546">
        <w:trPr>
          <w:trHeight w:val="297"/>
        </w:trPr>
        <w:tc>
          <w:tcPr>
            <w:tcW w:w="5497" w:type="dxa"/>
          </w:tcPr>
          <w:p w:rsidR="00C43546" w:rsidRPr="00FC5D0A" w:rsidRDefault="00C43546" w:rsidP="00C43546">
            <w:pPr>
              <w:pStyle w:val="TableParagraph"/>
              <w:spacing w:before="15" w:line="261" w:lineRule="exact"/>
              <w:rPr>
                <w:sz w:val="24"/>
                <w:szCs w:val="24"/>
                <w:lang w:val="uk-UA"/>
              </w:rPr>
            </w:pPr>
            <w:r w:rsidRPr="00FC5D0A">
              <w:rPr>
                <w:sz w:val="24"/>
                <w:szCs w:val="24"/>
                <w:lang w:val="uk-UA"/>
              </w:rPr>
              <w:t>Кошти в інших банках</w:t>
            </w:r>
          </w:p>
        </w:tc>
        <w:tc>
          <w:tcPr>
            <w:tcW w:w="1298" w:type="dxa"/>
          </w:tcPr>
          <w:p w:rsidR="00C43546" w:rsidRPr="00FC5D0A" w:rsidRDefault="00C43546" w:rsidP="0077404D">
            <w:pPr>
              <w:pStyle w:val="TableParagraph"/>
              <w:spacing w:before="15" w:line="261" w:lineRule="exact"/>
              <w:ind w:left="12"/>
              <w:jc w:val="center"/>
              <w:rPr>
                <w:sz w:val="24"/>
                <w:szCs w:val="24"/>
                <w:lang w:val="uk-UA"/>
              </w:rPr>
            </w:pPr>
            <w:r w:rsidRPr="00FC5D0A">
              <w:rPr>
                <w:sz w:val="24"/>
                <w:szCs w:val="24"/>
                <w:lang w:val="uk-UA"/>
              </w:rPr>
              <w:t>8</w:t>
            </w:r>
          </w:p>
        </w:tc>
        <w:tc>
          <w:tcPr>
            <w:tcW w:w="1678" w:type="dxa"/>
          </w:tcPr>
          <w:p w:rsidR="00C43546" w:rsidRPr="00FC5D0A" w:rsidRDefault="0077404D" w:rsidP="0077404D">
            <w:pPr>
              <w:pStyle w:val="TableParagraph"/>
              <w:spacing w:before="15" w:line="261" w:lineRule="exact"/>
              <w:ind w:right="93"/>
              <w:jc w:val="center"/>
              <w:rPr>
                <w:sz w:val="24"/>
                <w:szCs w:val="24"/>
                <w:lang w:val="uk-UA"/>
              </w:rPr>
            </w:pPr>
            <w:r>
              <w:rPr>
                <w:sz w:val="24"/>
                <w:szCs w:val="24"/>
                <w:lang w:val="uk-UA"/>
              </w:rPr>
              <w:t>-</w:t>
            </w:r>
          </w:p>
        </w:tc>
        <w:tc>
          <w:tcPr>
            <w:tcW w:w="1560" w:type="dxa"/>
          </w:tcPr>
          <w:p w:rsidR="00C43546" w:rsidRPr="00FC5D0A" w:rsidRDefault="0077404D" w:rsidP="0077404D">
            <w:pPr>
              <w:pStyle w:val="TableParagraph"/>
              <w:spacing w:before="15" w:line="261" w:lineRule="exact"/>
              <w:ind w:right="94"/>
              <w:jc w:val="center"/>
              <w:rPr>
                <w:sz w:val="24"/>
                <w:szCs w:val="24"/>
                <w:lang w:val="uk-UA"/>
              </w:rPr>
            </w:pPr>
            <w:r>
              <w:rPr>
                <w:sz w:val="24"/>
                <w:szCs w:val="24"/>
                <w:lang w:val="uk-UA"/>
              </w:rPr>
              <w:t>7 528</w:t>
            </w:r>
          </w:p>
        </w:tc>
      </w:tr>
      <w:tr w:rsidR="00C43546" w:rsidRPr="00FC5D0A" w:rsidTr="00C43546">
        <w:trPr>
          <w:trHeight w:val="294"/>
        </w:trPr>
        <w:tc>
          <w:tcPr>
            <w:tcW w:w="5497" w:type="dxa"/>
          </w:tcPr>
          <w:p w:rsidR="00C43546" w:rsidRPr="00FC5D0A" w:rsidRDefault="00C43546" w:rsidP="00C43546">
            <w:pPr>
              <w:pStyle w:val="TableParagraph"/>
              <w:spacing w:before="13" w:line="261" w:lineRule="exact"/>
              <w:rPr>
                <w:sz w:val="24"/>
                <w:szCs w:val="24"/>
                <w:lang w:val="uk-UA"/>
              </w:rPr>
            </w:pPr>
            <w:r w:rsidRPr="00FC5D0A">
              <w:rPr>
                <w:sz w:val="24"/>
                <w:szCs w:val="24"/>
                <w:lang w:val="uk-UA"/>
              </w:rPr>
              <w:t>Кредити та заборгованість клієнтів</w:t>
            </w:r>
          </w:p>
        </w:tc>
        <w:tc>
          <w:tcPr>
            <w:tcW w:w="1298" w:type="dxa"/>
          </w:tcPr>
          <w:p w:rsidR="00C43546" w:rsidRPr="00FC5D0A" w:rsidRDefault="00C43546" w:rsidP="0077404D">
            <w:pPr>
              <w:pStyle w:val="TableParagraph"/>
              <w:spacing w:before="13" w:line="261" w:lineRule="exact"/>
              <w:ind w:left="12"/>
              <w:jc w:val="center"/>
              <w:rPr>
                <w:sz w:val="24"/>
                <w:szCs w:val="24"/>
                <w:lang w:val="uk-UA"/>
              </w:rPr>
            </w:pPr>
            <w:r w:rsidRPr="00FC5D0A">
              <w:rPr>
                <w:sz w:val="24"/>
                <w:szCs w:val="24"/>
                <w:lang w:val="uk-UA"/>
              </w:rPr>
              <w:t>9</w:t>
            </w:r>
          </w:p>
        </w:tc>
        <w:tc>
          <w:tcPr>
            <w:tcW w:w="1678" w:type="dxa"/>
          </w:tcPr>
          <w:p w:rsidR="00C43546" w:rsidRPr="00FC5D0A" w:rsidRDefault="0077404D" w:rsidP="0077404D">
            <w:pPr>
              <w:pStyle w:val="TableParagraph"/>
              <w:spacing w:before="13" w:line="261" w:lineRule="exact"/>
              <w:ind w:right="93"/>
              <w:jc w:val="center"/>
              <w:rPr>
                <w:sz w:val="24"/>
                <w:szCs w:val="24"/>
                <w:lang w:val="uk-UA"/>
              </w:rPr>
            </w:pPr>
            <w:r>
              <w:rPr>
                <w:sz w:val="24"/>
                <w:szCs w:val="24"/>
                <w:lang w:val="uk-UA"/>
              </w:rPr>
              <w:t>184 332</w:t>
            </w:r>
          </w:p>
        </w:tc>
        <w:tc>
          <w:tcPr>
            <w:tcW w:w="1560" w:type="dxa"/>
          </w:tcPr>
          <w:p w:rsidR="00C43546" w:rsidRPr="00FC5D0A" w:rsidRDefault="0077404D" w:rsidP="0077404D">
            <w:pPr>
              <w:pStyle w:val="TableParagraph"/>
              <w:spacing w:before="13" w:line="261" w:lineRule="exact"/>
              <w:ind w:right="95"/>
              <w:jc w:val="center"/>
              <w:rPr>
                <w:sz w:val="24"/>
                <w:szCs w:val="24"/>
                <w:lang w:val="uk-UA"/>
              </w:rPr>
            </w:pPr>
            <w:r>
              <w:rPr>
                <w:sz w:val="24"/>
                <w:szCs w:val="24"/>
                <w:lang w:val="uk-UA"/>
              </w:rPr>
              <w:t>85 270</w:t>
            </w:r>
          </w:p>
        </w:tc>
      </w:tr>
      <w:tr w:rsidR="00C43546" w:rsidRPr="00FC5D0A" w:rsidTr="00C43546">
        <w:trPr>
          <w:trHeight w:val="295"/>
        </w:trPr>
        <w:tc>
          <w:tcPr>
            <w:tcW w:w="5497" w:type="dxa"/>
          </w:tcPr>
          <w:p w:rsidR="00C43546" w:rsidRPr="00FC5D0A" w:rsidRDefault="00C43546" w:rsidP="00C43546">
            <w:pPr>
              <w:pStyle w:val="TableParagraph"/>
              <w:spacing w:before="13" w:line="262" w:lineRule="exact"/>
              <w:rPr>
                <w:sz w:val="24"/>
                <w:szCs w:val="24"/>
                <w:lang w:val="uk-UA"/>
              </w:rPr>
            </w:pPr>
            <w:r w:rsidRPr="00FC5D0A">
              <w:rPr>
                <w:sz w:val="24"/>
                <w:szCs w:val="24"/>
                <w:lang w:val="uk-UA"/>
              </w:rPr>
              <w:t>Цінні папери в портфелі банку до погашення</w:t>
            </w:r>
          </w:p>
        </w:tc>
        <w:tc>
          <w:tcPr>
            <w:tcW w:w="1298" w:type="dxa"/>
          </w:tcPr>
          <w:p w:rsidR="00C43546" w:rsidRPr="00FC5D0A" w:rsidRDefault="00C43546" w:rsidP="0077404D">
            <w:pPr>
              <w:pStyle w:val="TableParagraph"/>
              <w:spacing w:before="13" w:line="262" w:lineRule="exact"/>
              <w:ind w:left="87" w:right="75"/>
              <w:jc w:val="center"/>
              <w:rPr>
                <w:sz w:val="24"/>
                <w:szCs w:val="24"/>
                <w:lang w:val="uk-UA"/>
              </w:rPr>
            </w:pPr>
            <w:r w:rsidRPr="00FC5D0A">
              <w:rPr>
                <w:sz w:val="24"/>
                <w:szCs w:val="24"/>
                <w:lang w:val="uk-UA"/>
              </w:rPr>
              <w:t>11</w:t>
            </w:r>
          </w:p>
        </w:tc>
        <w:tc>
          <w:tcPr>
            <w:tcW w:w="1678" w:type="dxa"/>
          </w:tcPr>
          <w:p w:rsidR="00C43546" w:rsidRPr="00FC5D0A" w:rsidRDefault="00BD3A56" w:rsidP="0077404D">
            <w:pPr>
              <w:pStyle w:val="TableParagraph"/>
              <w:spacing w:before="13" w:line="262" w:lineRule="exact"/>
              <w:ind w:right="93"/>
              <w:jc w:val="center"/>
              <w:rPr>
                <w:sz w:val="24"/>
                <w:szCs w:val="24"/>
                <w:lang w:val="uk-UA"/>
              </w:rPr>
            </w:pPr>
            <w:r>
              <w:rPr>
                <w:sz w:val="24"/>
                <w:szCs w:val="24"/>
                <w:lang w:val="uk-UA"/>
              </w:rPr>
              <w:t>62 044</w:t>
            </w:r>
          </w:p>
        </w:tc>
        <w:tc>
          <w:tcPr>
            <w:tcW w:w="1560" w:type="dxa"/>
          </w:tcPr>
          <w:p w:rsidR="00C43546" w:rsidRPr="00FC5D0A" w:rsidRDefault="00BD3A56" w:rsidP="0077404D">
            <w:pPr>
              <w:pStyle w:val="TableParagraph"/>
              <w:spacing w:before="13" w:line="262" w:lineRule="exact"/>
              <w:ind w:right="94"/>
              <w:jc w:val="center"/>
              <w:rPr>
                <w:sz w:val="24"/>
                <w:szCs w:val="24"/>
                <w:lang w:val="uk-UA"/>
              </w:rPr>
            </w:pPr>
            <w:r>
              <w:rPr>
                <w:sz w:val="24"/>
                <w:szCs w:val="24"/>
                <w:lang w:val="uk-UA"/>
              </w:rPr>
              <w:t>40 360</w:t>
            </w:r>
          </w:p>
        </w:tc>
      </w:tr>
      <w:tr w:rsidR="00C43546" w:rsidRPr="00FC5D0A" w:rsidTr="00C43546">
        <w:trPr>
          <w:trHeight w:val="573"/>
        </w:trPr>
        <w:tc>
          <w:tcPr>
            <w:tcW w:w="5497" w:type="dxa"/>
          </w:tcPr>
          <w:p w:rsidR="00C43546" w:rsidRPr="00FC5D0A" w:rsidRDefault="00C43546" w:rsidP="00C43546">
            <w:pPr>
              <w:pStyle w:val="TableParagraph"/>
              <w:spacing w:before="20" w:line="274" w:lineRule="exact"/>
              <w:ind w:right="811"/>
              <w:rPr>
                <w:sz w:val="24"/>
                <w:szCs w:val="24"/>
                <w:lang w:val="uk-UA"/>
              </w:rPr>
            </w:pPr>
            <w:r w:rsidRPr="00FC5D0A">
              <w:rPr>
                <w:sz w:val="24"/>
                <w:szCs w:val="24"/>
                <w:lang w:val="uk-UA"/>
              </w:rPr>
              <w:t>Дебіторська заборгованість щодо поточного податку на прибуток</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D3A56" w:rsidP="0077404D">
            <w:pPr>
              <w:pStyle w:val="TableParagraph"/>
              <w:spacing w:before="15"/>
              <w:ind w:right="93"/>
              <w:jc w:val="center"/>
              <w:rPr>
                <w:sz w:val="24"/>
                <w:szCs w:val="24"/>
                <w:lang w:val="uk-UA"/>
              </w:rPr>
            </w:pPr>
            <w:r>
              <w:rPr>
                <w:sz w:val="24"/>
                <w:szCs w:val="24"/>
                <w:lang w:val="uk-UA"/>
              </w:rPr>
              <w:t>-</w:t>
            </w:r>
          </w:p>
        </w:tc>
        <w:tc>
          <w:tcPr>
            <w:tcW w:w="1560" w:type="dxa"/>
          </w:tcPr>
          <w:p w:rsidR="00C43546" w:rsidRPr="00FC5D0A" w:rsidRDefault="00BD3A56" w:rsidP="0077404D">
            <w:pPr>
              <w:pStyle w:val="TableParagraph"/>
              <w:spacing w:before="15"/>
              <w:ind w:right="95"/>
              <w:jc w:val="center"/>
              <w:rPr>
                <w:sz w:val="24"/>
                <w:szCs w:val="24"/>
                <w:lang w:val="uk-UA"/>
              </w:rPr>
            </w:pPr>
            <w:r>
              <w:rPr>
                <w:sz w:val="24"/>
                <w:szCs w:val="24"/>
                <w:lang w:val="uk-UA"/>
              </w:rPr>
              <w:t>325</w:t>
            </w:r>
          </w:p>
        </w:tc>
      </w:tr>
      <w:tr w:rsidR="00C43546" w:rsidRPr="00FC5D0A" w:rsidTr="00C43546">
        <w:trPr>
          <w:trHeight w:val="294"/>
        </w:trPr>
        <w:tc>
          <w:tcPr>
            <w:tcW w:w="5497" w:type="dxa"/>
          </w:tcPr>
          <w:p w:rsidR="00C43546" w:rsidRPr="00FC5D0A" w:rsidRDefault="00C43546" w:rsidP="00C43546">
            <w:pPr>
              <w:pStyle w:val="TableParagraph"/>
              <w:spacing w:before="13" w:line="261" w:lineRule="exact"/>
              <w:rPr>
                <w:sz w:val="24"/>
                <w:szCs w:val="24"/>
                <w:lang w:val="uk-UA"/>
              </w:rPr>
            </w:pPr>
            <w:r w:rsidRPr="00FC5D0A">
              <w:rPr>
                <w:sz w:val="24"/>
                <w:szCs w:val="24"/>
                <w:lang w:val="uk-UA"/>
              </w:rPr>
              <w:t>Основні засоби та нематеріальні активи</w:t>
            </w:r>
          </w:p>
        </w:tc>
        <w:tc>
          <w:tcPr>
            <w:tcW w:w="1298" w:type="dxa"/>
          </w:tcPr>
          <w:p w:rsidR="00C43546" w:rsidRPr="00FC5D0A" w:rsidRDefault="00C43546" w:rsidP="0077404D">
            <w:pPr>
              <w:pStyle w:val="TableParagraph"/>
              <w:spacing w:before="13" w:line="261" w:lineRule="exact"/>
              <w:ind w:left="87" w:right="75"/>
              <w:jc w:val="center"/>
              <w:rPr>
                <w:sz w:val="24"/>
                <w:szCs w:val="24"/>
                <w:lang w:val="uk-UA"/>
              </w:rPr>
            </w:pPr>
            <w:r w:rsidRPr="00FC5D0A">
              <w:rPr>
                <w:sz w:val="24"/>
                <w:szCs w:val="24"/>
                <w:lang w:val="uk-UA"/>
              </w:rPr>
              <w:t>12</w:t>
            </w:r>
          </w:p>
        </w:tc>
        <w:tc>
          <w:tcPr>
            <w:tcW w:w="1678" w:type="dxa"/>
          </w:tcPr>
          <w:p w:rsidR="00C43546" w:rsidRPr="00FC5D0A" w:rsidRDefault="00BD3A56" w:rsidP="0077404D">
            <w:pPr>
              <w:pStyle w:val="TableParagraph"/>
              <w:spacing w:before="13" w:line="261" w:lineRule="exact"/>
              <w:ind w:right="93"/>
              <w:jc w:val="center"/>
              <w:rPr>
                <w:sz w:val="24"/>
                <w:szCs w:val="24"/>
                <w:lang w:val="uk-UA"/>
              </w:rPr>
            </w:pPr>
            <w:r>
              <w:rPr>
                <w:sz w:val="24"/>
                <w:szCs w:val="24"/>
                <w:lang w:val="uk-UA"/>
              </w:rPr>
              <w:t>6 392</w:t>
            </w:r>
          </w:p>
        </w:tc>
        <w:tc>
          <w:tcPr>
            <w:tcW w:w="1560" w:type="dxa"/>
          </w:tcPr>
          <w:p w:rsidR="00C43546" w:rsidRPr="00FC5D0A" w:rsidRDefault="00BD3A56" w:rsidP="0077404D">
            <w:pPr>
              <w:pStyle w:val="TableParagraph"/>
              <w:spacing w:before="13" w:line="261" w:lineRule="exact"/>
              <w:ind w:right="95"/>
              <w:jc w:val="center"/>
              <w:rPr>
                <w:sz w:val="24"/>
                <w:szCs w:val="24"/>
                <w:lang w:val="uk-UA"/>
              </w:rPr>
            </w:pPr>
            <w:r>
              <w:rPr>
                <w:sz w:val="24"/>
                <w:szCs w:val="24"/>
                <w:lang w:val="uk-UA"/>
              </w:rPr>
              <w:t>2 493</w:t>
            </w:r>
          </w:p>
        </w:tc>
      </w:tr>
      <w:tr w:rsidR="00C43546" w:rsidRPr="00FC5D0A" w:rsidTr="00C43546">
        <w:trPr>
          <w:trHeight w:val="297"/>
        </w:trPr>
        <w:tc>
          <w:tcPr>
            <w:tcW w:w="5497" w:type="dxa"/>
          </w:tcPr>
          <w:p w:rsidR="00C43546" w:rsidRPr="00FC5D0A" w:rsidRDefault="00C43546" w:rsidP="00C43546">
            <w:pPr>
              <w:pStyle w:val="TableParagraph"/>
              <w:spacing w:before="15" w:line="261" w:lineRule="exact"/>
              <w:rPr>
                <w:sz w:val="24"/>
                <w:szCs w:val="24"/>
                <w:lang w:val="uk-UA"/>
              </w:rPr>
            </w:pPr>
            <w:r w:rsidRPr="00FC5D0A">
              <w:rPr>
                <w:sz w:val="24"/>
                <w:szCs w:val="24"/>
                <w:lang w:val="uk-UA"/>
              </w:rPr>
              <w:t>Інші фінансові активи</w:t>
            </w:r>
          </w:p>
        </w:tc>
        <w:tc>
          <w:tcPr>
            <w:tcW w:w="1298" w:type="dxa"/>
          </w:tcPr>
          <w:p w:rsidR="00C43546" w:rsidRPr="00FC5D0A" w:rsidRDefault="00C43546" w:rsidP="0077404D">
            <w:pPr>
              <w:pStyle w:val="TableParagraph"/>
              <w:spacing w:before="15" w:line="261" w:lineRule="exact"/>
              <w:ind w:left="87" w:right="75"/>
              <w:jc w:val="center"/>
              <w:rPr>
                <w:sz w:val="24"/>
                <w:szCs w:val="24"/>
                <w:lang w:val="uk-UA"/>
              </w:rPr>
            </w:pPr>
            <w:r w:rsidRPr="00FC5D0A">
              <w:rPr>
                <w:sz w:val="24"/>
                <w:szCs w:val="24"/>
                <w:lang w:val="uk-UA"/>
              </w:rPr>
              <w:t>13</w:t>
            </w:r>
          </w:p>
        </w:tc>
        <w:tc>
          <w:tcPr>
            <w:tcW w:w="1678" w:type="dxa"/>
          </w:tcPr>
          <w:p w:rsidR="00C43546" w:rsidRPr="00FC5D0A" w:rsidRDefault="00BD3A56" w:rsidP="0077404D">
            <w:pPr>
              <w:pStyle w:val="TableParagraph"/>
              <w:spacing w:before="15" w:line="261" w:lineRule="exact"/>
              <w:ind w:right="92"/>
              <w:jc w:val="center"/>
              <w:rPr>
                <w:sz w:val="24"/>
                <w:szCs w:val="24"/>
                <w:lang w:val="uk-UA"/>
              </w:rPr>
            </w:pPr>
            <w:r>
              <w:rPr>
                <w:sz w:val="24"/>
                <w:szCs w:val="24"/>
                <w:lang w:val="uk-UA"/>
              </w:rPr>
              <w:t>199</w:t>
            </w:r>
          </w:p>
        </w:tc>
        <w:tc>
          <w:tcPr>
            <w:tcW w:w="1560" w:type="dxa"/>
          </w:tcPr>
          <w:p w:rsidR="00C43546" w:rsidRPr="00FC5D0A" w:rsidRDefault="00BD3A56" w:rsidP="0077404D">
            <w:pPr>
              <w:pStyle w:val="TableParagraph"/>
              <w:spacing w:before="15" w:line="261" w:lineRule="exact"/>
              <w:ind w:right="95"/>
              <w:jc w:val="center"/>
              <w:rPr>
                <w:sz w:val="24"/>
                <w:szCs w:val="24"/>
                <w:lang w:val="uk-UA"/>
              </w:rPr>
            </w:pPr>
            <w:r>
              <w:rPr>
                <w:sz w:val="24"/>
                <w:szCs w:val="24"/>
                <w:lang w:val="uk-UA"/>
              </w:rPr>
              <w:t>-</w:t>
            </w:r>
          </w:p>
        </w:tc>
      </w:tr>
      <w:tr w:rsidR="00C43546" w:rsidRPr="00FC5D0A" w:rsidTr="00C43546">
        <w:trPr>
          <w:trHeight w:val="294"/>
        </w:trPr>
        <w:tc>
          <w:tcPr>
            <w:tcW w:w="5497" w:type="dxa"/>
          </w:tcPr>
          <w:p w:rsidR="00C43546" w:rsidRPr="00FC5D0A" w:rsidRDefault="00C43546" w:rsidP="00C43546">
            <w:pPr>
              <w:pStyle w:val="TableParagraph"/>
              <w:spacing w:before="13" w:line="261" w:lineRule="exact"/>
              <w:rPr>
                <w:sz w:val="24"/>
                <w:szCs w:val="24"/>
                <w:lang w:val="uk-UA"/>
              </w:rPr>
            </w:pPr>
            <w:r w:rsidRPr="00FC5D0A">
              <w:rPr>
                <w:sz w:val="24"/>
                <w:szCs w:val="24"/>
                <w:lang w:val="uk-UA"/>
              </w:rPr>
              <w:t>Інші активи</w:t>
            </w:r>
          </w:p>
        </w:tc>
        <w:tc>
          <w:tcPr>
            <w:tcW w:w="1298" w:type="dxa"/>
          </w:tcPr>
          <w:p w:rsidR="00C43546" w:rsidRPr="00FC5D0A" w:rsidRDefault="00C43546" w:rsidP="0077404D">
            <w:pPr>
              <w:pStyle w:val="TableParagraph"/>
              <w:spacing w:before="13" w:line="261" w:lineRule="exact"/>
              <w:ind w:left="87" w:right="75"/>
              <w:jc w:val="center"/>
              <w:rPr>
                <w:sz w:val="24"/>
                <w:szCs w:val="24"/>
                <w:lang w:val="uk-UA"/>
              </w:rPr>
            </w:pPr>
            <w:r w:rsidRPr="00FC5D0A">
              <w:rPr>
                <w:sz w:val="24"/>
                <w:szCs w:val="24"/>
                <w:lang w:val="uk-UA"/>
              </w:rPr>
              <w:t>14</w:t>
            </w:r>
          </w:p>
        </w:tc>
        <w:tc>
          <w:tcPr>
            <w:tcW w:w="1678" w:type="dxa"/>
          </w:tcPr>
          <w:p w:rsidR="00C43546" w:rsidRPr="00FC5D0A" w:rsidRDefault="00BD3A56" w:rsidP="0077404D">
            <w:pPr>
              <w:pStyle w:val="TableParagraph"/>
              <w:spacing w:before="13" w:line="261" w:lineRule="exact"/>
              <w:ind w:right="93"/>
              <w:jc w:val="center"/>
              <w:rPr>
                <w:sz w:val="24"/>
                <w:szCs w:val="24"/>
                <w:lang w:val="uk-UA"/>
              </w:rPr>
            </w:pPr>
            <w:r>
              <w:rPr>
                <w:sz w:val="24"/>
                <w:szCs w:val="24"/>
                <w:lang w:val="uk-UA"/>
              </w:rPr>
              <w:t>1 051</w:t>
            </w:r>
          </w:p>
        </w:tc>
        <w:tc>
          <w:tcPr>
            <w:tcW w:w="1560" w:type="dxa"/>
          </w:tcPr>
          <w:p w:rsidR="00C43546" w:rsidRPr="00FC5D0A" w:rsidRDefault="00BD3A56" w:rsidP="0077404D">
            <w:pPr>
              <w:pStyle w:val="TableParagraph"/>
              <w:spacing w:before="13" w:line="261" w:lineRule="exact"/>
              <w:ind w:right="95"/>
              <w:jc w:val="center"/>
              <w:rPr>
                <w:sz w:val="24"/>
                <w:szCs w:val="24"/>
                <w:lang w:val="uk-UA"/>
              </w:rPr>
            </w:pPr>
            <w:r>
              <w:rPr>
                <w:sz w:val="24"/>
                <w:szCs w:val="24"/>
                <w:lang w:val="uk-UA"/>
              </w:rPr>
              <w:t>312</w:t>
            </w:r>
          </w:p>
        </w:tc>
      </w:tr>
      <w:tr w:rsidR="00C43546" w:rsidRPr="00FC5D0A" w:rsidTr="00C43546">
        <w:trPr>
          <w:trHeight w:val="573"/>
        </w:trPr>
        <w:tc>
          <w:tcPr>
            <w:tcW w:w="5497" w:type="dxa"/>
          </w:tcPr>
          <w:p w:rsidR="00C43546" w:rsidRPr="00FC5D0A" w:rsidRDefault="00C43546" w:rsidP="00C43546">
            <w:pPr>
              <w:pStyle w:val="TableParagraph"/>
              <w:spacing w:before="20" w:line="274" w:lineRule="exact"/>
              <w:rPr>
                <w:sz w:val="24"/>
                <w:szCs w:val="24"/>
                <w:lang w:val="uk-UA"/>
              </w:rPr>
            </w:pPr>
            <w:r w:rsidRPr="00FC5D0A">
              <w:rPr>
                <w:sz w:val="24"/>
                <w:szCs w:val="24"/>
                <w:lang w:val="uk-UA"/>
              </w:rPr>
              <w:t>Необоротні активи, утримувані для продажу, та активи групи вибуття</w:t>
            </w:r>
          </w:p>
        </w:tc>
        <w:tc>
          <w:tcPr>
            <w:tcW w:w="1298" w:type="dxa"/>
          </w:tcPr>
          <w:p w:rsidR="00C43546" w:rsidRPr="00FC5D0A" w:rsidRDefault="00C43546" w:rsidP="0077404D">
            <w:pPr>
              <w:pStyle w:val="TableParagraph"/>
              <w:spacing w:before="15"/>
              <w:ind w:left="87" w:right="75"/>
              <w:jc w:val="center"/>
              <w:rPr>
                <w:sz w:val="24"/>
                <w:szCs w:val="24"/>
                <w:lang w:val="uk-UA"/>
              </w:rPr>
            </w:pPr>
            <w:r w:rsidRPr="00FC5D0A">
              <w:rPr>
                <w:sz w:val="24"/>
                <w:szCs w:val="24"/>
                <w:lang w:val="uk-UA"/>
              </w:rPr>
              <w:t>15</w:t>
            </w:r>
          </w:p>
        </w:tc>
        <w:tc>
          <w:tcPr>
            <w:tcW w:w="1678" w:type="dxa"/>
          </w:tcPr>
          <w:p w:rsidR="00C43546" w:rsidRPr="00FC5D0A" w:rsidRDefault="00BD3A56" w:rsidP="0077404D">
            <w:pPr>
              <w:pStyle w:val="TableParagraph"/>
              <w:spacing w:before="15"/>
              <w:ind w:right="93"/>
              <w:jc w:val="center"/>
              <w:rPr>
                <w:sz w:val="24"/>
                <w:szCs w:val="24"/>
                <w:lang w:val="uk-UA"/>
              </w:rPr>
            </w:pPr>
            <w:r>
              <w:rPr>
                <w:sz w:val="24"/>
                <w:szCs w:val="24"/>
                <w:lang w:val="uk-UA"/>
              </w:rPr>
              <w:t>-</w:t>
            </w:r>
          </w:p>
        </w:tc>
        <w:tc>
          <w:tcPr>
            <w:tcW w:w="1560" w:type="dxa"/>
          </w:tcPr>
          <w:p w:rsidR="00C43546" w:rsidRPr="00FC5D0A" w:rsidRDefault="00BD3A56" w:rsidP="0077404D">
            <w:pPr>
              <w:pStyle w:val="TableParagraph"/>
              <w:spacing w:before="15"/>
              <w:ind w:right="94"/>
              <w:jc w:val="center"/>
              <w:rPr>
                <w:sz w:val="24"/>
                <w:szCs w:val="24"/>
                <w:lang w:val="uk-UA"/>
              </w:rPr>
            </w:pPr>
            <w:r>
              <w:rPr>
                <w:sz w:val="24"/>
                <w:szCs w:val="24"/>
                <w:lang w:val="uk-UA"/>
              </w:rPr>
              <w:t>240</w:t>
            </w:r>
          </w:p>
        </w:tc>
      </w:tr>
      <w:tr w:rsidR="00C43546" w:rsidRPr="00FC5D0A" w:rsidTr="00C43546">
        <w:trPr>
          <w:trHeight w:val="294"/>
        </w:trPr>
        <w:tc>
          <w:tcPr>
            <w:tcW w:w="5497" w:type="dxa"/>
          </w:tcPr>
          <w:p w:rsidR="00C43546" w:rsidRPr="00FC5D0A" w:rsidRDefault="00C43546" w:rsidP="00C43546">
            <w:pPr>
              <w:pStyle w:val="TableParagraph"/>
              <w:spacing w:before="18" w:line="257" w:lineRule="exact"/>
              <w:rPr>
                <w:b/>
                <w:sz w:val="24"/>
                <w:szCs w:val="24"/>
                <w:lang w:val="uk-UA"/>
              </w:rPr>
            </w:pPr>
            <w:r w:rsidRPr="00FC5D0A">
              <w:rPr>
                <w:b/>
                <w:sz w:val="24"/>
                <w:szCs w:val="24"/>
                <w:lang w:val="uk-UA"/>
              </w:rPr>
              <w:t>Усього активів</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D3A56" w:rsidP="0077404D">
            <w:pPr>
              <w:pStyle w:val="TableParagraph"/>
              <w:spacing w:before="18" w:line="257" w:lineRule="exact"/>
              <w:ind w:right="93"/>
              <w:jc w:val="center"/>
              <w:rPr>
                <w:b/>
                <w:sz w:val="24"/>
                <w:szCs w:val="24"/>
                <w:lang w:val="uk-UA"/>
              </w:rPr>
            </w:pPr>
            <w:r>
              <w:rPr>
                <w:b/>
                <w:sz w:val="24"/>
                <w:szCs w:val="24"/>
                <w:lang w:val="uk-UA"/>
              </w:rPr>
              <w:t>312 971</w:t>
            </w:r>
          </w:p>
        </w:tc>
        <w:tc>
          <w:tcPr>
            <w:tcW w:w="1560" w:type="dxa"/>
          </w:tcPr>
          <w:p w:rsidR="00C43546" w:rsidRPr="00FC5D0A" w:rsidRDefault="00BD3A56" w:rsidP="0077404D">
            <w:pPr>
              <w:pStyle w:val="TableParagraph"/>
              <w:spacing w:before="18" w:line="257" w:lineRule="exact"/>
              <w:ind w:right="95"/>
              <w:jc w:val="center"/>
              <w:rPr>
                <w:b/>
                <w:sz w:val="24"/>
                <w:szCs w:val="24"/>
                <w:lang w:val="uk-UA"/>
              </w:rPr>
            </w:pPr>
            <w:r>
              <w:rPr>
                <w:b/>
                <w:sz w:val="24"/>
                <w:szCs w:val="24"/>
                <w:lang w:val="uk-UA"/>
              </w:rPr>
              <w:t>139 990</w:t>
            </w:r>
          </w:p>
        </w:tc>
      </w:tr>
      <w:tr w:rsidR="00C43546" w:rsidRPr="00FC5D0A" w:rsidTr="00C43546">
        <w:trPr>
          <w:trHeight w:val="297"/>
        </w:trPr>
        <w:tc>
          <w:tcPr>
            <w:tcW w:w="10033" w:type="dxa"/>
            <w:gridSpan w:val="4"/>
          </w:tcPr>
          <w:p w:rsidR="00C43546" w:rsidRPr="00FC5D0A" w:rsidRDefault="00C43546" w:rsidP="0077404D">
            <w:pPr>
              <w:pStyle w:val="TableParagraph"/>
              <w:spacing w:before="15" w:line="261" w:lineRule="exact"/>
              <w:rPr>
                <w:b/>
                <w:sz w:val="24"/>
                <w:szCs w:val="24"/>
                <w:lang w:val="uk-UA"/>
              </w:rPr>
            </w:pPr>
            <w:r w:rsidRPr="00FC5D0A">
              <w:rPr>
                <w:b/>
                <w:sz w:val="24"/>
                <w:szCs w:val="24"/>
                <w:lang w:val="uk-UA"/>
              </w:rPr>
              <w:t>ЗОБОВ'ЯЗАННЯ</w:t>
            </w:r>
          </w:p>
        </w:tc>
      </w:tr>
      <w:tr w:rsidR="00C43546" w:rsidRPr="00FC5D0A" w:rsidTr="00C43546">
        <w:trPr>
          <w:trHeight w:val="297"/>
        </w:trPr>
        <w:tc>
          <w:tcPr>
            <w:tcW w:w="5497" w:type="dxa"/>
          </w:tcPr>
          <w:p w:rsidR="00C43546" w:rsidRPr="00FC5D0A" w:rsidRDefault="00C43546" w:rsidP="00C43546">
            <w:pPr>
              <w:pStyle w:val="TableParagraph"/>
              <w:spacing w:before="13" w:line="264" w:lineRule="exact"/>
              <w:rPr>
                <w:sz w:val="24"/>
                <w:szCs w:val="24"/>
                <w:lang w:val="uk-UA"/>
              </w:rPr>
            </w:pPr>
            <w:r w:rsidRPr="00FC5D0A">
              <w:rPr>
                <w:sz w:val="24"/>
                <w:szCs w:val="24"/>
                <w:lang w:val="uk-UA"/>
              </w:rPr>
              <w:t>Кошти клієнтів</w:t>
            </w:r>
          </w:p>
        </w:tc>
        <w:tc>
          <w:tcPr>
            <w:tcW w:w="1298" w:type="dxa"/>
          </w:tcPr>
          <w:p w:rsidR="00C43546" w:rsidRPr="00FC5D0A" w:rsidRDefault="00C43546" w:rsidP="0077404D">
            <w:pPr>
              <w:pStyle w:val="TableParagraph"/>
              <w:spacing w:before="13" w:line="264" w:lineRule="exact"/>
              <w:ind w:left="87" w:right="75"/>
              <w:jc w:val="center"/>
              <w:rPr>
                <w:sz w:val="24"/>
                <w:szCs w:val="24"/>
                <w:lang w:val="uk-UA"/>
              </w:rPr>
            </w:pPr>
            <w:r w:rsidRPr="00FC5D0A">
              <w:rPr>
                <w:sz w:val="24"/>
                <w:szCs w:val="24"/>
                <w:lang w:val="uk-UA"/>
              </w:rPr>
              <w:t>16</w:t>
            </w:r>
          </w:p>
        </w:tc>
        <w:tc>
          <w:tcPr>
            <w:tcW w:w="1678" w:type="dxa"/>
          </w:tcPr>
          <w:p w:rsidR="00C43546" w:rsidRPr="00FC5D0A" w:rsidRDefault="00BD3A56" w:rsidP="0077404D">
            <w:pPr>
              <w:pStyle w:val="TableParagraph"/>
              <w:spacing w:before="13" w:line="264" w:lineRule="exact"/>
              <w:ind w:right="93"/>
              <w:jc w:val="center"/>
              <w:rPr>
                <w:sz w:val="24"/>
                <w:szCs w:val="24"/>
                <w:lang w:val="uk-UA"/>
              </w:rPr>
            </w:pPr>
            <w:r>
              <w:rPr>
                <w:sz w:val="24"/>
                <w:szCs w:val="24"/>
                <w:lang w:val="uk-UA"/>
              </w:rPr>
              <w:t>99 240</w:t>
            </w:r>
          </w:p>
        </w:tc>
        <w:tc>
          <w:tcPr>
            <w:tcW w:w="1560" w:type="dxa"/>
          </w:tcPr>
          <w:p w:rsidR="00C43546" w:rsidRPr="00FC5D0A" w:rsidRDefault="00BD3A56" w:rsidP="0077404D">
            <w:pPr>
              <w:pStyle w:val="TableParagraph"/>
              <w:spacing w:before="13" w:line="264" w:lineRule="exact"/>
              <w:ind w:right="95"/>
              <w:jc w:val="center"/>
              <w:rPr>
                <w:sz w:val="24"/>
                <w:szCs w:val="24"/>
                <w:lang w:val="uk-UA"/>
              </w:rPr>
            </w:pPr>
            <w:r>
              <w:rPr>
                <w:sz w:val="24"/>
                <w:szCs w:val="24"/>
                <w:lang w:val="uk-UA"/>
              </w:rPr>
              <w:t>10 861</w:t>
            </w:r>
          </w:p>
        </w:tc>
      </w:tr>
      <w:tr w:rsidR="00C43546" w:rsidRPr="00FC5D0A" w:rsidTr="00C43546">
        <w:trPr>
          <w:trHeight w:val="294"/>
        </w:trPr>
        <w:tc>
          <w:tcPr>
            <w:tcW w:w="5497" w:type="dxa"/>
          </w:tcPr>
          <w:p w:rsidR="00C43546" w:rsidRPr="00BD3A56" w:rsidRDefault="00BD3A56" w:rsidP="00BD3A56">
            <w:pPr>
              <w:pStyle w:val="TableParagraph"/>
              <w:spacing w:before="13" w:line="261" w:lineRule="exact"/>
              <w:rPr>
                <w:sz w:val="24"/>
                <w:szCs w:val="24"/>
                <w:lang w:val="uk-UA"/>
              </w:rPr>
            </w:pPr>
            <w:r>
              <w:rPr>
                <w:sz w:val="24"/>
                <w:szCs w:val="24"/>
                <w:lang w:val="uk-UA"/>
              </w:rPr>
              <w:t>Фінансові зобов</w:t>
            </w:r>
            <w:r>
              <w:rPr>
                <w:sz w:val="24"/>
                <w:szCs w:val="24"/>
              </w:rPr>
              <w:t>’</w:t>
            </w:r>
            <w:r>
              <w:rPr>
                <w:sz w:val="24"/>
                <w:szCs w:val="24"/>
                <w:lang w:val="uk-UA"/>
              </w:rPr>
              <w:t>язання, що обліковуються за справедливою вартістю через прибуток або збиток</w:t>
            </w:r>
          </w:p>
        </w:tc>
        <w:tc>
          <w:tcPr>
            <w:tcW w:w="1298" w:type="dxa"/>
          </w:tcPr>
          <w:p w:rsidR="00C43546" w:rsidRPr="00FC5D0A" w:rsidRDefault="00C43546" w:rsidP="0077404D">
            <w:pPr>
              <w:pStyle w:val="TableParagraph"/>
              <w:spacing w:before="13" w:line="261" w:lineRule="exact"/>
              <w:ind w:left="87" w:right="75"/>
              <w:jc w:val="center"/>
              <w:rPr>
                <w:sz w:val="24"/>
                <w:szCs w:val="24"/>
                <w:lang w:val="uk-UA"/>
              </w:rPr>
            </w:pPr>
            <w:r w:rsidRPr="00FC5D0A">
              <w:rPr>
                <w:sz w:val="24"/>
                <w:szCs w:val="24"/>
                <w:lang w:val="uk-UA"/>
              </w:rPr>
              <w:t>17</w:t>
            </w:r>
          </w:p>
        </w:tc>
        <w:tc>
          <w:tcPr>
            <w:tcW w:w="1678" w:type="dxa"/>
          </w:tcPr>
          <w:p w:rsidR="00C43546" w:rsidRPr="00FC5D0A" w:rsidRDefault="00BD3A56" w:rsidP="0077404D">
            <w:pPr>
              <w:pStyle w:val="TableParagraph"/>
              <w:spacing w:before="13" w:line="261" w:lineRule="exact"/>
              <w:ind w:right="92"/>
              <w:jc w:val="center"/>
              <w:rPr>
                <w:sz w:val="24"/>
                <w:szCs w:val="24"/>
                <w:lang w:val="uk-UA"/>
              </w:rPr>
            </w:pPr>
            <w:r>
              <w:rPr>
                <w:sz w:val="24"/>
                <w:szCs w:val="24"/>
                <w:lang w:val="uk-UA"/>
              </w:rPr>
              <w:t>867</w:t>
            </w:r>
          </w:p>
        </w:tc>
        <w:tc>
          <w:tcPr>
            <w:tcW w:w="1560" w:type="dxa"/>
          </w:tcPr>
          <w:p w:rsidR="00C43546" w:rsidRPr="00FC5D0A" w:rsidRDefault="00BD3A56" w:rsidP="0077404D">
            <w:pPr>
              <w:pStyle w:val="TableParagraph"/>
              <w:spacing w:before="13" w:line="261" w:lineRule="exact"/>
              <w:ind w:right="95"/>
              <w:jc w:val="center"/>
              <w:rPr>
                <w:sz w:val="24"/>
                <w:szCs w:val="24"/>
                <w:lang w:val="uk-UA"/>
              </w:rPr>
            </w:pPr>
            <w:r>
              <w:rPr>
                <w:sz w:val="24"/>
                <w:szCs w:val="24"/>
                <w:lang w:val="uk-UA"/>
              </w:rPr>
              <w:t>-</w:t>
            </w:r>
          </w:p>
        </w:tc>
      </w:tr>
      <w:tr w:rsidR="00C43546" w:rsidRPr="00FC5D0A" w:rsidTr="00C43546">
        <w:trPr>
          <w:trHeight w:val="297"/>
        </w:trPr>
        <w:tc>
          <w:tcPr>
            <w:tcW w:w="5497" w:type="dxa"/>
          </w:tcPr>
          <w:p w:rsidR="00C43546" w:rsidRPr="00FC5D0A" w:rsidRDefault="00B13AD6" w:rsidP="00B13AD6">
            <w:pPr>
              <w:pStyle w:val="TableParagraph"/>
              <w:spacing w:before="13" w:line="264" w:lineRule="exact"/>
              <w:rPr>
                <w:sz w:val="24"/>
                <w:szCs w:val="24"/>
                <w:lang w:val="uk-UA"/>
              </w:rPr>
            </w:pPr>
            <w:r>
              <w:rPr>
                <w:sz w:val="24"/>
                <w:szCs w:val="24"/>
                <w:lang w:val="uk-UA"/>
              </w:rPr>
              <w:t>Боргові цінні папери, емітовані банком</w:t>
            </w:r>
          </w:p>
        </w:tc>
        <w:tc>
          <w:tcPr>
            <w:tcW w:w="1298" w:type="dxa"/>
          </w:tcPr>
          <w:p w:rsidR="00C43546" w:rsidRPr="00FC5D0A" w:rsidRDefault="00C43546" w:rsidP="0077404D">
            <w:pPr>
              <w:pStyle w:val="TableParagraph"/>
              <w:spacing w:before="13" w:line="264" w:lineRule="exact"/>
              <w:ind w:left="87" w:right="75"/>
              <w:jc w:val="center"/>
              <w:rPr>
                <w:sz w:val="24"/>
                <w:szCs w:val="24"/>
                <w:lang w:val="uk-UA"/>
              </w:rPr>
            </w:pPr>
            <w:r w:rsidRPr="00FC5D0A">
              <w:rPr>
                <w:sz w:val="24"/>
                <w:szCs w:val="24"/>
                <w:lang w:val="uk-UA"/>
              </w:rPr>
              <w:t>18</w:t>
            </w:r>
          </w:p>
        </w:tc>
        <w:tc>
          <w:tcPr>
            <w:tcW w:w="1678" w:type="dxa"/>
          </w:tcPr>
          <w:p w:rsidR="00C43546" w:rsidRPr="00FC5D0A" w:rsidRDefault="00BD3A56" w:rsidP="0077404D">
            <w:pPr>
              <w:pStyle w:val="TableParagraph"/>
              <w:spacing w:before="13" w:line="264" w:lineRule="exact"/>
              <w:ind w:right="93"/>
              <w:jc w:val="center"/>
              <w:rPr>
                <w:sz w:val="24"/>
                <w:szCs w:val="24"/>
                <w:lang w:val="uk-UA"/>
              </w:rPr>
            </w:pPr>
            <w:r>
              <w:rPr>
                <w:sz w:val="24"/>
                <w:szCs w:val="24"/>
                <w:lang w:val="uk-UA"/>
              </w:rPr>
              <w:t>10 952</w:t>
            </w:r>
          </w:p>
        </w:tc>
        <w:tc>
          <w:tcPr>
            <w:tcW w:w="1560" w:type="dxa"/>
          </w:tcPr>
          <w:p w:rsidR="00C43546" w:rsidRPr="00FC5D0A" w:rsidRDefault="00BD3A56" w:rsidP="0077404D">
            <w:pPr>
              <w:pStyle w:val="TableParagraph"/>
              <w:spacing w:before="13" w:line="264" w:lineRule="exact"/>
              <w:ind w:right="95"/>
              <w:jc w:val="center"/>
              <w:rPr>
                <w:sz w:val="24"/>
                <w:szCs w:val="24"/>
                <w:lang w:val="uk-UA"/>
              </w:rPr>
            </w:pPr>
            <w:r>
              <w:rPr>
                <w:sz w:val="24"/>
                <w:szCs w:val="24"/>
                <w:lang w:val="uk-UA"/>
              </w:rPr>
              <w:t>-</w:t>
            </w:r>
          </w:p>
        </w:tc>
      </w:tr>
      <w:tr w:rsidR="00BD3A56" w:rsidRPr="00FC5D0A" w:rsidTr="00C43546">
        <w:trPr>
          <w:trHeight w:val="294"/>
        </w:trPr>
        <w:tc>
          <w:tcPr>
            <w:tcW w:w="5497" w:type="dxa"/>
          </w:tcPr>
          <w:p w:rsidR="00BD3A56" w:rsidRPr="00BD3A56" w:rsidRDefault="00BD3A56" w:rsidP="00C43546">
            <w:pPr>
              <w:pStyle w:val="TableParagraph"/>
              <w:spacing w:before="13" w:line="261" w:lineRule="exact"/>
              <w:rPr>
                <w:sz w:val="24"/>
                <w:szCs w:val="24"/>
                <w:lang w:val="uk-UA"/>
              </w:rPr>
            </w:pPr>
            <w:r>
              <w:rPr>
                <w:sz w:val="24"/>
                <w:szCs w:val="24"/>
                <w:lang w:val="uk-UA"/>
              </w:rPr>
              <w:t>Зобов</w:t>
            </w:r>
            <w:r>
              <w:rPr>
                <w:sz w:val="24"/>
                <w:szCs w:val="24"/>
              </w:rPr>
              <w:t>’</w:t>
            </w:r>
            <w:r>
              <w:rPr>
                <w:sz w:val="24"/>
                <w:szCs w:val="24"/>
                <w:lang w:val="uk-UA"/>
              </w:rPr>
              <w:t>язання щодо поточного податку на прибуток</w:t>
            </w:r>
          </w:p>
        </w:tc>
        <w:tc>
          <w:tcPr>
            <w:tcW w:w="1298" w:type="dxa"/>
          </w:tcPr>
          <w:p w:rsidR="00BD3A56" w:rsidRPr="00FC5D0A" w:rsidRDefault="00BD3A56" w:rsidP="0077404D">
            <w:pPr>
              <w:pStyle w:val="TableParagraph"/>
              <w:spacing w:before="13" w:line="261" w:lineRule="exact"/>
              <w:ind w:left="87" w:right="75"/>
              <w:jc w:val="center"/>
              <w:rPr>
                <w:sz w:val="24"/>
                <w:szCs w:val="24"/>
                <w:lang w:val="uk-UA"/>
              </w:rPr>
            </w:pPr>
          </w:p>
        </w:tc>
        <w:tc>
          <w:tcPr>
            <w:tcW w:w="1678" w:type="dxa"/>
          </w:tcPr>
          <w:p w:rsidR="00BD3A56" w:rsidRPr="00FC5D0A" w:rsidRDefault="00BD3A56" w:rsidP="0077404D">
            <w:pPr>
              <w:pStyle w:val="TableParagraph"/>
              <w:spacing w:before="13" w:line="261" w:lineRule="exact"/>
              <w:ind w:right="93"/>
              <w:jc w:val="center"/>
              <w:rPr>
                <w:sz w:val="24"/>
                <w:szCs w:val="24"/>
                <w:lang w:val="uk-UA"/>
              </w:rPr>
            </w:pPr>
            <w:r>
              <w:rPr>
                <w:sz w:val="24"/>
                <w:szCs w:val="24"/>
                <w:lang w:val="uk-UA"/>
              </w:rPr>
              <w:t>9 263</w:t>
            </w:r>
          </w:p>
        </w:tc>
        <w:tc>
          <w:tcPr>
            <w:tcW w:w="1560" w:type="dxa"/>
          </w:tcPr>
          <w:p w:rsidR="00BD3A56" w:rsidRPr="00FC5D0A" w:rsidRDefault="00BD3A56" w:rsidP="0077404D">
            <w:pPr>
              <w:pStyle w:val="TableParagraph"/>
              <w:spacing w:before="13" w:line="261" w:lineRule="exact"/>
              <w:ind w:right="95"/>
              <w:jc w:val="center"/>
              <w:rPr>
                <w:sz w:val="24"/>
                <w:szCs w:val="24"/>
                <w:lang w:val="uk-UA"/>
              </w:rPr>
            </w:pPr>
            <w:r>
              <w:rPr>
                <w:sz w:val="24"/>
                <w:szCs w:val="24"/>
                <w:lang w:val="uk-UA"/>
              </w:rPr>
              <w:t>-</w:t>
            </w:r>
          </w:p>
        </w:tc>
      </w:tr>
      <w:tr w:rsidR="00C43546" w:rsidRPr="00FC5D0A" w:rsidTr="00C43546">
        <w:trPr>
          <w:trHeight w:val="294"/>
        </w:trPr>
        <w:tc>
          <w:tcPr>
            <w:tcW w:w="5497" w:type="dxa"/>
          </w:tcPr>
          <w:p w:rsidR="00C43546" w:rsidRPr="00B13AD6" w:rsidRDefault="00B13AD6" w:rsidP="00C43546">
            <w:pPr>
              <w:pStyle w:val="TableParagraph"/>
              <w:spacing w:before="13" w:line="261" w:lineRule="exact"/>
              <w:rPr>
                <w:sz w:val="24"/>
                <w:szCs w:val="24"/>
                <w:lang w:val="uk-UA"/>
              </w:rPr>
            </w:pPr>
            <w:r>
              <w:rPr>
                <w:sz w:val="24"/>
                <w:szCs w:val="24"/>
                <w:lang w:val="uk-UA"/>
              </w:rPr>
              <w:t>Резерви за зобов</w:t>
            </w:r>
            <w:r>
              <w:rPr>
                <w:sz w:val="24"/>
                <w:szCs w:val="24"/>
              </w:rPr>
              <w:t>’</w:t>
            </w:r>
            <w:r>
              <w:rPr>
                <w:sz w:val="24"/>
                <w:szCs w:val="24"/>
                <w:lang w:val="uk-UA"/>
              </w:rPr>
              <w:t>язаннями</w:t>
            </w:r>
          </w:p>
        </w:tc>
        <w:tc>
          <w:tcPr>
            <w:tcW w:w="1298" w:type="dxa"/>
          </w:tcPr>
          <w:p w:rsidR="00C43546" w:rsidRPr="00FC5D0A" w:rsidRDefault="00C43546" w:rsidP="0077404D">
            <w:pPr>
              <w:pStyle w:val="TableParagraph"/>
              <w:spacing w:before="13" w:line="261" w:lineRule="exact"/>
              <w:ind w:left="87" w:right="75"/>
              <w:jc w:val="center"/>
              <w:rPr>
                <w:sz w:val="24"/>
                <w:szCs w:val="24"/>
                <w:lang w:val="uk-UA"/>
              </w:rPr>
            </w:pPr>
            <w:r w:rsidRPr="00FC5D0A">
              <w:rPr>
                <w:sz w:val="24"/>
                <w:szCs w:val="24"/>
                <w:lang w:val="uk-UA"/>
              </w:rPr>
              <w:t>19</w:t>
            </w:r>
          </w:p>
        </w:tc>
        <w:tc>
          <w:tcPr>
            <w:tcW w:w="1678" w:type="dxa"/>
          </w:tcPr>
          <w:p w:rsidR="00C43546" w:rsidRPr="00FC5D0A" w:rsidRDefault="00BD3A56" w:rsidP="0077404D">
            <w:pPr>
              <w:pStyle w:val="TableParagraph"/>
              <w:spacing w:before="13" w:line="261" w:lineRule="exact"/>
              <w:ind w:right="93"/>
              <w:jc w:val="center"/>
              <w:rPr>
                <w:sz w:val="24"/>
                <w:szCs w:val="24"/>
                <w:lang w:val="uk-UA"/>
              </w:rPr>
            </w:pPr>
            <w:r>
              <w:rPr>
                <w:sz w:val="24"/>
                <w:szCs w:val="24"/>
                <w:lang w:val="uk-UA"/>
              </w:rPr>
              <w:t>2</w:t>
            </w:r>
            <w:r w:rsidR="00B13AD6">
              <w:rPr>
                <w:sz w:val="24"/>
                <w:szCs w:val="24"/>
                <w:lang w:val="uk-UA"/>
              </w:rPr>
              <w:t xml:space="preserve"> </w:t>
            </w:r>
            <w:r>
              <w:rPr>
                <w:sz w:val="24"/>
                <w:szCs w:val="24"/>
                <w:lang w:val="uk-UA"/>
              </w:rPr>
              <w:t>933</w:t>
            </w:r>
          </w:p>
        </w:tc>
        <w:tc>
          <w:tcPr>
            <w:tcW w:w="1560" w:type="dxa"/>
          </w:tcPr>
          <w:p w:rsidR="00C43546" w:rsidRPr="00FC5D0A" w:rsidRDefault="00BD3A56" w:rsidP="0077404D">
            <w:pPr>
              <w:pStyle w:val="TableParagraph"/>
              <w:spacing w:before="13" w:line="261" w:lineRule="exact"/>
              <w:ind w:right="95"/>
              <w:jc w:val="center"/>
              <w:rPr>
                <w:sz w:val="24"/>
                <w:szCs w:val="24"/>
                <w:lang w:val="uk-UA"/>
              </w:rPr>
            </w:pPr>
            <w:r>
              <w:rPr>
                <w:sz w:val="24"/>
                <w:szCs w:val="24"/>
                <w:lang w:val="uk-UA"/>
              </w:rPr>
              <w:t>-</w:t>
            </w:r>
          </w:p>
        </w:tc>
      </w:tr>
      <w:tr w:rsidR="00C43546" w:rsidRPr="00FC5D0A" w:rsidTr="00C43546">
        <w:trPr>
          <w:trHeight w:val="297"/>
        </w:trPr>
        <w:tc>
          <w:tcPr>
            <w:tcW w:w="5497" w:type="dxa"/>
          </w:tcPr>
          <w:p w:rsidR="00C43546" w:rsidRPr="00B13AD6" w:rsidRDefault="00B13AD6" w:rsidP="00C43546">
            <w:pPr>
              <w:pStyle w:val="TableParagraph"/>
              <w:spacing w:before="13" w:line="264" w:lineRule="exact"/>
              <w:rPr>
                <w:sz w:val="24"/>
                <w:szCs w:val="24"/>
                <w:lang w:val="uk-UA"/>
              </w:rPr>
            </w:pPr>
            <w:r>
              <w:rPr>
                <w:sz w:val="24"/>
                <w:szCs w:val="24"/>
                <w:lang w:val="uk-UA"/>
              </w:rPr>
              <w:t>Інші  фінансові зобов</w:t>
            </w:r>
            <w:r>
              <w:rPr>
                <w:sz w:val="24"/>
                <w:szCs w:val="24"/>
              </w:rPr>
              <w:t>’</w:t>
            </w:r>
            <w:r>
              <w:rPr>
                <w:sz w:val="24"/>
                <w:szCs w:val="24"/>
                <w:lang w:val="uk-UA"/>
              </w:rPr>
              <w:t>язання</w:t>
            </w:r>
          </w:p>
        </w:tc>
        <w:tc>
          <w:tcPr>
            <w:tcW w:w="1298" w:type="dxa"/>
          </w:tcPr>
          <w:p w:rsidR="00C43546" w:rsidRPr="00FC5D0A" w:rsidRDefault="00C43546" w:rsidP="00B13AD6">
            <w:pPr>
              <w:pStyle w:val="TableParagraph"/>
              <w:spacing w:before="13" w:line="264" w:lineRule="exact"/>
              <w:ind w:left="87" w:right="75"/>
              <w:jc w:val="center"/>
              <w:rPr>
                <w:sz w:val="24"/>
                <w:szCs w:val="24"/>
                <w:lang w:val="uk-UA"/>
              </w:rPr>
            </w:pPr>
            <w:r w:rsidRPr="00FC5D0A">
              <w:rPr>
                <w:sz w:val="24"/>
                <w:szCs w:val="24"/>
                <w:lang w:val="uk-UA"/>
              </w:rPr>
              <w:t>20</w:t>
            </w:r>
          </w:p>
        </w:tc>
        <w:tc>
          <w:tcPr>
            <w:tcW w:w="1678" w:type="dxa"/>
          </w:tcPr>
          <w:p w:rsidR="00C43546" w:rsidRPr="00FC5D0A" w:rsidRDefault="00BD3A56" w:rsidP="0077404D">
            <w:pPr>
              <w:pStyle w:val="TableParagraph"/>
              <w:spacing w:before="13" w:line="264" w:lineRule="exact"/>
              <w:ind w:right="93"/>
              <w:jc w:val="center"/>
              <w:rPr>
                <w:sz w:val="24"/>
                <w:szCs w:val="24"/>
                <w:lang w:val="uk-UA"/>
              </w:rPr>
            </w:pPr>
            <w:r>
              <w:rPr>
                <w:sz w:val="24"/>
                <w:szCs w:val="24"/>
                <w:lang w:val="uk-UA"/>
              </w:rPr>
              <w:t>822</w:t>
            </w:r>
          </w:p>
        </w:tc>
        <w:tc>
          <w:tcPr>
            <w:tcW w:w="1560" w:type="dxa"/>
          </w:tcPr>
          <w:p w:rsidR="00C43546" w:rsidRPr="00FC5D0A" w:rsidRDefault="00BD3A56" w:rsidP="0077404D">
            <w:pPr>
              <w:pStyle w:val="TableParagraph"/>
              <w:spacing w:before="13" w:line="264" w:lineRule="exact"/>
              <w:ind w:right="95"/>
              <w:jc w:val="center"/>
              <w:rPr>
                <w:sz w:val="24"/>
                <w:szCs w:val="24"/>
                <w:lang w:val="uk-UA"/>
              </w:rPr>
            </w:pPr>
            <w:r>
              <w:rPr>
                <w:sz w:val="24"/>
                <w:szCs w:val="24"/>
                <w:lang w:val="uk-UA"/>
              </w:rPr>
              <w:t>107</w:t>
            </w:r>
          </w:p>
        </w:tc>
      </w:tr>
      <w:tr w:rsidR="00B13AD6" w:rsidRPr="00FC5D0A" w:rsidTr="00C43546">
        <w:trPr>
          <w:trHeight w:val="294"/>
        </w:trPr>
        <w:tc>
          <w:tcPr>
            <w:tcW w:w="5497" w:type="dxa"/>
          </w:tcPr>
          <w:p w:rsidR="00B13AD6" w:rsidRPr="00B13AD6" w:rsidRDefault="00B13AD6" w:rsidP="00C43546">
            <w:pPr>
              <w:pStyle w:val="TableParagraph"/>
              <w:spacing w:before="18" w:line="257" w:lineRule="exact"/>
              <w:rPr>
                <w:sz w:val="24"/>
                <w:szCs w:val="24"/>
                <w:lang w:val="uk-UA"/>
              </w:rPr>
            </w:pPr>
            <w:r w:rsidRPr="00B13AD6">
              <w:rPr>
                <w:sz w:val="24"/>
                <w:szCs w:val="24"/>
                <w:lang w:val="uk-UA"/>
              </w:rPr>
              <w:t>Інші  зобов</w:t>
            </w:r>
            <w:r w:rsidRPr="00B13AD6">
              <w:rPr>
                <w:sz w:val="24"/>
                <w:szCs w:val="24"/>
              </w:rPr>
              <w:t>’</w:t>
            </w:r>
            <w:r w:rsidRPr="00B13AD6">
              <w:rPr>
                <w:sz w:val="24"/>
                <w:szCs w:val="24"/>
                <w:lang w:val="uk-UA"/>
              </w:rPr>
              <w:t>язання</w:t>
            </w:r>
          </w:p>
        </w:tc>
        <w:tc>
          <w:tcPr>
            <w:tcW w:w="1298" w:type="dxa"/>
          </w:tcPr>
          <w:p w:rsidR="00B13AD6" w:rsidRPr="00FC5D0A" w:rsidRDefault="00B13AD6" w:rsidP="00B13AD6">
            <w:pPr>
              <w:pStyle w:val="TableParagraph"/>
              <w:jc w:val="center"/>
              <w:rPr>
                <w:sz w:val="24"/>
                <w:szCs w:val="24"/>
                <w:lang w:val="uk-UA"/>
              </w:rPr>
            </w:pPr>
            <w:r>
              <w:rPr>
                <w:sz w:val="24"/>
                <w:szCs w:val="24"/>
                <w:lang w:val="uk-UA"/>
              </w:rPr>
              <w:t>21</w:t>
            </w:r>
          </w:p>
        </w:tc>
        <w:tc>
          <w:tcPr>
            <w:tcW w:w="1678" w:type="dxa"/>
          </w:tcPr>
          <w:p w:rsidR="00B13AD6" w:rsidRPr="00B13AD6" w:rsidRDefault="00B13AD6" w:rsidP="0077404D">
            <w:pPr>
              <w:pStyle w:val="TableParagraph"/>
              <w:spacing w:before="18" w:line="257" w:lineRule="exact"/>
              <w:ind w:right="93"/>
              <w:jc w:val="center"/>
              <w:rPr>
                <w:sz w:val="24"/>
                <w:szCs w:val="24"/>
                <w:lang w:val="uk-UA"/>
              </w:rPr>
            </w:pPr>
            <w:r w:rsidRPr="00B13AD6">
              <w:rPr>
                <w:sz w:val="24"/>
                <w:szCs w:val="24"/>
                <w:lang w:val="uk-UA"/>
              </w:rPr>
              <w:t>1 116</w:t>
            </w:r>
          </w:p>
        </w:tc>
        <w:tc>
          <w:tcPr>
            <w:tcW w:w="1560" w:type="dxa"/>
          </w:tcPr>
          <w:p w:rsidR="00B13AD6" w:rsidRPr="00B13AD6" w:rsidRDefault="00B13AD6" w:rsidP="0077404D">
            <w:pPr>
              <w:pStyle w:val="TableParagraph"/>
              <w:spacing w:before="18" w:line="257" w:lineRule="exact"/>
              <w:ind w:right="95"/>
              <w:jc w:val="center"/>
              <w:rPr>
                <w:sz w:val="24"/>
                <w:szCs w:val="24"/>
                <w:lang w:val="uk-UA"/>
              </w:rPr>
            </w:pPr>
            <w:r w:rsidRPr="00B13AD6">
              <w:rPr>
                <w:sz w:val="24"/>
                <w:szCs w:val="24"/>
                <w:lang w:val="uk-UA"/>
              </w:rPr>
              <w:t>171</w:t>
            </w:r>
          </w:p>
        </w:tc>
      </w:tr>
      <w:tr w:rsidR="00B13AD6" w:rsidRPr="00FC5D0A" w:rsidTr="00C43546">
        <w:trPr>
          <w:trHeight w:val="294"/>
        </w:trPr>
        <w:tc>
          <w:tcPr>
            <w:tcW w:w="5497" w:type="dxa"/>
          </w:tcPr>
          <w:p w:rsidR="00B13AD6" w:rsidRPr="00B13AD6" w:rsidRDefault="00B13AD6" w:rsidP="00B13AD6">
            <w:pPr>
              <w:pStyle w:val="TableParagraph"/>
              <w:spacing w:before="18" w:line="257" w:lineRule="exact"/>
              <w:rPr>
                <w:sz w:val="24"/>
                <w:szCs w:val="24"/>
                <w:lang w:val="uk-UA"/>
              </w:rPr>
            </w:pPr>
            <w:r w:rsidRPr="00B13AD6">
              <w:rPr>
                <w:sz w:val="24"/>
                <w:szCs w:val="24"/>
                <w:lang w:val="uk-UA"/>
              </w:rPr>
              <w:t>Субординований борг</w:t>
            </w:r>
          </w:p>
        </w:tc>
        <w:tc>
          <w:tcPr>
            <w:tcW w:w="1298" w:type="dxa"/>
          </w:tcPr>
          <w:p w:rsidR="00B13AD6" w:rsidRPr="00FC5D0A" w:rsidRDefault="00B13AD6" w:rsidP="0077404D">
            <w:pPr>
              <w:pStyle w:val="TableParagraph"/>
              <w:jc w:val="center"/>
              <w:rPr>
                <w:sz w:val="24"/>
                <w:szCs w:val="24"/>
                <w:lang w:val="uk-UA"/>
              </w:rPr>
            </w:pPr>
            <w:r>
              <w:rPr>
                <w:sz w:val="24"/>
                <w:szCs w:val="24"/>
                <w:lang w:val="uk-UA"/>
              </w:rPr>
              <w:t>22</w:t>
            </w:r>
          </w:p>
        </w:tc>
        <w:tc>
          <w:tcPr>
            <w:tcW w:w="1678" w:type="dxa"/>
          </w:tcPr>
          <w:p w:rsidR="00B13AD6" w:rsidRPr="00FC5D0A" w:rsidRDefault="00B13AD6" w:rsidP="0077404D">
            <w:pPr>
              <w:pStyle w:val="TableParagraph"/>
              <w:spacing w:before="18" w:line="257" w:lineRule="exact"/>
              <w:ind w:right="93"/>
              <w:jc w:val="center"/>
              <w:rPr>
                <w:b/>
                <w:sz w:val="24"/>
                <w:szCs w:val="24"/>
                <w:lang w:val="uk-UA"/>
              </w:rPr>
            </w:pPr>
            <w:r>
              <w:rPr>
                <w:b/>
                <w:sz w:val="24"/>
                <w:szCs w:val="24"/>
                <w:lang w:val="uk-UA"/>
              </w:rPr>
              <w:t>-</w:t>
            </w:r>
          </w:p>
        </w:tc>
        <w:tc>
          <w:tcPr>
            <w:tcW w:w="1560" w:type="dxa"/>
          </w:tcPr>
          <w:p w:rsidR="00B13AD6" w:rsidRPr="00B13AD6" w:rsidRDefault="00B13AD6" w:rsidP="0077404D">
            <w:pPr>
              <w:pStyle w:val="TableParagraph"/>
              <w:spacing w:before="18" w:line="257" w:lineRule="exact"/>
              <w:ind w:right="95"/>
              <w:jc w:val="center"/>
              <w:rPr>
                <w:sz w:val="24"/>
                <w:szCs w:val="24"/>
                <w:lang w:val="uk-UA"/>
              </w:rPr>
            </w:pPr>
            <w:r w:rsidRPr="00B13AD6">
              <w:rPr>
                <w:sz w:val="24"/>
                <w:szCs w:val="24"/>
                <w:lang w:val="uk-UA"/>
              </w:rPr>
              <w:t>56 109</w:t>
            </w:r>
          </w:p>
        </w:tc>
      </w:tr>
      <w:tr w:rsidR="00C43546" w:rsidRPr="00FC5D0A" w:rsidTr="00C43546">
        <w:trPr>
          <w:trHeight w:val="294"/>
        </w:trPr>
        <w:tc>
          <w:tcPr>
            <w:tcW w:w="5497" w:type="dxa"/>
          </w:tcPr>
          <w:p w:rsidR="00C43546" w:rsidRPr="00FC5D0A" w:rsidRDefault="00C43546" w:rsidP="00C43546">
            <w:pPr>
              <w:pStyle w:val="TableParagraph"/>
              <w:spacing w:before="18" w:line="257" w:lineRule="exact"/>
              <w:rPr>
                <w:b/>
                <w:sz w:val="24"/>
                <w:szCs w:val="24"/>
                <w:lang w:val="uk-UA"/>
              </w:rPr>
            </w:pPr>
            <w:r w:rsidRPr="00FC5D0A">
              <w:rPr>
                <w:b/>
                <w:sz w:val="24"/>
                <w:szCs w:val="24"/>
                <w:lang w:val="uk-UA"/>
              </w:rPr>
              <w:t>Усього зобов'язань</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13AD6" w:rsidP="0077404D">
            <w:pPr>
              <w:pStyle w:val="TableParagraph"/>
              <w:spacing w:before="18" w:line="257" w:lineRule="exact"/>
              <w:ind w:right="93"/>
              <w:jc w:val="center"/>
              <w:rPr>
                <w:b/>
                <w:sz w:val="24"/>
                <w:szCs w:val="24"/>
                <w:lang w:val="uk-UA"/>
              </w:rPr>
            </w:pPr>
            <w:r>
              <w:rPr>
                <w:b/>
                <w:sz w:val="24"/>
                <w:szCs w:val="24"/>
                <w:lang w:val="uk-UA"/>
              </w:rPr>
              <w:t>125 193</w:t>
            </w:r>
          </w:p>
        </w:tc>
        <w:tc>
          <w:tcPr>
            <w:tcW w:w="1560" w:type="dxa"/>
          </w:tcPr>
          <w:p w:rsidR="00C43546" w:rsidRPr="00FC5D0A" w:rsidRDefault="00B13AD6" w:rsidP="0077404D">
            <w:pPr>
              <w:pStyle w:val="TableParagraph"/>
              <w:spacing w:before="18" w:line="257" w:lineRule="exact"/>
              <w:ind w:right="95"/>
              <w:jc w:val="center"/>
              <w:rPr>
                <w:b/>
                <w:sz w:val="24"/>
                <w:szCs w:val="24"/>
                <w:lang w:val="uk-UA"/>
              </w:rPr>
            </w:pPr>
            <w:r>
              <w:rPr>
                <w:b/>
                <w:sz w:val="24"/>
                <w:szCs w:val="24"/>
                <w:lang w:val="uk-UA"/>
              </w:rPr>
              <w:t>67 248</w:t>
            </w:r>
          </w:p>
        </w:tc>
      </w:tr>
      <w:tr w:rsidR="00C43546" w:rsidRPr="00FC5D0A" w:rsidTr="00C43546">
        <w:trPr>
          <w:trHeight w:val="297"/>
        </w:trPr>
        <w:tc>
          <w:tcPr>
            <w:tcW w:w="10033" w:type="dxa"/>
            <w:gridSpan w:val="4"/>
          </w:tcPr>
          <w:p w:rsidR="00C43546" w:rsidRPr="00FC5D0A" w:rsidRDefault="00C43546" w:rsidP="0077404D">
            <w:pPr>
              <w:pStyle w:val="TableParagraph"/>
              <w:spacing w:before="13" w:line="264" w:lineRule="exact"/>
              <w:rPr>
                <w:b/>
                <w:sz w:val="24"/>
                <w:szCs w:val="24"/>
                <w:lang w:val="uk-UA"/>
              </w:rPr>
            </w:pPr>
            <w:r w:rsidRPr="00FC5D0A">
              <w:rPr>
                <w:b/>
                <w:sz w:val="24"/>
                <w:szCs w:val="24"/>
                <w:lang w:val="uk-UA"/>
              </w:rPr>
              <w:t>ВЛАСНИЙ КАПІТАЛ</w:t>
            </w:r>
          </w:p>
        </w:tc>
      </w:tr>
      <w:tr w:rsidR="00C43546" w:rsidRPr="00FC5D0A" w:rsidTr="00C43546">
        <w:trPr>
          <w:trHeight w:val="294"/>
        </w:trPr>
        <w:tc>
          <w:tcPr>
            <w:tcW w:w="5497" w:type="dxa"/>
          </w:tcPr>
          <w:p w:rsidR="00C43546" w:rsidRPr="00FC5D0A" w:rsidRDefault="00C43546" w:rsidP="00C43546">
            <w:pPr>
              <w:pStyle w:val="TableParagraph"/>
              <w:spacing w:before="13" w:line="261" w:lineRule="exact"/>
              <w:rPr>
                <w:sz w:val="24"/>
                <w:szCs w:val="24"/>
                <w:lang w:val="uk-UA"/>
              </w:rPr>
            </w:pPr>
            <w:r w:rsidRPr="00FC5D0A">
              <w:rPr>
                <w:sz w:val="24"/>
                <w:szCs w:val="24"/>
                <w:lang w:val="uk-UA"/>
              </w:rPr>
              <w:t>Статутний капітал</w:t>
            </w:r>
          </w:p>
        </w:tc>
        <w:tc>
          <w:tcPr>
            <w:tcW w:w="1298" w:type="dxa"/>
          </w:tcPr>
          <w:p w:rsidR="00C43546" w:rsidRPr="00FC5D0A" w:rsidRDefault="00C43546" w:rsidP="00B13AD6">
            <w:pPr>
              <w:pStyle w:val="TableParagraph"/>
              <w:spacing w:before="13" w:line="261" w:lineRule="exact"/>
              <w:ind w:left="87" w:right="75"/>
              <w:jc w:val="center"/>
              <w:rPr>
                <w:sz w:val="24"/>
                <w:szCs w:val="24"/>
                <w:lang w:val="uk-UA"/>
              </w:rPr>
            </w:pPr>
            <w:r w:rsidRPr="00FC5D0A">
              <w:rPr>
                <w:sz w:val="24"/>
                <w:szCs w:val="24"/>
                <w:lang w:val="uk-UA"/>
              </w:rPr>
              <w:t>2</w:t>
            </w:r>
            <w:r w:rsidR="00B13AD6">
              <w:rPr>
                <w:sz w:val="24"/>
                <w:szCs w:val="24"/>
                <w:lang w:val="uk-UA"/>
              </w:rPr>
              <w:t>3</w:t>
            </w:r>
          </w:p>
        </w:tc>
        <w:tc>
          <w:tcPr>
            <w:tcW w:w="1678" w:type="dxa"/>
          </w:tcPr>
          <w:p w:rsidR="00C43546" w:rsidRPr="00FC5D0A" w:rsidRDefault="00B13AD6" w:rsidP="0077404D">
            <w:pPr>
              <w:pStyle w:val="TableParagraph"/>
              <w:spacing w:before="13" w:line="261" w:lineRule="exact"/>
              <w:ind w:right="93"/>
              <w:jc w:val="center"/>
              <w:rPr>
                <w:sz w:val="24"/>
                <w:szCs w:val="24"/>
                <w:lang w:val="uk-UA"/>
              </w:rPr>
            </w:pPr>
            <w:r>
              <w:rPr>
                <w:sz w:val="24"/>
                <w:szCs w:val="24"/>
                <w:lang w:val="uk-UA"/>
              </w:rPr>
              <w:t>129 779</w:t>
            </w:r>
          </w:p>
        </w:tc>
        <w:tc>
          <w:tcPr>
            <w:tcW w:w="1560" w:type="dxa"/>
          </w:tcPr>
          <w:p w:rsidR="00C43546" w:rsidRPr="00FC5D0A" w:rsidRDefault="00B13AD6" w:rsidP="0077404D">
            <w:pPr>
              <w:pStyle w:val="TableParagraph"/>
              <w:spacing w:before="13" w:line="261" w:lineRule="exact"/>
              <w:ind w:right="95"/>
              <w:jc w:val="center"/>
              <w:rPr>
                <w:sz w:val="24"/>
                <w:szCs w:val="24"/>
                <w:lang w:val="uk-UA"/>
              </w:rPr>
            </w:pPr>
            <w:r>
              <w:rPr>
                <w:sz w:val="24"/>
                <w:szCs w:val="24"/>
                <w:lang w:val="uk-UA"/>
              </w:rPr>
              <w:t>64 779</w:t>
            </w:r>
          </w:p>
        </w:tc>
      </w:tr>
      <w:tr w:rsidR="00C43546" w:rsidRPr="00FC5D0A" w:rsidTr="00C43546">
        <w:trPr>
          <w:trHeight w:val="294"/>
        </w:trPr>
        <w:tc>
          <w:tcPr>
            <w:tcW w:w="5497" w:type="dxa"/>
          </w:tcPr>
          <w:p w:rsidR="00C43546" w:rsidRPr="00FC5D0A" w:rsidRDefault="00C43546" w:rsidP="00C43546">
            <w:pPr>
              <w:pStyle w:val="TableParagraph"/>
              <w:spacing w:before="13" w:line="261" w:lineRule="exact"/>
              <w:rPr>
                <w:sz w:val="24"/>
                <w:szCs w:val="24"/>
                <w:lang w:val="uk-UA"/>
              </w:rPr>
            </w:pPr>
            <w:r w:rsidRPr="00FC5D0A">
              <w:rPr>
                <w:sz w:val="24"/>
                <w:szCs w:val="24"/>
                <w:lang w:val="uk-UA"/>
              </w:rPr>
              <w:t>Нерозподілений прибуток (непокритий збиток)</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13AD6" w:rsidP="0077404D">
            <w:pPr>
              <w:pStyle w:val="TableParagraph"/>
              <w:spacing w:before="13" w:line="261" w:lineRule="exact"/>
              <w:ind w:right="94"/>
              <w:jc w:val="center"/>
              <w:rPr>
                <w:sz w:val="24"/>
                <w:szCs w:val="24"/>
                <w:lang w:val="uk-UA"/>
              </w:rPr>
            </w:pPr>
            <w:r>
              <w:rPr>
                <w:sz w:val="24"/>
                <w:szCs w:val="24"/>
                <w:lang w:val="uk-UA"/>
              </w:rPr>
              <w:t>35 208</w:t>
            </w:r>
          </w:p>
        </w:tc>
        <w:tc>
          <w:tcPr>
            <w:tcW w:w="1560" w:type="dxa"/>
          </w:tcPr>
          <w:p w:rsidR="00C43546" w:rsidRPr="00FC5D0A" w:rsidRDefault="00B13AD6" w:rsidP="0077404D">
            <w:pPr>
              <w:pStyle w:val="TableParagraph"/>
              <w:spacing w:before="13" w:line="261" w:lineRule="exact"/>
              <w:ind w:right="95"/>
              <w:jc w:val="center"/>
              <w:rPr>
                <w:sz w:val="24"/>
                <w:szCs w:val="24"/>
                <w:lang w:val="uk-UA"/>
              </w:rPr>
            </w:pPr>
            <w:r>
              <w:rPr>
                <w:sz w:val="24"/>
                <w:szCs w:val="24"/>
                <w:lang w:val="uk-UA"/>
              </w:rPr>
              <w:t>(14 828)</w:t>
            </w:r>
          </w:p>
        </w:tc>
      </w:tr>
      <w:tr w:rsidR="00C43546" w:rsidRPr="00FC5D0A" w:rsidTr="00C43546">
        <w:trPr>
          <w:trHeight w:val="297"/>
        </w:trPr>
        <w:tc>
          <w:tcPr>
            <w:tcW w:w="5497" w:type="dxa"/>
          </w:tcPr>
          <w:p w:rsidR="00C43546" w:rsidRPr="00FC5D0A" w:rsidRDefault="00C43546" w:rsidP="00C43546">
            <w:pPr>
              <w:pStyle w:val="TableParagraph"/>
              <w:spacing w:before="13" w:line="264" w:lineRule="exact"/>
              <w:rPr>
                <w:sz w:val="24"/>
                <w:szCs w:val="24"/>
                <w:lang w:val="uk-UA"/>
              </w:rPr>
            </w:pPr>
            <w:r w:rsidRPr="00FC5D0A">
              <w:rPr>
                <w:sz w:val="24"/>
                <w:szCs w:val="24"/>
                <w:lang w:val="uk-UA"/>
              </w:rPr>
              <w:t>Резервні та інші фонди банку</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13AD6" w:rsidP="0077404D">
            <w:pPr>
              <w:pStyle w:val="TableParagraph"/>
              <w:spacing w:before="13" w:line="264" w:lineRule="exact"/>
              <w:ind w:right="93"/>
              <w:jc w:val="center"/>
              <w:rPr>
                <w:sz w:val="24"/>
                <w:szCs w:val="24"/>
                <w:lang w:val="uk-UA"/>
              </w:rPr>
            </w:pPr>
            <w:r>
              <w:rPr>
                <w:sz w:val="24"/>
                <w:szCs w:val="24"/>
                <w:lang w:val="uk-UA"/>
              </w:rPr>
              <w:t>22 791</w:t>
            </w:r>
          </w:p>
        </w:tc>
        <w:tc>
          <w:tcPr>
            <w:tcW w:w="1560" w:type="dxa"/>
          </w:tcPr>
          <w:p w:rsidR="00C43546" w:rsidRPr="00FC5D0A" w:rsidRDefault="00B13AD6" w:rsidP="0077404D">
            <w:pPr>
              <w:pStyle w:val="TableParagraph"/>
              <w:spacing w:before="13" w:line="264" w:lineRule="exact"/>
              <w:ind w:right="95"/>
              <w:jc w:val="center"/>
              <w:rPr>
                <w:sz w:val="24"/>
                <w:szCs w:val="24"/>
                <w:lang w:val="uk-UA"/>
              </w:rPr>
            </w:pPr>
            <w:r>
              <w:rPr>
                <w:sz w:val="24"/>
                <w:szCs w:val="24"/>
                <w:lang w:val="uk-UA"/>
              </w:rPr>
              <w:t>22 791</w:t>
            </w:r>
          </w:p>
        </w:tc>
      </w:tr>
      <w:tr w:rsidR="00C43546" w:rsidRPr="00FC5D0A" w:rsidTr="00C43546">
        <w:trPr>
          <w:trHeight w:val="297"/>
        </w:trPr>
        <w:tc>
          <w:tcPr>
            <w:tcW w:w="5497" w:type="dxa"/>
          </w:tcPr>
          <w:p w:rsidR="00C43546" w:rsidRPr="00FC5D0A" w:rsidRDefault="00C43546" w:rsidP="00C43546">
            <w:pPr>
              <w:pStyle w:val="TableParagraph"/>
              <w:spacing w:before="18" w:line="259" w:lineRule="exact"/>
              <w:rPr>
                <w:b/>
                <w:sz w:val="24"/>
                <w:szCs w:val="24"/>
                <w:lang w:val="uk-UA"/>
              </w:rPr>
            </w:pPr>
            <w:r w:rsidRPr="00FC5D0A">
              <w:rPr>
                <w:b/>
                <w:sz w:val="24"/>
                <w:szCs w:val="24"/>
                <w:lang w:val="uk-UA"/>
              </w:rPr>
              <w:t>Усього власного капіталу</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13AD6" w:rsidP="0077404D">
            <w:pPr>
              <w:pStyle w:val="TableParagraph"/>
              <w:spacing w:before="18" w:line="259" w:lineRule="exact"/>
              <w:ind w:right="93"/>
              <w:jc w:val="center"/>
              <w:rPr>
                <w:b/>
                <w:sz w:val="24"/>
                <w:szCs w:val="24"/>
                <w:lang w:val="uk-UA"/>
              </w:rPr>
            </w:pPr>
            <w:r>
              <w:rPr>
                <w:b/>
                <w:sz w:val="24"/>
                <w:szCs w:val="24"/>
                <w:lang w:val="uk-UA"/>
              </w:rPr>
              <w:t>187 778</w:t>
            </w:r>
          </w:p>
        </w:tc>
        <w:tc>
          <w:tcPr>
            <w:tcW w:w="1560" w:type="dxa"/>
          </w:tcPr>
          <w:p w:rsidR="00C43546" w:rsidRPr="00FC5D0A" w:rsidRDefault="00B13AD6" w:rsidP="0077404D">
            <w:pPr>
              <w:pStyle w:val="TableParagraph"/>
              <w:spacing w:before="18" w:line="259" w:lineRule="exact"/>
              <w:ind w:right="95"/>
              <w:jc w:val="center"/>
              <w:rPr>
                <w:b/>
                <w:sz w:val="24"/>
                <w:szCs w:val="24"/>
                <w:lang w:val="uk-UA"/>
              </w:rPr>
            </w:pPr>
            <w:r>
              <w:rPr>
                <w:b/>
                <w:sz w:val="24"/>
                <w:szCs w:val="24"/>
                <w:lang w:val="uk-UA"/>
              </w:rPr>
              <w:t>72 742</w:t>
            </w:r>
          </w:p>
        </w:tc>
      </w:tr>
      <w:tr w:rsidR="00C43546" w:rsidRPr="00FC5D0A" w:rsidTr="00C43546">
        <w:trPr>
          <w:trHeight w:val="294"/>
        </w:trPr>
        <w:tc>
          <w:tcPr>
            <w:tcW w:w="5497" w:type="dxa"/>
          </w:tcPr>
          <w:p w:rsidR="00C43546" w:rsidRPr="00FC5D0A" w:rsidRDefault="00C43546" w:rsidP="00C43546">
            <w:pPr>
              <w:pStyle w:val="TableParagraph"/>
              <w:spacing w:before="13" w:line="261" w:lineRule="exact"/>
              <w:rPr>
                <w:sz w:val="24"/>
                <w:szCs w:val="24"/>
                <w:lang w:val="uk-UA"/>
              </w:rPr>
            </w:pPr>
            <w:r w:rsidRPr="00FC5D0A">
              <w:rPr>
                <w:sz w:val="24"/>
                <w:szCs w:val="24"/>
                <w:lang w:val="uk-UA"/>
              </w:rPr>
              <w:t>Усього зобов'язань та власного капіталу</w:t>
            </w:r>
          </w:p>
        </w:tc>
        <w:tc>
          <w:tcPr>
            <w:tcW w:w="1298" w:type="dxa"/>
          </w:tcPr>
          <w:p w:rsidR="00C43546" w:rsidRPr="00FC5D0A" w:rsidRDefault="00C43546" w:rsidP="0077404D">
            <w:pPr>
              <w:pStyle w:val="TableParagraph"/>
              <w:jc w:val="center"/>
              <w:rPr>
                <w:sz w:val="24"/>
                <w:szCs w:val="24"/>
                <w:lang w:val="uk-UA"/>
              </w:rPr>
            </w:pPr>
          </w:p>
        </w:tc>
        <w:tc>
          <w:tcPr>
            <w:tcW w:w="1678" w:type="dxa"/>
          </w:tcPr>
          <w:p w:rsidR="00C43546" w:rsidRPr="00FC5D0A" w:rsidRDefault="00B13AD6" w:rsidP="0077404D">
            <w:pPr>
              <w:pStyle w:val="TableParagraph"/>
              <w:spacing w:before="18" w:line="257" w:lineRule="exact"/>
              <w:ind w:right="93"/>
              <w:jc w:val="center"/>
              <w:rPr>
                <w:b/>
                <w:sz w:val="24"/>
                <w:szCs w:val="24"/>
                <w:lang w:val="uk-UA"/>
              </w:rPr>
            </w:pPr>
            <w:r>
              <w:rPr>
                <w:b/>
                <w:sz w:val="24"/>
                <w:szCs w:val="24"/>
                <w:lang w:val="uk-UA"/>
              </w:rPr>
              <w:t>312 971</w:t>
            </w:r>
          </w:p>
        </w:tc>
        <w:tc>
          <w:tcPr>
            <w:tcW w:w="1560" w:type="dxa"/>
          </w:tcPr>
          <w:p w:rsidR="00C43546" w:rsidRPr="00FC5D0A" w:rsidRDefault="00B13AD6" w:rsidP="0077404D">
            <w:pPr>
              <w:pStyle w:val="TableParagraph"/>
              <w:spacing w:before="18" w:line="257" w:lineRule="exact"/>
              <w:ind w:right="95"/>
              <w:jc w:val="center"/>
              <w:rPr>
                <w:b/>
                <w:sz w:val="24"/>
                <w:szCs w:val="24"/>
                <w:lang w:val="uk-UA"/>
              </w:rPr>
            </w:pPr>
            <w:r>
              <w:rPr>
                <w:b/>
                <w:sz w:val="24"/>
                <w:szCs w:val="24"/>
                <w:lang w:val="uk-UA"/>
              </w:rPr>
              <w:t>139 990</w:t>
            </w:r>
          </w:p>
        </w:tc>
      </w:tr>
    </w:tbl>
    <w:p w:rsidR="00C43546" w:rsidRPr="00FC5D0A" w:rsidRDefault="00C43546" w:rsidP="00C43546">
      <w:pPr>
        <w:pStyle w:val="af2"/>
        <w:spacing w:after="8" w:line="250" w:lineRule="exact"/>
        <w:ind w:left="0" w:right="504"/>
        <w:jc w:val="right"/>
        <w:rPr>
          <w:sz w:val="24"/>
          <w:szCs w:val="24"/>
          <w:lang w:val="uk-UA"/>
        </w:rPr>
      </w:pPr>
    </w:p>
    <w:p w:rsidR="00C43546" w:rsidRPr="00FC5D0A" w:rsidRDefault="00C43546" w:rsidP="00C43546">
      <w:pPr>
        <w:pStyle w:val="af2"/>
        <w:spacing w:line="250" w:lineRule="exact"/>
        <w:ind w:left="0" w:right="505"/>
        <w:rPr>
          <w:sz w:val="24"/>
          <w:szCs w:val="24"/>
          <w:lang w:val="uk-UA"/>
        </w:rPr>
      </w:pPr>
      <w:r w:rsidRPr="00FC5D0A">
        <w:rPr>
          <w:sz w:val="24"/>
          <w:szCs w:val="24"/>
          <w:lang w:val="uk-UA"/>
        </w:rPr>
        <w:t xml:space="preserve">Затверджено до випуску та підписано                                              </w:t>
      </w:r>
    </w:p>
    <w:p w:rsidR="00C43546" w:rsidRPr="00FC5D0A" w:rsidRDefault="00C43546" w:rsidP="00C43546">
      <w:pPr>
        <w:pStyle w:val="af2"/>
        <w:spacing w:line="250" w:lineRule="exact"/>
        <w:ind w:left="0" w:right="505"/>
        <w:rPr>
          <w:sz w:val="24"/>
          <w:szCs w:val="24"/>
          <w:lang w:val="uk-UA"/>
        </w:rPr>
      </w:pPr>
      <w:r w:rsidRPr="00FC5D0A">
        <w:rPr>
          <w:sz w:val="24"/>
          <w:szCs w:val="24"/>
          <w:lang w:val="uk-UA"/>
        </w:rPr>
        <w:t xml:space="preserve"> </w:t>
      </w:r>
      <w:r w:rsidR="00B13AD6">
        <w:rPr>
          <w:sz w:val="24"/>
          <w:szCs w:val="24"/>
          <w:lang w:val="uk-UA"/>
        </w:rPr>
        <w:t>1</w:t>
      </w:r>
      <w:r w:rsidRPr="00FC5D0A">
        <w:rPr>
          <w:sz w:val="24"/>
          <w:szCs w:val="24"/>
          <w:lang w:val="uk-UA"/>
        </w:rPr>
        <w:t xml:space="preserve">1 </w:t>
      </w:r>
      <w:r w:rsidR="00B13AD6">
        <w:rPr>
          <w:sz w:val="24"/>
          <w:szCs w:val="24"/>
          <w:lang w:val="uk-UA"/>
        </w:rPr>
        <w:t xml:space="preserve">січня </w:t>
      </w:r>
      <w:r w:rsidRPr="00FC5D0A">
        <w:rPr>
          <w:sz w:val="24"/>
          <w:szCs w:val="24"/>
          <w:lang w:val="uk-UA"/>
        </w:rPr>
        <w:t xml:space="preserve"> 201</w:t>
      </w:r>
      <w:r w:rsidR="00B13AD6">
        <w:rPr>
          <w:sz w:val="24"/>
          <w:szCs w:val="24"/>
          <w:lang w:val="uk-UA"/>
        </w:rPr>
        <w:t>7</w:t>
      </w:r>
      <w:r w:rsidRPr="00FC5D0A">
        <w:rPr>
          <w:sz w:val="24"/>
          <w:szCs w:val="24"/>
          <w:lang w:val="uk-UA"/>
        </w:rPr>
        <w:t xml:space="preserve"> року</w:t>
      </w:r>
      <w:r w:rsidRPr="00FC5D0A">
        <w:rPr>
          <w:sz w:val="24"/>
          <w:szCs w:val="24"/>
          <w:lang w:val="uk-UA"/>
        </w:rPr>
        <w:tab/>
      </w:r>
    </w:p>
    <w:p w:rsidR="00C43546" w:rsidRPr="00FC5D0A" w:rsidRDefault="00C43546" w:rsidP="00C43546">
      <w:pPr>
        <w:pStyle w:val="af2"/>
        <w:spacing w:line="250" w:lineRule="exact"/>
        <w:ind w:left="0" w:right="505"/>
        <w:rPr>
          <w:sz w:val="24"/>
          <w:szCs w:val="24"/>
          <w:lang w:val="uk-UA"/>
        </w:rPr>
      </w:pPr>
      <w:r w:rsidRPr="00FC5D0A">
        <w:rPr>
          <w:sz w:val="24"/>
          <w:szCs w:val="24"/>
          <w:lang w:val="uk-UA"/>
        </w:rPr>
        <w:t>В.о. Голови Правління</w:t>
      </w:r>
      <w:r w:rsidRPr="00FC5D0A">
        <w:rPr>
          <w:sz w:val="24"/>
          <w:szCs w:val="24"/>
          <w:lang w:val="uk-UA"/>
        </w:rPr>
        <w:tab/>
      </w:r>
      <w:r w:rsidR="0038159D">
        <w:rPr>
          <w:sz w:val="24"/>
          <w:szCs w:val="24"/>
          <w:lang w:val="uk-UA"/>
        </w:rPr>
        <w:t>Н.В.Онищенко</w:t>
      </w:r>
      <w:r w:rsidRPr="00FC5D0A">
        <w:rPr>
          <w:sz w:val="24"/>
          <w:szCs w:val="24"/>
          <w:lang w:val="uk-UA"/>
        </w:rPr>
        <w:t xml:space="preserve">  </w:t>
      </w:r>
    </w:p>
    <w:p w:rsidR="00C43546" w:rsidRPr="00FC5D0A" w:rsidRDefault="00C43546" w:rsidP="00C43546">
      <w:pPr>
        <w:pStyle w:val="af2"/>
        <w:spacing w:line="250" w:lineRule="exact"/>
        <w:ind w:left="0" w:right="505"/>
        <w:rPr>
          <w:sz w:val="24"/>
          <w:szCs w:val="24"/>
          <w:lang w:val="uk-UA"/>
        </w:rPr>
      </w:pPr>
      <w:r w:rsidRPr="00FC5D0A">
        <w:rPr>
          <w:sz w:val="24"/>
          <w:szCs w:val="24"/>
          <w:lang w:val="uk-UA"/>
        </w:rPr>
        <w:t>Виконавець   Задорожна Г.В. (044)224-66-73    Головний бухгалтер</w:t>
      </w:r>
      <w:r w:rsidRPr="00FC5D0A">
        <w:rPr>
          <w:sz w:val="24"/>
          <w:szCs w:val="24"/>
          <w:lang w:val="uk-UA"/>
        </w:rPr>
        <w:tab/>
        <w:t>Н.А. Бочковська</w:t>
      </w:r>
    </w:p>
    <w:p w:rsidR="0038159D" w:rsidRDefault="0038159D" w:rsidP="0018431C">
      <w:pPr>
        <w:spacing w:line="360" w:lineRule="auto"/>
        <w:contextualSpacing/>
        <w:jc w:val="right"/>
        <w:rPr>
          <w:rFonts w:eastAsiaTheme="minorHAnsi"/>
          <w:b/>
          <w:sz w:val="28"/>
          <w:szCs w:val="28"/>
          <w:lang w:eastAsia="en-US"/>
        </w:rPr>
      </w:pPr>
    </w:p>
    <w:p w:rsidR="0038159D" w:rsidRDefault="0038159D" w:rsidP="0018431C">
      <w:pPr>
        <w:spacing w:line="360" w:lineRule="auto"/>
        <w:contextualSpacing/>
        <w:jc w:val="right"/>
        <w:rPr>
          <w:rFonts w:eastAsiaTheme="minorHAnsi"/>
          <w:b/>
          <w:sz w:val="28"/>
          <w:szCs w:val="28"/>
          <w:lang w:eastAsia="en-US"/>
        </w:rPr>
      </w:pPr>
    </w:p>
    <w:p w:rsidR="00B51302" w:rsidRDefault="00B51302" w:rsidP="0018431C">
      <w:pPr>
        <w:spacing w:line="360" w:lineRule="auto"/>
        <w:contextualSpacing/>
        <w:jc w:val="right"/>
        <w:rPr>
          <w:rFonts w:eastAsiaTheme="minorHAnsi"/>
          <w:b/>
          <w:sz w:val="28"/>
          <w:szCs w:val="28"/>
          <w:lang w:val="en-US" w:eastAsia="en-US"/>
        </w:rPr>
      </w:pPr>
      <w:r w:rsidRPr="00982A67">
        <w:rPr>
          <w:rFonts w:eastAsiaTheme="minorHAnsi"/>
          <w:b/>
          <w:sz w:val="28"/>
          <w:szCs w:val="28"/>
          <w:lang w:eastAsia="en-US"/>
        </w:rPr>
        <w:t xml:space="preserve">ДОДАТОК </w:t>
      </w:r>
      <w:r w:rsidR="00F23B1B">
        <w:rPr>
          <w:rFonts w:eastAsiaTheme="minorHAnsi"/>
          <w:b/>
          <w:sz w:val="28"/>
          <w:szCs w:val="28"/>
          <w:lang w:eastAsia="en-US"/>
        </w:rPr>
        <w:t>В</w:t>
      </w:r>
    </w:p>
    <w:p w:rsidR="00C43546" w:rsidRPr="00A6219E" w:rsidRDefault="00C43546" w:rsidP="008F0128">
      <w:pPr>
        <w:spacing w:before="75"/>
        <w:ind w:left="1790"/>
        <w:jc w:val="center"/>
        <w:rPr>
          <w:b/>
        </w:rPr>
      </w:pPr>
      <w:r w:rsidRPr="00A6219E">
        <w:rPr>
          <w:b/>
        </w:rPr>
        <w:t>Звіт про прибутки і збитки та інший сукупний дохід</w:t>
      </w:r>
    </w:p>
    <w:p w:rsidR="00C43546" w:rsidRDefault="00C43546" w:rsidP="008F0128">
      <w:pPr>
        <w:pStyle w:val="3"/>
        <w:spacing w:before="58"/>
        <w:ind w:right="-1"/>
        <w:jc w:val="center"/>
        <w:rPr>
          <w:lang w:val="uk-UA"/>
        </w:rPr>
      </w:pPr>
      <w:r w:rsidRPr="00A6219E">
        <w:rPr>
          <w:lang w:val="uk-UA"/>
        </w:rPr>
        <w:t>(Звіт про фінансові результати)</w:t>
      </w:r>
    </w:p>
    <w:p w:rsidR="00C43546" w:rsidRPr="00A6219E" w:rsidRDefault="00C43546" w:rsidP="008F0128">
      <w:pPr>
        <w:pStyle w:val="3"/>
        <w:spacing w:before="58"/>
        <w:ind w:right="-1"/>
        <w:jc w:val="center"/>
        <w:rPr>
          <w:lang w:val="uk-UA"/>
        </w:rPr>
      </w:pPr>
      <w:r w:rsidRPr="00A6219E">
        <w:rPr>
          <w:lang w:val="uk-UA"/>
        </w:rPr>
        <w:t>ПАТ «БАНК АЛЬЯНС»</w:t>
      </w:r>
    </w:p>
    <w:p w:rsidR="00C43546" w:rsidRPr="00A6219E" w:rsidRDefault="00C43546" w:rsidP="008F0128">
      <w:pPr>
        <w:spacing w:before="1" w:line="320" w:lineRule="exact"/>
        <w:ind w:left="913" w:right="638"/>
        <w:jc w:val="center"/>
        <w:rPr>
          <w:b/>
        </w:rPr>
      </w:pPr>
      <w:r w:rsidRPr="00A6219E">
        <w:rPr>
          <w:b/>
        </w:rPr>
        <w:t>за 2015 рік</w:t>
      </w:r>
    </w:p>
    <w:p w:rsidR="00C43546" w:rsidRPr="00E111C2" w:rsidRDefault="00C43546" w:rsidP="00C43546">
      <w:pPr>
        <w:spacing w:line="360" w:lineRule="auto"/>
        <w:ind w:firstLine="709"/>
        <w:contextualSpacing/>
        <w:rPr>
          <w:rFonts w:eastAsiaTheme="minorHAnsi"/>
          <w:lang w:eastAsia="en-US"/>
        </w:rPr>
      </w:pPr>
      <w:r w:rsidRPr="00E111C2">
        <w:rPr>
          <w:rFonts w:eastAsiaTheme="minorHAnsi"/>
          <w:lang w:eastAsia="en-US"/>
        </w:rPr>
        <w:t xml:space="preserve">                                     </w:t>
      </w:r>
      <w:r>
        <w:rPr>
          <w:rFonts w:eastAsiaTheme="minorHAnsi"/>
          <w:lang w:eastAsia="en-US"/>
        </w:rPr>
        <w:t xml:space="preserve">                                                                                       </w:t>
      </w:r>
      <w:r w:rsidRPr="00E111C2">
        <w:rPr>
          <w:rFonts w:eastAsiaTheme="minorHAnsi"/>
          <w:lang w:eastAsia="en-US"/>
        </w:rPr>
        <w:t xml:space="preserve">   (тис.грн)</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42"/>
        <w:gridCol w:w="1417"/>
        <w:gridCol w:w="1134"/>
        <w:gridCol w:w="142"/>
        <w:gridCol w:w="1418"/>
      </w:tblGrid>
      <w:tr w:rsidR="00C43546" w:rsidRPr="00A6219E" w:rsidTr="00CD3260">
        <w:trPr>
          <w:trHeight w:val="297"/>
        </w:trPr>
        <w:tc>
          <w:tcPr>
            <w:tcW w:w="5387" w:type="dxa"/>
          </w:tcPr>
          <w:p w:rsidR="00C43546" w:rsidRPr="00A6219E" w:rsidRDefault="00C43546" w:rsidP="00C43546">
            <w:pPr>
              <w:pStyle w:val="TableParagraph"/>
              <w:spacing w:before="18" w:line="259" w:lineRule="exact"/>
              <w:rPr>
                <w:b/>
                <w:sz w:val="24"/>
                <w:szCs w:val="24"/>
                <w:lang w:val="uk-UA"/>
              </w:rPr>
            </w:pPr>
            <w:r w:rsidRPr="00A6219E">
              <w:rPr>
                <w:b/>
                <w:sz w:val="24"/>
                <w:szCs w:val="24"/>
                <w:lang w:val="uk-UA"/>
              </w:rPr>
              <w:t>Найменування статті</w:t>
            </w:r>
          </w:p>
        </w:tc>
        <w:tc>
          <w:tcPr>
            <w:tcW w:w="1559" w:type="dxa"/>
            <w:gridSpan w:val="2"/>
          </w:tcPr>
          <w:p w:rsidR="00C43546" w:rsidRPr="00A6219E" w:rsidRDefault="00C43546" w:rsidP="00CD3260">
            <w:pPr>
              <w:pStyle w:val="TableParagraph"/>
              <w:spacing w:before="18" w:line="259" w:lineRule="exact"/>
              <w:ind w:left="108" w:firstLine="34"/>
              <w:jc w:val="center"/>
              <w:rPr>
                <w:b/>
                <w:sz w:val="24"/>
                <w:szCs w:val="24"/>
                <w:lang w:val="uk-UA"/>
              </w:rPr>
            </w:pPr>
            <w:r w:rsidRPr="00A6219E">
              <w:rPr>
                <w:b/>
                <w:sz w:val="24"/>
                <w:szCs w:val="24"/>
                <w:lang w:val="uk-UA"/>
              </w:rPr>
              <w:t>Примітки</w:t>
            </w:r>
          </w:p>
        </w:tc>
        <w:tc>
          <w:tcPr>
            <w:tcW w:w="1276" w:type="dxa"/>
            <w:gridSpan w:val="2"/>
          </w:tcPr>
          <w:p w:rsidR="00C43546" w:rsidRPr="00A6219E" w:rsidRDefault="00C43546" w:rsidP="00CD3260">
            <w:pPr>
              <w:pStyle w:val="TableParagraph"/>
              <w:spacing w:before="18" w:line="259" w:lineRule="exact"/>
              <w:ind w:left="225"/>
              <w:jc w:val="center"/>
              <w:rPr>
                <w:b/>
                <w:sz w:val="24"/>
                <w:szCs w:val="24"/>
                <w:lang w:val="uk-UA"/>
              </w:rPr>
            </w:pPr>
            <w:r w:rsidRPr="00A6219E">
              <w:rPr>
                <w:b/>
                <w:sz w:val="24"/>
                <w:szCs w:val="24"/>
                <w:lang w:val="uk-UA"/>
              </w:rPr>
              <w:t>2015 рік</w:t>
            </w:r>
          </w:p>
        </w:tc>
        <w:tc>
          <w:tcPr>
            <w:tcW w:w="1418" w:type="dxa"/>
          </w:tcPr>
          <w:p w:rsidR="00C43546" w:rsidRPr="00A6219E" w:rsidRDefault="00C43546" w:rsidP="00CD3260">
            <w:pPr>
              <w:pStyle w:val="TableParagraph"/>
              <w:spacing w:before="18" w:line="259" w:lineRule="exact"/>
              <w:ind w:left="173"/>
              <w:jc w:val="center"/>
              <w:rPr>
                <w:b/>
                <w:sz w:val="24"/>
                <w:szCs w:val="24"/>
                <w:lang w:val="uk-UA"/>
              </w:rPr>
            </w:pPr>
            <w:r w:rsidRPr="00A6219E">
              <w:rPr>
                <w:b/>
                <w:sz w:val="24"/>
                <w:szCs w:val="24"/>
                <w:lang w:val="uk-UA"/>
              </w:rPr>
              <w:t>2014 рік</w:t>
            </w:r>
          </w:p>
        </w:tc>
      </w:tr>
      <w:tr w:rsidR="00C43546" w:rsidRPr="00A6219E" w:rsidTr="00CD3260">
        <w:trPr>
          <w:trHeight w:val="294"/>
        </w:trPr>
        <w:tc>
          <w:tcPr>
            <w:tcW w:w="5387" w:type="dxa"/>
          </w:tcPr>
          <w:p w:rsidR="00C43546" w:rsidRPr="00E111C2" w:rsidRDefault="00C43546" w:rsidP="00C43546">
            <w:pPr>
              <w:pStyle w:val="TableParagraph"/>
              <w:spacing w:before="13" w:line="261" w:lineRule="exact"/>
              <w:ind w:left="10"/>
              <w:jc w:val="center"/>
              <w:rPr>
                <w:b/>
                <w:sz w:val="24"/>
                <w:szCs w:val="24"/>
                <w:lang w:val="uk-UA"/>
              </w:rPr>
            </w:pPr>
            <w:r w:rsidRPr="00E111C2">
              <w:rPr>
                <w:b/>
                <w:sz w:val="24"/>
                <w:szCs w:val="24"/>
                <w:lang w:val="uk-UA"/>
              </w:rPr>
              <w:t>1</w:t>
            </w:r>
          </w:p>
        </w:tc>
        <w:tc>
          <w:tcPr>
            <w:tcW w:w="1559" w:type="dxa"/>
            <w:gridSpan w:val="2"/>
          </w:tcPr>
          <w:p w:rsidR="00C43546" w:rsidRPr="00E111C2" w:rsidRDefault="00C43546" w:rsidP="00C43546">
            <w:pPr>
              <w:pStyle w:val="TableParagraph"/>
              <w:spacing w:before="13" w:line="261" w:lineRule="exact"/>
              <w:ind w:left="7"/>
              <w:jc w:val="center"/>
              <w:rPr>
                <w:b/>
                <w:sz w:val="24"/>
                <w:szCs w:val="24"/>
                <w:lang w:val="uk-UA"/>
              </w:rPr>
            </w:pPr>
            <w:r w:rsidRPr="00E111C2">
              <w:rPr>
                <w:b/>
                <w:sz w:val="24"/>
                <w:szCs w:val="24"/>
                <w:lang w:val="uk-UA"/>
              </w:rPr>
              <w:t>2</w:t>
            </w:r>
          </w:p>
        </w:tc>
        <w:tc>
          <w:tcPr>
            <w:tcW w:w="1276" w:type="dxa"/>
            <w:gridSpan w:val="2"/>
          </w:tcPr>
          <w:p w:rsidR="00C43546" w:rsidRPr="00E111C2" w:rsidRDefault="00C43546" w:rsidP="00C43546">
            <w:pPr>
              <w:pStyle w:val="TableParagraph"/>
              <w:spacing w:before="13" w:line="261" w:lineRule="exact"/>
              <w:ind w:left="11"/>
              <w:jc w:val="center"/>
              <w:rPr>
                <w:b/>
                <w:sz w:val="24"/>
                <w:szCs w:val="24"/>
                <w:lang w:val="uk-UA"/>
              </w:rPr>
            </w:pPr>
            <w:r w:rsidRPr="00E111C2">
              <w:rPr>
                <w:b/>
                <w:sz w:val="24"/>
                <w:szCs w:val="24"/>
                <w:lang w:val="uk-UA"/>
              </w:rPr>
              <w:t>3</w:t>
            </w:r>
          </w:p>
        </w:tc>
        <w:tc>
          <w:tcPr>
            <w:tcW w:w="1418" w:type="dxa"/>
          </w:tcPr>
          <w:p w:rsidR="00C43546" w:rsidRPr="00E111C2" w:rsidRDefault="00C43546" w:rsidP="00C43546">
            <w:pPr>
              <w:pStyle w:val="TableParagraph"/>
              <w:spacing w:before="13" w:line="261" w:lineRule="exact"/>
              <w:ind w:left="14"/>
              <w:jc w:val="center"/>
              <w:rPr>
                <w:b/>
                <w:sz w:val="24"/>
                <w:szCs w:val="24"/>
                <w:lang w:val="uk-UA"/>
              </w:rPr>
            </w:pPr>
            <w:r w:rsidRPr="00E111C2">
              <w:rPr>
                <w:b/>
                <w:sz w:val="24"/>
                <w:szCs w:val="24"/>
                <w:lang w:val="uk-UA"/>
              </w:rPr>
              <w:t>4</w:t>
            </w:r>
          </w:p>
        </w:tc>
      </w:tr>
      <w:tr w:rsidR="00C43546" w:rsidRPr="00A6219E" w:rsidTr="00CD3260">
        <w:trPr>
          <w:trHeight w:val="297"/>
        </w:trPr>
        <w:tc>
          <w:tcPr>
            <w:tcW w:w="538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Процентні доходи</w:t>
            </w:r>
          </w:p>
        </w:tc>
        <w:tc>
          <w:tcPr>
            <w:tcW w:w="1559" w:type="dxa"/>
            <w:gridSpan w:val="2"/>
          </w:tcPr>
          <w:p w:rsidR="00C43546" w:rsidRPr="00A6219E" w:rsidRDefault="00C43546" w:rsidP="00C43546">
            <w:pPr>
              <w:pStyle w:val="TableParagraph"/>
              <w:spacing w:before="13" w:line="264" w:lineRule="exact"/>
              <w:ind w:left="577" w:right="570"/>
              <w:jc w:val="center"/>
              <w:rPr>
                <w:sz w:val="24"/>
                <w:szCs w:val="24"/>
                <w:lang w:val="uk-UA"/>
              </w:rPr>
            </w:pPr>
            <w:r w:rsidRPr="00A6219E">
              <w:rPr>
                <w:sz w:val="24"/>
                <w:szCs w:val="24"/>
                <w:lang w:val="uk-UA"/>
              </w:rPr>
              <w:t>24</w:t>
            </w:r>
          </w:p>
        </w:tc>
        <w:tc>
          <w:tcPr>
            <w:tcW w:w="1276" w:type="dxa"/>
            <w:gridSpan w:val="2"/>
          </w:tcPr>
          <w:p w:rsidR="00C43546" w:rsidRPr="00A6219E" w:rsidRDefault="00C43546" w:rsidP="00C43546">
            <w:pPr>
              <w:pStyle w:val="TableParagraph"/>
              <w:spacing w:before="13" w:line="264" w:lineRule="exact"/>
              <w:ind w:right="95"/>
              <w:rPr>
                <w:sz w:val="24"/>
                <w:szCs w:val="24"/>
                <w:lang w:val="uk-UA"/>
              </w:rPr>
            </w:pPr>
            <w:r w:rsidRPr="00A6219E">
              <w:rPr>
                <w:sz w:val="24"/>
                <w:szCs w:val="24"/>
                <w:lang w:val="uk-UA"/>
              </w:rPr>
              <w:t>30 267</w:t>
            </w:r>
          </w:p>
        </w:tc>
        <w:tc>
          <w:tcPr>
            <w:tcW w:w="1418" w:type="dxa"/>
          </w:tcPr>
          <w:p w:rsidR="00C43546" w:rsidRPr="00A6219E" w:rsidRDefault="00C43546" w:rsidP="00C43546">
            <w:pPr>
              <w:pStyle w:val="TableParagraph"/>
              <w:spacing w:before="13" w:line="264" w:lineRule="exact"/>
              <w:ind w:right="92"/>
              <w:rPr>
                <w:sz w:val="24"/>
                <w:szCs w:val="24"/>
                <w:lang w:val="uk-UA"/>
              </w:rPr>
            </w:pPr>
            <w:r w:rsidRPr="00A6219E">
              <w:rPr>
                <w:sz w:val="24"/>
                <w:szCs w:val="24"/>
                <w:lang w:val="uk-UA"/>
              </w:rPr>
              <w:t>45 856</w:t>
            </w:r>
          </w:p>
        </w:tc>
      </w:tr>
      <w:tr w:rsidR="00C43546" w:rsidRPr="00A6219E" w:rsidTr="00CD3260">
        <w:trPr>
          <w:trHeight w:val="294"/>
        </w:trPr>
        <w:tc>
          <w:tcPr>
            <w:tcW w:w="538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Процентні витрати</w:t>
            </w:r>
          </w:p>
        </w:tc>
        <w:tc>
          <w:tcPr>
            <w:tcW w:w="1559" w:type="dxa"/>
            <w:gridSpan w:val="2"/>
          </w:tcPr>
          <w:p w:rsidR="00C43546" w:rsidRPr="00A6219E" w:rsidRDefault="00C43546" w:rsidP="00C43546">
            <w:pPr>
              <w:pStyle w:val="TableParagraph"/>
              <w:spacing w:before="13" w:line="261" w:lineRule="exact"/>
              <w:ind w:left="577" w:right="570"/>
              <w:jc w:val="center"/>
              <w:rPr>
                <w:sz w:val="24"/>
                <w:szCs w:val="24"/>
                <w:lang w:val="uk-UA"/>
              </w:rPr>
            </w:pPr>
            <w:r w:rsidRPr="00A6219E">
              <w:rPr>
                <w:sz w:val="24"/>
                <w:szCs w:val="24"/>
                <w:lang w:val="uk-UA"/>
              </w:rPr>
              <w:t>24</w:t>
            </w:r>
          </w:p>
        </w:tc>
        <w:tc>
          <w:tcPr>
            <w:tcW w:w="1276" w:type="dxa"/>
            <w:gridSpan w:val="2"/>
          </w:tcPr>
          <w:p w:rsidR="00C43546" w:rsidRPr="00A6219E" w:rsidRDefault="00C43546" w:rsidP="00C43546">
            <w:pPr>
              <w:pStyle w:val="TableParagraph"/>
              <w:spacing w:before="13" w:line="261" w:lineRule="exact"/>
              <w:ind w:right="96"/>
              <w:rPr>
                <w:sz w:val="24"/>
                <w:szCs w:val="24"/>
                <w:lang w:val="uk-UA"/>
              </w:rPr>
            </w:pPr>
            <w:r w:rsidRPr="00A6219E">
              <w:rPr>
                <w:sz w:val="24"/>
                <w:szCs w:val="24"/>
                <w:lang w:val="uk-UA"/>
              </w:rPr>
              <w:t>(4 956)</w:t>
            </w:r>
          </w:p>
        </w:tc>
        <w:tc>
          <w:tcPr>
            <w:tcW w:w="1418" w:type="dxa"/>
          </w:tcPr>
          <w:p w:rsidR="00C43546" w:rsidRPr="00A6219E" w:rsidRDefault="00C43546" w:rsidP="00C43546">
            <w:pPr>
              <w:pStyle w:val="TableParagraph"/>
              <w:spacing w:before="13" w:line="261" w:lineRule="exact"/>
              <w:ind w:right="93"/>
              <w:rPr>
                <w:sz w:val="24"/>
                <w:szCs w:val="24"/>
                <w:lang w:val="uk-UA"/>
              </w:rPr>
            </w:pPr>
            <w:r w:rsidRPr="00A6219E">
              <w:rPr>
                <w:sz w:val="24"/>
                <w:szCs w:val="24"/>
                <w:lang w:val="uk-UA"/>
              </w:rPr>
              <w:t>(13 300)</w:t>
            </w:r>
          </w:p>
        </w:tc>
      </w:tr>
      <w:tr w:rsidR="00C43546" w:rsidRPr="00A6219E" w:rsidTr="00CD3260">
        <w:trPr>
          <w:trHeight w:val="297"/>
        </w:trPr>
        <w:tc>
          <w:tcPr>
            <w:tcW w:w="5387" w:type="dxa"/>
          </w:tcPr>
          <w:p w:rsidR="00C43546" w:rsidRPr="00A6219E" w:rsidRDefault="00C43546" w:rsidP="00C43546">
            <w:pPr>
              <w:pStyle w:val="TableParagraph"/>
              <w:spacing w:before="18" w:line="259" w:lineRule="exact"/>
              <w:rPr>
                <w:b/>
                <w:sz w:val="24"/>
                <w:szCs w:val="24"/>
                <w:lang w:val="uk-UA"/>
              </w:rPr>
            </w:pPr>
            <w:r w:rsidRPr="00A6219E">
              <w:rPr>
                <w:b/>
                <w:sz w:val="24"/>
                <w:szCs w:val="24"/>
                <w:lang w:val="uk-UA"/>
              </w:rPr>
              <w:t>Чистий процентний дохід/(Чисті процентні витрати)</w:t>
            </w:r>
          </w:p>
        </w:tc>
        <w:tc>
          <w:tcPr>
            <w:tcW w:w="1559" w:type="dxa"/>
            <w:gridSpan w:val="2"/>
          </w:tcPr>
          <w:p w:rsidR="00C43546" w:rsidRPr="00A6219E" w:rsidRDefault="00C43546" w:rsidP="00C43546">
            <w:pPr>
              <w:pStyle w:val="TableParagraph"/>
              <w:spacing w:before="18" w:line="259" w:lineRule="exact"/>
              <w:ind w:left="577" w:right="570"/>
              <w:jc w:val="center"/>
              <w:rPr>
                <w:b/>
                <w:sz w:val="24"/>
                <w:szCs w:val="24"/>
                <w:lang w:val="uk-UA"/>
              </w:rPr>
            </w:pPr>
            <w:r w:rsidRPr="00A6219E">
              <w:rPr>
                <w:b/>
                <w:sz w:val="24"/>
                <w:szCs w:val="24"/>
                <w:lang w:val="uk-UA"/>
              </w:rPr>
              <w:t>24</w:t>
            </w:r>
          </w:p>
        </w:tc>
        <w:tc>
          <w:tcPr>
            <w:tcW w:w="1276" w:type="dxa"/>
            <w:gridSpan w:val="2"/>
          </w:tcPr>
          <w:p w:rsidR="00C43546" w:rsidRPr="00A6219E" w:rsidRDefault="00C43546" w:rsidP="00C43546">
            <w:pPr>
              <w:pStyle w:val="TableParagraph"/>
              <w:spacing w:before="18" w:line="259" w:lineRule="exact"/>
              <w:ind w:right="95"/>
              <w:rPr>
                <w:b/>
                <w:sz w:val="24"/>
                <w:szCs w:val="24"/>
                <w:lang w:val="uk-UA"/>
              </w:rPr>
            </w:pPr>
            <w:r w:rsidRPr="00A6219E">
              <w:rPr>
                <w:b/>
                <w:sz w:val="24"/>
                <w:szCs w:val="24"/>
                <w:lang w:val="uk-UA"/>
              </w:rPr>
              <w:t>25 311</w:t>
            </w:r>
          </w:p>
        </w:tc>
        <w:tc>
          <w:tcPr>
            <w:tcW w:w="1418" w:type="dxa"/>
          </w:tcPr>
          <w:p w:rsidR="00C43546" w:rsidRPr="00A6219E" w:rsidRDefault="00C43546" w:rsidP="00C43546">
            <w:pPr>
              <w:pStyle w:val="TableParagraph"/>
              <w:spacing w:before="18" w:line="259" w:lineRule="exact"/>
              <w:ind w:right="91"/>
              <w:rPr>
                <w:b/>
                <w:sz w:val="24"/>
                <w:szCs w:val="24"/>
                <w:lang w:val="uk-UA"/>
              </w:rPr>
            </w:pPr>
            <w:r w:rsidRPr="00A6219E">
              <w:rPr>
                <w:b/>
                <w:sz w:val="24"/>
                <w:szCs w:val="24"/>
                <w:lang w:val="uk-UA"/>
              </w:rPr>
              <w:t>32 554</w:t>
            </w:r>
          </w:p>
        </w:tc>
      </w:tr>
      <w:tr w:rsidR="00C43546" w:rsidRPr="00A6219E" w:rsidTr="00CD3260">
        <w:trPr>
          <w:trHeight w:val="846"/>
        </w:trPr>
        <w:tc>
          <w:tcPr>
            <w:tcW w:w="5387" w:type="dxa"/>
          </w:tcPr>
          <w:p w:rsidR="00C43546" w:rsidRPr="00A6219E" w:rsidRDefault="00C43546" w:rsidP="00CD3260">
            <w:pPr>
              <w:pStyle w:val="TableParagraph"/>
              <w:spacing w:before="15" w:line="237" w:lineRule="auto"/>
              <w:ind w:right="266"/>
              <w:rPr>
                <w:sz w:val="24"/>
                <w:szCs w:val="24"/>
                <w:lang w:val="uk-UA"/>
              </w:rPr>
            </w:pPr>
            <w:r w:rsidRPr="00A6219E">
              <w:rPr>
                <w:sz w:val="24"/>
                <w:szCs w:val="24"/>
                <w:lang w:val="uk-UA"/>
              </w:rPr>
              <w:t xml:space="preserve">Чисте (збільшення) зменшення резервів під знецінення кредитів та заборгованості </w:t>
            </w:r>
            <w:r w:rsidR="00CD3260">
              <w:rPr>
                <w:sz w:val="24"/>
                <w:szCs w:val="24"/>
                <w:lang w:val="uk-UA"/>
              </w:rPr>
              <w:t>к</w:t>
            </w:r>
            <w:r w:rsidRPr="00A6219E">
              <w:rPr>
                <w:sz w:val="24"/>
                <w:szCs w:val="24"/>
                <w:lang w:val="uk-UA"/>
              </w:rPr>
              <w:t>лієнтів, коштів в інших</w:t>
            </w:r>
            <w:r w:rsidR="0038159D">
              <w:rPr>
                <w:sz w:val="24"/>
                <w:szCs w:val="24"/>
                <w:lang w:val="uk-UA"/>
              </w:rPr>
              <w:t xml:space="preserve"> </w:t>
            </w:r>
            <w:r w:rsidRPr="00A6219E">
              <w:rPr>
                <w:sz w:val="24"/>
                <w:szCs w:val="24"/>
                <w:lang w:val="uk-UA"/>
              </w:rPr>
              <w:t>банках</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3"/>
              <w:ind w:right="95"/>
              <w:rPr>
                <w:sz w:val="24"/>
                <w:szCs w:val="24"/>
                <w:lang w:val="uk-UA"/>
              </w:rPr>
            </w:pPr>
            <w:r w:rsidRPr="00A6219E">
              <w:rPr>
                <w:sz w:val="24"/>
                <w:szCs w:val="24"/>
                <w:lang w:val="uk-UA"/>
              </w:rPr>
              <w:t>4 079</w:t>
            </w:r>
          </w:p>
        </w:tc>
        <w:tc>
          <w:tcPr>
            <w:tcW w:w="1418" w:type="dxa"/>
          </w:tcPr>
          <w:p w:rsidR="00C43546" w:rsidRPr="00A6219E" w:rsidRDefault="00C43546" w:rsidP="00C43546">
            <w:pPr>
              <w:pStyle w:val="TableParagraph"/>
              <w:spacing w:before="13"/>
              <w:ind w:right="93"/>
              <w:rPr>
                <w:sz w:val="24"/>
                <w:szCs w:val="24"/>
                <w:lang w:val="uk-UA"/>
              </w:rPr>
            </w:pPr>
            <w:r w:rsidRPr="00A6219E">
              <w:rPr>
                <w:sz w:val="24"/>
                <w:szCs w:val="24"/>
                <w:lang w:val="uk-UA"/>
              </w:rPr>
              <w:t>(26 438)</w:t>
            </w:r>
          </w:p>
        </w:tc>
      </w:tr>
      <w:tr w:rsidR="00C43546" w:rsidRPr="00A6219E" w:rsidTr="00CD3260">
        <w:trPr>
          <w:trHeight w:val="849"/>
        </w:trPr>
        <w:tc>
          <w:tcPr>
            <w:tcW w:w="5387" w:type="dxa"/>
          </w:tcPr>
          <w:p w:rsidR="00C43546" w:rsidRPr="00A6219E" w:rsidRDefault="00C43546" w:rsidP="0038159D">
            <w:pPr>
              <w:pStyle w:val="TableParagraph"/>
              <w:spacing w:before="18"/>
              <w:rPr>
                <w:b/>
                <w:sz w:val="24"/>
                <w:szCs w:val="24"/>
                <w:lang w:val="uk-UA"/>
              </w:rPr>
            </w:pPr>
            <w:r w:rsidRPr="00A6219E">
              <w:rPr>
                <w:b/>
                <w:sz w:val="24"/>
                <w:szCs w:val="24"/>
                <w:lang w:val="uk-UA"/>
              </w:rPr>
              <w:t>Чистий процентний дохід/(Чисті процентні витрати)</w:t>
            </w:r>
            <w:r w:rsidR="0038159D">
              <w:rPr>
                <w:b/>
                <w:sz w:val="24"/>
                <w:szCs w:val="24"/>
                <w:lang w:val="uk-UA"/>
              </w:rPr>
              <w:t xml:space="preserve"> </w:t>
            </w:r>
            <w:r w:rsidRPr="00A6219E">
              <w:rPr>
                <w:b/>
                <w:sz w:val="24"/>
                <w:szCs w:val="24"/>
                <w:lang w:val="uk-UA"/>
              </w:rPr>
              <w:t>після створення резерву під знецінення кредитів та заборгованості клієнтів, коштів в інших банках</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8"/>
              <w:ind w:right="95"/>
              <w:rPr>
                <w:b/>
                <w:sz w:val="24"/>
                <w:szCs w:val="24"/>
                <w:lang w:val="uk-UA"/>
              </w:rPr>
            </w:pPr>
            <w:r w:rsidRPr="00A6219E">
              <w:rPr>
                <w:b/>
                <w:sz w:val="24"/>
                <w:szCs w:val="24"/>
                <w:lang w:val="uk-UA"/>
              </w:rPr>
              <w:t>29 390</w:t>
            </w:r>
          </w:p>
        </w:tc>
        <w:tc>
          <w:tcPr>
            <w:tcW w:w="1418" w:type="dxa"/>
          </w:tcPr>
          <w:p w:rsidR="00C43546" w:rsidRPr="00A6219E" w:rsidRDefault="00C43546" w:rsidP="00C43546">
            <w:pPr>
              <w:pStyle w:val="TableParagraph"/>
              <w:spacing w:before="18"/>
              <w:ind w:right="92"/>
              <w:rPr>
                <w:b/>
                <w:sz w:val="24"/>
                <w:szCs w:val="24"/>
                <w:lang w:val="uk-UA"/>
              </w:rPr>
            </w:pPr>
            <w:r w:rsidRPr="00A6219E">
              <w:rPr>
                <w:b/>
                <w:sz w:val="24"/>
                <w:szCs w:val="24"/>
                <w:lang w:val="uk-UA"/>
              </w:rPr>
              <w:t>6 118</w:t>
            </w:r>
          </w:p>
        </w:tc>
      </w:tr>
      <w:tr w:rsidR="00C43546" w:rsidRPr="00A6219E" w:rsidTr="00CD3260">
        <w:trPr>
          <w:trHeight w:val="294"/>
        </w:trPr>
        <w:tc>
          <w:tcPr>
            <w:tcW w:w="538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Комісійні доходи</w:t>
            </w:r>
          </w:p>
        </w:tc>
        <w:tc>
          <w:tcPr>
            <w:tcW w:w="1559" w:type="dxa"/>
            <w:gridSpan w:val="2"/>
          </w:tcPr>
          <w:p w:rsidR="00C43546" w:rsidRPr="00A6219E" w:rsidRDefault="00C43546" w:rsidP="00C43546">
            <w:pPr>
              <w:pStyle w:val="TableParagraph"/>
              <w:spacing w:before="13" w:line="261" w:lineRule="exact"/>
              <w:ind w:left="577" w:right="570"/>
              <w:jc w:val="center"/>
              <w:rPr>
                <w:sz w:val="24"/>
                <w:szCs w:val="24"/>
                <w:lang w:val="uk-UA"/>
              </w:rPr>
            </w:pPr>
            <w:r w:rsidRPr="00A6219E">
              <w:rPr>
                <w:sz w:val="24"/>
                <w:szCs w:val="24"/>
                <w:lang w:val="uk-UA"/>
              </w:rPr>
              <w:t>25</w:t>
            </w:r>
          </w:p>
        </w:tc>
        <w:tc>
          <w:tcPr>
            <w:tcW w:w="1276" w:type="dxa"/>
            <w:gridSpan w:val="2"/>
          </w:tcPr>
          <w:p w:rsidR="00C43546" w:rsidRPr="00A6219E" w:rsidRDefault="00C43546" w:rsidP="00C43546">
            <w:pPr>
              <w:pStyle w:val="TableParagraph"/>
              <w:spacing w:before="13" w:line="261" w:lineRule="exact"/>
              <w:ind w:right="95"/>
              <w:rPr>
                <w:sz w:val="24"/>
                <w:szCs w:val="24"/>
                <w:lang w:val="uk-UA"/>
              </w:rPr>
            </w:pPr>
            <w:r w:rsidRPr="00A6219E">
              <w:rPr>
                <w:sz w:val="24"/>
                <w:szCs w:val="24"/>
                <w:lang w:val="uk-UA"/>
              </w:rPr>
              <w:t>473</w:t>
            </w:r>
          </w:p>
        </w:tc>
        <w:tc>
          <w:tcPr>
            <w:tcW w:w="1418" w:type="dxa"/>
          </w:tcPr>
          <w:p w:rsidR="00C43546" w:rsidRPr="00A6219E" w:rsidRDefault="00C43546" w:rsidP="00C43546">
            <w:pPr>
              <w:pStyle w:val="TableParagraph"/>
              <w:spacing w:before="13" w:line="261" w:lineRule="exact"/>
              <w:ind w:right="92"/>
              <w:rPr>
                <w:sz w:val="24"/>
                <w:szCs w:val="24"/>
                <w:lang w:val="uk-UA"/>
              </w:rPr>
            </w:pPr>
            <w:r w:rsidRPr="00A6219E">
              <w:rPr>
                <w:sz w:val="24"/>
                <w:szCs w:val="24"/>
                <w:lang w:val="uk-UA"/>
              </w:rPr>
              <w:t>1 881</w:t>
            </w:r>
          </w:p>
        </w:tc>
      </w:tr>
      <w:tr w:rsidR="00C43546" w:rsidRPr="00A6219E" w:rsidTr="00CD3260">
        <w:trPr>
          <w:trHeight w:val="297"/>
        </w:trPr>
        <w:tc>
          <w:tcPr>
            <w:tcW w:w="538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Комісійні витрати</w:t>
            </w:r>
          </w:p>
        </w:tc>
        <w:tc>
          <w:tcPr>
            <w:tcW w:w="1559" w:type="dxa"/>
            <w:gridSpan w:val="2"/>
          </w:tcPr>
          <w:p w:rsidR="00C43546" w:rsidRPr="00A6219E" w:rsidRDefault="00C43546" w:rsidP="00C43546">
            <w:pPr>
              <w:pStyle w:val="TableParagraph"/>
              <w:spacing w:before="13" w:line="264" w:lineRule="exact"/>
              <w:ind w:left="577" w:right="570"/>
              <w:jc w:val="center"/>
              <w:rPr>
                <w:sz w:val="24"/>
                <w:szCs w:val="24"/>
                <w:lang w:val="uk-UA"/>
              </w:rPr>
            </w:pPr>
            <w:r w:rsidRPr="00A6219E">
              <w:rPr>
                <w:sz w:val="24"/>
                <w:szCs w:val="24"/>
                <w:lang w:val="uk-UA"/>
              </w:rPr>
              <w:t>25</w:t>
            </w:r>
          </w:p>
        </w:tc>
        <w:tc>
          <w:tcPr>
            <w:tcW w:w="1276" w:type="dxa"/>
            <w:gridSpan w:val="2"/>
          </w:tcPr>
          <w:p w:rsidR="00C43546" w:rsidRPr="00A6219E" w:rsidRDefault="00C43546" w:rsidP="00C43546">
            <w:pPr>
              <w:pStyle w:val="TableParagraph"/>
              <w:spacing w:before="13" w:line="264" w:lineRule="exact"/>
              <w:ind w:right="96"/>
              <w:rPr>
                <w:sz w:val="24"/>
                <w:szCs w:val="24"/>
                <w:lang w:val="uk-UA"/>
              </w:rPr>
            </w:pPr>
            <w:r w:rsidRPr="00A6219E">
              <w:rPr>
                <w:sz w:val="24"/>
                <w:szCs w:val="24"/>
                <w:lang w:val="uk-UA"/>
              </w:rPr>
              <w:t>(27)</w:t>
            </w:r>
          </w:p>
        </w:tc>
        <w:tc>
          <w:tcPr>
            <w:tcW w:w="1418" w:type="dxa"/>
          </w:tcPr>
          <w:p w:rsidR="00C43546" w:rsidRPr="00A6219E" w:rsidRDefault="00C43546" w:rsidP="00C43546">
            <w:pPr>
              <w:pStyle w:val="TableParagraph"/>
              <w:spacing w:before="13" w:line="264" w:lineRule="exact"/>
              <w:ind w:right="93"/>
              <w:rPr>
                <w:sz w:val="24"/>
                <w:szCs w:val="24"/>
                <w:lang w:val="uk-UA"/>
              </w:rPr>
            </w:pPr>
            <w:r w:rsidRPr="00A6219E">
              <w:rPr>
                <w:sz w:val="24"/>
                <w:szCs w:val="24"/>
                <w:lang w:val="uk-UA"/>
              </w:rPr>
              <w:t>(394)</w:t>
            </w:r>
          </w:p>
        </w:tc>
      </w:tr>
      <w:tr w:rsidR="00C43546" w:rsidRPr="00A6219E" w:rsidTr="00CD3260">
        <w:trPr>
          <w:trHeight w:val="846"/>
        </w:trPr>
        <w:tc>
          <w:tcPr>
            <w:tcW w:w="5387" w:type="dxa"/>
          </w:tcPr>
          <w:p w:rsidR="00C43546" w:rsidRPr="00A6219E" w:rsidRDefault="00C43546" w:rsidP="0038159D">
            <w:pPr>
              <w:pStyle w:val="TableParagraph"/>
              <w:spacing w:before="15" w:line="237" w:lineRule="auto"/>
              <w:ind w:right="404"/>
              <w:rPr>
                <w:sz w:val="24"/>
                <w:szCs w:val="24"/>
                <w:lang w:val="uk-UA"/>
              </w:rPr>
            </w:pPr>
            <w:r w:rsidRPr="00A6219E">
              <w:rPr>
                <w:sz w:val="24"/>
                <w:szCs w:val="24"/>
                <w:lang w:val="uk-UA"/>
              </w:rPr>
              <w:t>Результат від операцій з фінансовими інструментами, що обліковуються за справедливою вартістю через</w:t>
            </w:r>
            <w:r w:rsidR="0038159D">
              <w:rPr>
                <w:sz w:val="24"/>
                <w:szCs w:val="24"/>
                <w:lang w:val="uk-UA"/>
              </w:rPr>
              <w:t xml:space="preserve"> </w:t>
            </w:r>
            <w:r w:rsidRPr="00A6219E">
              <w:rPr>
                <w:sz w:val="24"/>
                <w:szCs w:val="24"/>
                <w:lang w:val="uk-UA"/>
              </w:rPr>
              <w:t>прибуток або збиток</w:t>
            </w:r>
          </w:p>
        </w:tc>
        <w:tc>
          <w:tcPr>
            <w:tcW w:w="1559" w:type="dxa"/>
            <w:gridSpan w:val="2"/>
          </w:tcPr>
          <w:p w:rsidR="00C43546" w:rsidRPr="00A6219E" w:rsidRDefault="00C43546" w:rsidP="00C43546">
            <w:pPr>
              <w:pStyle w:val="TableParagraph"/>
              <w:spacing w:before="13"/>
              <w:ind w:left="577" w:right="570"/>
              <w:jc w:val="center"/>
              <w:rPr>
                <w:sz w:val="24"/>
                <w:szCs w:val="24"/>
                <w:lang w:val="uk-UA"/>
              </w:rPr>
            </w:pPr>
            <w:r w:rsidRPr="00A6219E">
              <w:rPr>
                <w:sz w:val="24"/>
                <w:szCs w:val="24"/>
                <w:lang w:val="uk-UA"/>
              </w:rPr>
              <w:t>28</w:t>
            </w:r>
          </w:p>
        </w:tc>
        <w:tc>
          <w:tcPr>
            <w:tcW w:w="1276" w:type="dxa"/>
            <w:gridSpan w:val="2"/>
          </w:tcPr>
          <w:p w:rsidR="00C43546" w:rsidRPr="00A6219E" w:rsidRDefault="00C43546" w:rsidP="00C43546">
            <w:pPr>
              <w:pStyle w:val="TableParagraph"/>
              <w:spacing w:before="13"/>
              <w:ind w:right="96"/>
              <w:rPr>
                <w:sz w:val="24"/>
                <w:szCs w:val="24"/>
                <w:lang w:val="uk-UA"/>
              </w:rPr>
            </w:pPr>
            <w:r w:rsidRPr="00A6219E">
              <w:rPr>
                <w:sz w:val="24"/>
                <w:szCs w:val="24"/>
                <w:lang w:val="uk-UA"/>
              </w:rPr>
              <w:t>(16 323)</w:t>
            </w:r>
          </w:p>
        </w:tc>
        <w:tc>
          <w:tcPr>
            <w:tcW w:w="1418" w:type="dxa"/>
          </w:tcPr>
          <w:p w:rsidR="00C43546" w:rsidRPr="00A6219E" w:rsidRDefault="00C43546" w:rsidP="00C43546">
            <w:pPr>
              <w:pStyle w:val="TableParagraph"/>
              <w:spacing w:before="13"/>
              <w:ind w:right="92"/>
              <w:rPr>
                <w:sz w:val="24"/>
                <w:szCs w:val="24"/>
                <w:lang w:val="uk-UA"/>
              </w:rPr>
            </w:pPr>
            <w:r w:rsidRPr="00A6219E">
              <w:rPr>
                <w:sz w:val="24"/>
                <w:szCs w:val="24"/>
                <w:lang w:val="uk-UA"/>
              </w:rPr>
              <w:t>2 819</w:t>
            </w:r>
          </w:p>
        </w:tc>
      </w:tr>
      <w:tr w:rsidR="00C43546" w:rsidRPr="00A6219E" w:rsidTr="00CD3260">
        <w:trPr>
          <w:trHeight w:val="297"/>
        </w:trPr>
        <w:tc>
          <w:tcPr>
            <w:tcW w:w="5387"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Результат від операцій з іноземною валютою</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3" w:line="264" w:lineRule="exact"/>
              <w:ind w:right="96"/>
              <w:rPr>
                <w:sz w:val="24"/>
                <w:szCs w:val="24"/>
                <w:lang w:val="uk-UA"/>
              </w:rPr>
            </w:pPr>
            <w:r w:rsidRPr="00A6219E">
              <w:rPr>
                <w:sz w:val="24"/>
                <w:szCs w:val="24"/>
                <w:lang w:val="uk-UA"/>
              </w:rPr>
              <w:t>(89)</w:t>
            </w:r>
          </w:p>
        </w:tc>
        <w:tc>
          <w:tcPr>
            <w:tcW w:w="1418" w:type="dxa"/>
          </w:tcPr>
          <w:p w:rsidR="00C43546" w:rsidRPr="00A6219E" w:rsidRDefault="00C43546" w:rsidP="00C43546">
            <w:pPr>
              <w:pStyle w:val="TableParagraph"/>
              <w:spacing w:before="13" w:line="264" w:lineRule="exact"/>
              <w:ind w:right="92"/>
              <w:rPr>
                <w:sz w:val="24"/>
                <w:szCs w:val="24"/>
                <w:lang w:val="uk-UA"/>
              </w:rPr>
            </w:pPr>
            <w:r w:rsidRPr="00A6219E">
              <w:rPr>
                <w:sz w:val="24"/>
                <w:szCs w:val="24"/>
                <w:lang w:val="uk-UA"/>
              </w:rPr>
              <w:t>5 758</w:t>
            </w:r>
          </w:p>
        </w:tc>
      </w:tr>
      <w:tr w:rsidR="00C43546" w:rsidRPr="00A6219E" w:rsidTr="00CD3260">
        <w:trPr>
          <w:trHeight w:val="294"/>
        </w:trPr>
        <w:tc>
          <w:tcPr>
            <w:tcW w:w="538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Результат від переоцінки іноземної валюти</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3" w:line="261" w:lineRule="exact"/>
              <w:ind w:right="95"/>
              <w:rPr>
                <w:sz w:val="24"/>
                <w:szCs w:val="24"/>
                <w:lang w:val="uk-UA"/>
              </w:rPr>
            </w:pPr>
            <w:r w:rsidRPr="00A6219E">
              <w:rPr>
                <w:sz w:val="24"/>
                <w:szCs w:val="24"/>
                <w:lang w:val="uk-UA"/>
              </w:rPr>
              <w:t>643</w:t>
            </w:r>
          </w:p>
        </w:tc>
        <w:tc>
          <w:tcPr>
            <w:tcW w:w="1418" w:type="dxa"/>
          </w:tcPr>
          <w:p w:rsidR="00C43546" w:rsidRPr="00A6219E" w:rsidRDefault="00C43546" w:rsidP="00C43546">
            <w:pPr>
              <w:pStyle w:val="TableParagraph"/>
              <w:spacing w:before="13" w:line="261" w:lineRule="exact"/>
              <w:ind w:right="93"/>
              <w:rPr>
                <w:sz w:val="24"/>
                <w:szCs w:val="24"/>
                <w:lang w:val="uk-UA"/>
              </w:rPr>
            </w:pPr>
            <w:r w:rsidRPr="00A6219E">
              <w:rPr>
                <w:sz w:val="24"/>
                <w:szCs w:val="24"/>
                <w:lang w:val="uk-UA"/>
              </w:rPr>
              <w:t>(6 794)</w:t>
            </w:r>
          </w:p>
        </w:tc>
      </w:tr>
      <w:tr w:rsidR="00C43546" w:rsidRPr="00A6219E" w:rsidTr="00CD3260">
        <w:trPr>
          <w:trHeight w:val="849"/>
        </w:trPr>
        <w:tc>
          <w:tcPr>
            <w:tcW w:w="5387" w:type="dxa"/>
          </w:tcPr>
          <w:p w:rsidR="00C43546" w:rsidRPr="00A6219E" w:rsidRDefault="00C43546" w:rsidP="00C43546">
            <w:pPr>
              <w:pStyle w:val="TableParagraph"/>
              <w:spacing w:before="13" w:line="270" w:lineRule="atLeast"/>
              <w:ind w:right="266"/>
              <w:rPr>
                <w:sz w:val="24"/>
                <w:szCs w:val="24"/>
                <w:lang w:val="uk-UA"/>
              </w:rPr>
            </w:pPr>
            <w:r w:rsidRPr="00A6219E">
              <w:rPr>
                <w:sz w:val="24"/>
                <w:szCs w:val="24"/>
                <w:lang w:val="uk-UA"/>
              </w:rPr>
              <w:t>Чисте (збільшення) зменшення резервів під знецінення дебіторської заборгованості та інших фінансових активів</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3"/>
              <w:ind w:right="96"/>
              <w:rPr>
                <w:sz w:val="24"/>
                <w:szCs w:val="24"/>
                <w:lang w:val="uk-UA"/>
              </w:rPr>
            </w:pPr>
            <w:r w:rsidRPr="00A6219E">
              <w:rPr>
                <w:sz w:val="24"/>
                <w:szCs w:val="24"/>
                <w:lang w:val="uk-UA"/>
              </w:rPr>
              <w:t>(9)</w:t>
            </w:r>
          </w:p>
        </w:tc>
        <w:tc>
          <w:tcPr>
            <w:tcW w:w="1418" w:type="dxa"/>
          </w:tcPr>
          <w:p w:rsidR="00C43546" w:rsidRPr="00A6219E" w:rsidRDefault="00C43546" w:rsidP="00C43546">
            <w:pPr>
              <w:pStyle w:val="TableParagraph"/>
              <w:spacing w:before="13"/>
              <w:ind w:right="91"/>
              <w:rPr>
                <w:sz w:val="24"/>
                <w:szCs w:val="24"/>
                <w:lang w:val="uk-UA"/>
              </w:rPr>
            </w:pPr>
            <w:r w:rsidRPr="00A6219E">
              <w:rPr>
                <w:sz w:val="24"/>
                <w:szCs w:val="24"/>
                <w:lang w:val="uk-UA"/>
              </w:rPr>
              <w:t>9</w:t>
            </w:r>
          </w:p>
        </w:tc>
      </w:tr>
      <w:tr w:rsidR="00C43546" w:rsidRPr="00A6219E" w:rsidTr="00CD3260">
        <w:trPr>
          <w:trHeight w:val="571"/>
        </w:trPr>
        <w:tc>
          <w:tcPr>
            <w:tcW w:w="5387" w:type="dxa"/>
          </w:tcPr>
          <w:p w:rsidR="00C43546" w:rsidRPr="00A6219E" w:rsidRDefault="00C43546" w:rsidP="00C43546">
            <w:pPr>
              <w:pStyle w:val="TableParagraph"/>
              <w:spacing w:before="18" w:line="274" w:lineRule="exact"/>
              <w:ind w:right="266"/>
              <w:rPr>
                <w:sz w:val="24"/>
                <w:szCs w:val="24"/>
                <w:lang w:val="uk-UA"/>
              </w:rPr>
            </w:pPr>
            <w:r w:rsidRPr="00A6219E">
              <w:rPr>
                <w:sz w:val="24"/>
                <w:szCs w:val="24"/>
                <w:lang w:val="uk-UA"/>
              </w:rPr>
              <w:t>Чисте (збільшення) зменшення резервів під знецінення цінних паперів у портфелі банку на продаж</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3"/>
              <w:ind w:right="96"/>
              <w:rPr>
                <w:sz w:val="24"/>
                <w:szCs w:val="24"/>
                <w:lang w:val="uk-UA"/>
              </w:rPr>
            </w:pPr>
            <w:r w:rsidRPr="00A6219E">
              <w:rPr>
                <w:sz w:val="24"/>
                <w:szCs w:val="24"/>
                <w:lang w:val="uk-UA"/>
              </w:rPr>
              <w:t>(23 581)</w:t>
            </w:r>
          </w:p>
        </w:tc>
        <w:tc>
          <w:tcPr>
            <w:tcW w:w="1418" w:type="dxa"/>
          </w:tcPr>
          <w:p w:rsidR="00C43546" w:rsidRPr="00A6219E" w:rsidRDefault="00C43546" w:rsidP="00C43546">
            <w:pPr>
              <w:pStyle w:val="TableParagraph"/>
              <w:spacing w:before="13"/>
              <w:ind w:right="90"/>
              <w:rPr>
                <w:sz w:val="24"/>
                <w:szCs w:val="24"/>
                <w:lang w:val="uk-UA"/>
              </w:rPr>
            </w:pPr>
            <w:r w:rsidRPr="00A6219E">
              <w:rPr>
                <w:w w:val="99"/>
                <w:sz w:val="24"/>
                <w:szCs w:val="24"/>
                <w:lang w:val="uk-UA"/>
              </w:rPr>
              <w:t>-</w:t>
            </w:r>
          </w:p>
        </w:tc>
      </w:tr>
      <w:tr w:rsidR="00C43546" w:rsidRPr="00A6219E" w:rsidTr="00CD3260">
        <w:trPr>
          <w:trHeight w:val="573"/>
        </w:trPr>
        <w:tc>
          <w:tcPr>
            <w:tcW w:w="5387" w:type="dxa"/>
          </w:tcPr>
          <w:p w:rsidR="00C43546" w:rsidRPr="00A6219E" w:rsidRDefault="00C43546" w:rsidP="0038159D">
            <w:pPr>
              <w:pStyle w:val="TableParagraph"/>
              <w:spacing w:before="13" w:line="270" w:lineRule="atLeast"/>
              <w:ind w:left="0"/>
              <w:rPr>
                <w:sz w:val="24"/>
                <w:szCs w:val="24"/>
                <w:lang w:val="uk-UA"/>
              </w:rPr>
            </w:pPr>
            <w:r w:rsidRPr="00A6219E">
              <w:rPr>
                <w:sz w:val="24"/>
                <w:szCs w:val="24"/>
                <w:lang w:val="uk-UA"/>
              </w:rPr>
              <w:t>Чисте (збільшення) зменшення резервів за зобов'язаннями</w:t>
            </w:r>
          </w:p>
        </w:tc>
        <w:tc>
          <w:tcPr>
            <w:tcW w:w="1559" w:type="dxa"/>
            <w:gridSpan w:val="2"/>
          </w:tcPr>
          <w:p w:rsidR="00C43546" w:rsidRPr="00A6219E" w:rsidRDefault="00C43546" w:rsidP="00C43546">
            <w:pPr>
              <w:pStyle w:val="TableParagraph"/>
              <w:spacing w:before="13"/>
              <w:ind w:left="577" w:right="570"/>
              <w:jc w:val="center"/>
              <w:rPr>
                <w:sz w:val="24"/>
                <w:szCs w:val="24"/>
                <w:lang w:val="uk-UA"/>
              </w:rPr>
            </w:pPr>
            <w:r w:rsidRPr="00A6219E">
              <w:rPr>
                <w:sz w:val="24"/>
                <w:szCs w:val="24"/>
                <w:lang w:val="uk-UA"/>
              </w:rPr>
              <w:t>17</w:t>
            </w:r>
          </w:p>
        </w:tc>
        <w:tc>
          <w:tcPr>
            <w:tcW w:w="1276" w:type="dxa"/>
            <w:gridSpan w:val="2"/>
          </w:tcPr>
          <w:p w:rsidR="00C43546" w:rsidRPr="00A6219E" w:rsidRDefault="00C43546" w:rsidP="00C43546">
            <w:pPr>
              <w:pStyle w:val="TableParagraph"/>
              <w:spacing w:before="13"/>
              <w:ind w:right="95"/>
              <w:rPr>
                <w:sz w:val="24"/>
                <w:szCs w:val="24"/>
                <w:lang w:val="uk-UA"/>
              </w:rPr>
            </w:pPr>
            <w:r w:rsidRPr="00A6219E">
              <w:rPr>
                <w:sz w:val="24"/>
                <w:szCs w:val="24"/>
                <w:lang w:val="uk-UA"/>
              </w:rPr>
              <w:t>16</w:t>
            </w:r>
          </w:p>
        </w:tc>
        <w:tc>
          <w:tcPr>
            <w:tcW w:w="1418" w:type="dxa"/>
          </w:tcPr>
          <w:p w:rsidR="00C43546" w:rsidRPr="00A6219E" w:rsidRDefault="00C43546" w:rsidP="00C43546">
            <w:pPr>
              <w:pStyle w:val="TableParagraph"/>
              <w:spacing w:before="13"/>
              <w:ind w:right="92"/>
              <w:rPr>
                <w:sz w:val="24"/>
                <w:szCs w:val="24"/>
                <w:lang w:val="uk-UA"/>
              </w:rPr>
            </w:pPr>
            <w:r w:rsidRPr="00A6219E">
              <w:rPr>
                <w:sz w:val="24"/>
                <w:szCs w:val="24"/>
                <w:lang w:val="uk-UA"/>
              </w:rPr>
              <w:t>(2)</w:t>
            </w:r>
          </w:p>
        </w:tc>
      </w:tr>
      <w:tr w:rsidR="00C43546" w:rsidRPr="00A6219E" w:rsidTr="00CD3260">
        <w:trPr>
          <w:trHeight w:val="294"/>
        </w:trPr>
        <w:tc>
          <w:tcPr>
            <w:tcW w:w="538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Інші операційні доходи</w:t>
            </w:r>
          </w:p>
        </w:tc>
        <w:tc>
          <w:tcPr>
            <w:tcW w:w="1559" w:type="dxa"/>
            <w:gridSpan w:val="2"/>
          </w:tcPr>
          <w:p w:rsidR="00C43546" w:rsidRPr="00A6219E" w:rsidRDefault="00C43546" w:rsidP="00C43546">
            <w:pPr>
              <w:pStyle w:val="TableParagraph"/>
              <w:spacing w:before="13" w:line="261" w:lineRule="exact"/>
              <w:ind w:left="577" w:right="570"/>
              <w:jc w:val="center"/>
              <w:rPr>
                <w:sz w:val="24"/>
                <w:szCs w:val="24"/>
                <w:lang w:val="uk-UA"/>
              </w:rPr>
            </w:pPr>
            <w:r w:rsidRPr="00A6219E">
              <w:rPr>
                <w:sz w:val="24"/>
                <w:szCs w:val="24"/>
                <w:lang w:val="uk-UA"/>
              </w:rPr>
              <w:t>26</w:t>
            </w:r>
          </w:p>
        </w:tc>
        <w:tc>
          <w:tcPr>
            <w:tcW w:w="1276" w:type="dxa"/>
            <w:gridSpan w:val="2"/>
          </w:tcPr>
          <w:p w:rsidR="00C43546" w:rsidRPr="00A6219E" w:rsidRDefault="00C43546" w:rsidP="00C43546">
            <w:pPr>
              <w:pStyle w:val="TableParagraph"/>
              <w:spacing w:before="13" w:line="261" w:lineRule="exact"/>
              <w:ind w:right="95"/>
              <w:rPr>
                <w:sz w:val="24"/>
                <w:szCs w:val="24"/>
                <w:lang w:val="uk-UA"/>
              </w:rPr>
            </w:pPr>
            <w:r w:rsidRPr="00A6219E">
              <w:rPr>
                <w:sz w:val="24"/>
                <w:szCs w:val="24"/>
                <w:lang w:val="uk-UA"/>
              </w:rPr>
              <w:t>401</w:t>
            </w:r>
          </w:p>
        </w:tc>
        <w:tc>
          <w:tcPr>
            <w:tcW w:w="1418" w:type="dxa"/>
          </w:tcPr>
          <w:p w:rsidR="00C43546" w:rsidRPr="00A6219E" w:rsidRDefault="00C43546" w:rsidP="00C43546">
            <w:pPr>
              <w:pStyle w:val="TableParagraph"/>
              <w:spacing w:before="13" w:line="261" w:lineRule="exact"/>
              <w:ind w:right="91"/>
              <w:rPr>
                <w:sz w:val="24"/>
                <w:szCs w:val="24"/>
                <w:lang w:val="uk-UA"/>
              </w:rPr>
            </w:pPr>
            <w:r w:rsidRPr="00A6219E">
              <w:rPr>
                <w:sz w:val="24"/>
                <w:szCs w:val="24"/>
                <w:lang w:val="uk-UA"/>
              </w:rPr>
              <w:t>218</w:t>
            </w:r>
          </w:p>
        </w:tc>
      </w:tr>
      <w:tr w:rsidR="00C43546" w:rsidRPr="00A6219E" w:rsidTr="00CD3260">
        <w:trPr>
          <w:trHeight w:val="294"/>
        </w:trPr>
        <w:tc>
          <w:tcPr>
            <w:tcW w:w="538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Адміністративні та інші операційні витрати</w:t>
            </w:r>
          </w:p>
        </w:tc>
        <w:tc>
          <w:tcPr>
            <w:tcW w:w="1559" w:type="dxa"/>
            <w:gridSpan w:val="2"/>
          </w:tcPr>
          <w:p w:rsidR="00C43546" w:rsidRPr="00A6219E" w:rsidRDefault="00C43546" w:rsidP="00C43546">
            <w:pPr>
              <w:pStyle w:val="TableParagraph"/>
              <w:spacing w:before="13" w:line="261" w:lineRule="exact"/>
              <w:ind w:left="577" w:right="570"/>
              <w:jc w:val="center"/>
              <w:rPr>
                <w:sz w:val="24"/>
                <w:szCs w:val="24"/>
                <w:lang w:val="uk-UA"/>
              </w:rPr>
            </w:pPr>
            <w:r w:rsidRPr="00A6219E">
              <w:rPr>
                <w:sz w:val="24"/>
                <w:szCs w:val="24"/>
                <w:lang w:val="uk-UA"/>
              </w:rPr>
              <w:t>27</w:t>
            </w:r>
          </w:p>
        </w:tc>
        <w:tc>
          <w:tcPr>
            <w:tcW w:w="1276" w:type="dxa"/>
            <w:gridSpan w:val="2"/>
          </w:tcPr>
          <w:p w:rsidR="00C43546" w:rsidRPr="00A6219E" w:rsidRDefault="00C43546" w:rsidP="00C43546">
            <w:pPr>
              <w:pStyle w:val="TableParagraph"/>
              <w:spacing w:before="13" w:line="261" w:lineRule="exact"/>
              <w:ind w:right="96"/>
              <w:rPr>
                <w:sz w:val="24"/>
                <w:szCs w:val="24"/>
                <w:lang w:val="uk-UA"/>
              </w:rPr>
            </w:pPr>
            <w:r w:rsidRPr="00A6219E">
              <w:rPr>
                <w:sz w:val="24"/>
                <w:szCs w:val="24"/>
                <w:lang w:val="uk-UA"/>
              </w:rPr>
              <w:t>(8 660)</w:t>
            </w:r>
          </w:p>
        </w:tc>
        <w:tc>
          <w:tcPr>
            <w:tcW w:w="1418" w:type="dxa"/>
          </w:tcPr>
          <w:p w:rsidR="00C43546" w:rsidRPr="00A6219E" w:rsidRDefault="00C43546" w:rsidP="00C43546">
            <w:pPr>
              <w:pStyle w:val="TableParagraph"/>
              <w:spacing w:before="13" w:line="261" w:lineRule="exact"/>
              <w:ind w:right="93"/>
              <w:rPr>
                <w:sz w:val="24"/>
                <w:szCs w:val="24"/>
                <w:lang w:val="uk-UA"/>
              </w:rPr>
            </w:pPr>
            <w:r w:rsidRPr="00A6219E">
              <w:rPr>
                <w:sz w:val="24"/>
                <w:szCs w:val="24"/>
                <w:lang w:val="uk-UA"/>
              </w:rPr>
              <w:t>(7 907)</w:t>
            </w:r>
          </w:p>
        </w:tc>
      </w:tr>
      <w:tr w:rsidR="00C43546" w:rsidRPr="00A6219E" w:rsidTr="00CD3260">
        <w:trPr>
          <w:trHeight w:val="297"/>
        </w:trPr>
        <w:tc>
          <w:tcPr>
            <w:tcW w:w="5387" w:type="dxa"/>
          </w:tcPr>
          <w:p w:rsidR="00C43546" w:rsidRPr="00A6219E" w:rsidRDefault="00C43546" w:rsidP="00C43546">
            <w:pPr>
              <w:pStyle w:val="TableParagraph"/>
              <w:spacing w:before="20" w:line="257" w:lineRule="exact"/>
              <w:rPr>
                <w:b/>
                <w:i/>
                <w:sz w:val="24"/>
                <w:szCs w:val="24"/>
                <w:lang w:val="uk-UA"/>
              </w:rPr>
            </w:pPr>
            <w:r w:rsidRPr="00A6219E">
              <w:rPr>
                <w:b/>
                <w:i/>
                <w:sz w:val="24"/>
                <w:szCs w:val="24"/>
                <w:lang w:val="uk-UA"/>
              </w:rPr>
              <w:t>Прибуток/(збиток) до оподаткування</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20" w:line="257" w:lineRule="exact"/>
              <w:ind w:right="96"/>
              <w:rPr>
                <w:b/>
                <w:i/>
                <w:sz w:val="24"/>
                <w:szCs w:val="24"/>
                <w:lang w:val="uk-UA"/>
              </w:rPr>
            </w:pPr>
            <w:r w:rsidRPr="00A6219E">
              <w:rPr>
                <w:b/>
                <w:i/>
                <w:sz w:val="24"/>
                <w:szCs w:val="24"/>
                <w:lang w:val="uk-UA"/>
              </w:rPr>
              <w:t>(17 766)</w:t>
            </w:r>
          </w:p>
        </w:tc>
        <w:tc>
          <w:tcPr>
            <w:tcW w:w="1418" w:type="dxa"/>
          </w:tcPr>
          <w:p w:rsidR="00C43546" w:rsidRPr="00A6219E" w:rsidRDefault="00C43546" w:rsidP="00C43546">
            <w:pPr>
              <w:pStyle w:val="TableParagraph"/>
              <w:spacing w:before="20" w:line="257" w:lineRule="exact"/>
              <w:ind w:right="92"/>
              <w:rPr>
                <w:b/>
                <w:i/>
                <w:sz w:val="24"/>
                <w:szCs w:val="24"/>
                <w:lang w:val="uk-UA"/>
              </w:rPr>
            </w:pPr>
            <w:r w:rsidRPr="00A6219E">
              <w:rPr>
                <w:b/>
                <w:i/>
                <w:sz w:val="24"/>
                <w:szCs w:val="24"/>
                <w:lang w:val="uk-UA"/>
              </w:rPr>
              <w:t>1 708</w:t>
            </w:r>
          </w:p>
        </w:tc>
      </w:tr>
      <w:tr w:rsidR="00C43546" w:rsidRPr="00A6219E" w:rsidTr="00CD3260">
        <w:trPr>
          <w:trHeight w:val="294"/>
        </w:trPr>
        <w:tc>
          <w:tcPr>
            <w:tcW w:w="5387"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Витрати на податок на прибуток</w:t>
            </w:r>
          </w:p>
        </w:tc>
        <w:tc>
          <w:tcPr>
            <w:tcW w:w="1559" w:type="dxa"/>
            <w:gridSpan w:val="2"/>
          </w:tcPr>
          <w:p w:rsidR="00C43546" w:rsidRPr="00A6219E" w:rsidRDefault="00C43546" w:rsidP="00C43546">
            <w:pPr>
              <w:pStyle w:val="TableParagraph"/>
              <w:spacing w:before="13" w:line="261" w:lineRule="exact"/>
              <w:ind w:left="577" w:right="570"/>
              <w:jc w:val="center"/>
              <w:rPr>
                <w:sz w:val="24"/>
                <w:szCs w:val="24"/>
                <w:lang w:val="uk-UA"/>
              </w:rPr>
            </w:pPr>
            <w:r w:rsidRPr="00A6219E">
              <w:rPr>
                <w:sz w:val="24"/>
                <w:szCs w:val="24"/>
                <w:lang w:val="uk-UA"/>
              </w:rPr>
              <w:t>29</w:t>
            </w:r>
          </w:p>
        </w:tc>
        <w:tc>
          <w:tcPr>
            <w:tcW w:w="1276" w:type="dxa"/>
            <w:gridSpan w:val="2"/>
          </w:tcPr>
          <w:p w:rsidR="00C43546" w:rsidRPr="00A6219E" w:rsidRDefault="00C43546" w:rsidP="00C43546">
            <w:pPr>
              <w:pStyle w:val="TableParagraph"/>
              <w:spacing w:before="13" w:line="261" w:lineRule="exact"/>
              <w:ind w:right="95"/>
              <w:rPr>
                <w:sz w:val="24"/>
                <w:szCs w:val="24"/>
                <w:lang w:val="uk-UA"/>
              </w:rPr>
            </w:pPr>
            <w:r w:rsidRPr="00A6219E">
              <w:rPr>
                <w:sz w:val="24"/>
                <w:szCs w:val="24"/>
                <w:lang w:val="uk-UA"/>
              </w:rPr>
              <w:t>2 938</w:t>
            </w:r>
          </w:p>
        </w:tc>
        <w:tc>
          <w:tcPr>
            <w:tcW w:w="1418" w:type="dxa"/>
          </w:tcPr>
          <w:p w:rsidR="00C43546" w:rsidRPr="00A6219E" w:rsidRDefault="00C43546" w:rsidP="00C43546">
            <w:pPr>
              <w:pStyle w:val="TableParagraph"/>
              <w:spacing w:before="13" w:line="261" w:lineRule="exact"/>
              <w:ind w:right="93"/>
              <w:rPr>
                <w:sz w:val="24"/>
                <w:szCs w:val="24"/>
                <w:lang w:val="uk-UA"/>
              </w:rPr>
            </w:pPr>
            <w:r w:rsidRPr="00A6219E">
              <w:rPr>
                <w:sz w:val="24"/>
                <w:szCs w:val="24"/>
                <w:lang w:val="uk-UA"/>
              </w:rPr>
              <w:t>(1 591)</w:t>
            </w:r>
          </w:p>
        </w:tc>
      </w:tr>
      <w:tr w:rsidR="00C43546" w:rsidRPr="00A6219E" w:rsidTr="00CD3260">
        <w:trPr>
          <w:trHeight w:val="297"/>
        </w:trPr>
        <w:tc>
          <w:tcPr>
            <w:tcW w:w="5387"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Прибуток/(збиток) від діяльності, що триває</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5" w:line="261" w:lineRule="exact"/>
              <w:ind w:right="96"/>
              <w:rPr>
                <w:sz w:val="24"/>
                <w:szCs w:val="24"/>
                <w:lang w:val="uk-UA"/>
              </w:rPr>
            </w:pPr>
            <w:r w:rsidRPr="00A6219E">
              <w:rPr>
                <w:sz w:val="24"/>
                <w:szCs w:val="24"/>
                <w:lang w:val="uk-UA"/>
              </w:rPr>
              <w:t>(14 828)</w:t>
            </w:r>
          </w:p>
        </w:tc>
        <w:tc>
          <w:tcPr>
            <w:tcW w:w="1418" w:type="dxa"/>
          </w:tcPr>
          <w:p w:rsidR="00C43546" w:rsidRPr="00A6219E" w:rsidRDefault="00C43546" w:rsidP="00C43546">
            <w:pPr>
              <w:pStyle w:val="TableParagraph"/>
              <w:spacing w:before="15" w:line="261" w:lineRule="exact"/>
              <w:ind w:right="91"/>
              <w:rPr>
                <w:sz w:val="24"/>
                <w:szCs w:val="24"/>
                <w:lang w:val="uk-UA"/>
              </w:rPr>
            </w:pPr>
            <w:r w:rsidRPr="00A6219E">
              <w:rPr>
                <w:sz w:val="24"/>
                <w:szCs w:val="24"/>
                <w:lang w:val="uk-UA"/>
              </w:rPr>
              <w:t>117</w:t>
            </w:r>
          </w:p>
        </w:tc>
      </w:tr>
      <w:tr w:rsidR="00C43546" w:rsidRPr="00A6219E" w:rsidTr="00CD3260">
        <w:trPr>
          <w:trHeight w:val="294"/>
        </w:trPr>
        <w:tc>
          <w:tcPr>
            <w:tcW w:w="5387" w:type="dxa"/>
          </w:tcPr>
          <w:p w:rsidR="00C43546" w:rsidRPr="00A6219E" w:rsidRDefault="00C43546" w:rsidP="00CD3260">
            <w:pPr>
              <w:pStyle w:val="TableParagraph"/>
              <w:spacing w:before="18" w:line="257" w:lineRule="exact"/>
              <w:rPr>
                <w:b/>
                <w:sz w:val="24"/>
                <w:szCs w:val="24"/>
                <w:lang w:val="uk-UA"/>
              </w:rPr>
            </w:pPr>
            <w:r w:rsidRPr="00A6219E">
              <w:rPr>
                <w:b/>
                <w:sz w:val="24"/>
                <w:szCs w:val="24"/>
                <w:lang w:val="uk-UA"/>
              </w:rPr>
              <w:t>Прибуток/(збиток) за рік</w:t>
            </w:r>
          </w:p>
        </w:tc>
        <w:tc>
          <w:tcPr>
            <w:tcW w:w="1559" w:type="dxa"/>
            <w:gridSpan w:val="2"/>
          </w:tcPr>
          <w:p w:rsidR="00C43546" w:rsidRPr="00A6219E" w:rsidRDefault="00C43546" w:rsidP="00C43546">
            <w:pPr>
              <w:pStyle w:val="TableParagraph"/>
              <w:rPr>
                <w:sz w:val="24"/>
                <w:szCs w:val="24"/>
                <w:lang w:val="uk-UA"/>
              </w:rPr>
            </w:pPr>
          </w:p>
        </w:tc>
        <w:tc>
          <w:tcPr>
            <w:tcW w:w="1276" w:type="dxa"/>
            <w:gridSpan w:val="2"/>
          </w:tcPr>
          <w:p w:rsidR="00C43546" w:rsidRPr="00A6219E" w:rsidRDefault="00C43546" w:rsidP="00C43546">
            <w:pPr>
              <w:pStyle w:val="TableParagraph"/>
              <w:spacing w:before="18" w:line="257" w:lineRule="exact"/>
              <w:ind w:right="96"/>
              <w:rPr>
                <w:b/>
                <w:sz w:val="24"/>
                <w:szCs w:val="24"/>
                <w:lang w:val="uk-UA"/>
              </w:rPr>
            </w:pPr>
            <w:r w:rsidRPr="00A6219E">
              <w:rPr>
                <w:b/>
                <w:sz w:val="24"/>
                <w:szCs w:val="24"/>
                <w:lang w:val="uk-UA"/>
              </w:rPr>
              <w:t>(14 828)</w:t>
            </w:r>
          </w:p>
        </w:tc>
        <w:tc>
          <w:tcPr>
            <w:tcW w:w="1418" w:type="dxa"/>
          </w:tcPr>
          <w:p w:rsidR="00C43546" w:rsidRPr="00A6219E" w:rsidRDefault="00C43546" w:rsidP="00C43546">
            <w:pPr>
              <w:pStyle w:val="TableParagraph"/>
              <w:spacing w:before="18" w:line="257" w:lineRule="exact"/>
              <w:ind w:right="91"/>
              <w:rPr>
                <w:b/>
                <w:sz w:val="24"/>
                <w:szCs w:val="24"/>
                <w:lang w:val="uk-UA"/>
              </w:rPr>
            </w:pPr>
            <w:r w:rsidRPr="00A6219E">
              <w:rPr>
                <w:b/>
                <w:sz w:val="24"/>
                <w:szCs w:val="24"/>
                <w:lang w:val="uk-UA"/>
              </w:rPr>
              <w:t>117</w:t>
            </w:r>
          </w:p>
        </w:tc>
      </w:tr>
      <w:tr w:rsidR="00C43546" w:rsidRPr="00A6219E" w:rsidTr="00CD3260">
        <w:trPr>
          <w:trHeight w:val="297"/>
        </w:trPr>
        <w:tc>
          <w:tcPr>
            <w:tcW w:w="9640" w:type="dxa"/>
            <w:gridSpan w:val="6"/>
          </w:tcPr>
          <w:p w:rsidR="00C43546" w:rsidRPr="00A6219E" w:rsidRDefault="00C43546" w:rsidP="00C43546">
            <w:pPr>
              <w:pStyle w:val="TableParagraph"/>
              <w:spacing w:before="15" w:line="261" w:lineRule="exact"/>
              <w:rPr>
                <w:sz w:val="24"/>
                <w:szCs w:val="24"/>
                <w:lang w:val="uk-UA"/>
              </w:rPr>
            </w:pPr>
            <w:r w:rsidRPr="00A6219E">
              <w:rPr>
                <w:sz w:val="24"/>
                <w:szCs w:val="24"/>
                <w:lang w:val="uk-UA"/>
              </w:rPr>
              <w:t>ІНШИЙ СУКУПНИЙ ДОХІД:</w:t>
            </w:r>
          </w:p>
        </w:tc>
      </w:tr>
      <w:tr w:rsidR="00C43546" w:rsidRPr="00A6219E" w:rsidTr="00CD3260">
        <w:trPr>
          <w:trHeight w:val="294"/>
        </w:trPr>
        <w:tc>
          <w:tcPr>
            <w:tcW w:w="9640" w:type="dxa"/>
            <w:gridSpan w:val="6"/>
          </w:tcPr>
          <w:p w:rsidR="00C43546" w:rsidRPr="00A6219E" w:rsidRDefault="00C43546" w:rsidP="00CD3260">
            <w:pPr>
              <w:pStyle w:val="TableParagraph"/>
              <w:spacing w:before="13" w:line="261" w:lineRule="exact"/>
              <w:rPr>
                <w:sz w:val="24"/>
                <w:szCs w:val="24"/>
                <w:lang w:val="uk-UA"/>
              </w:rPr>
            </w:pPr>
            <w:r w:rsidRPr="00A6219E">
              <w:rPr>
                <w:sz w:val="24"/>
                <w:szCs w:val="24"/>
                <w:lang w:val="uk-UA"/>
              </w:rPr>
              <w:t>СТАТТІ, ЩО БУДУТЬ РЕКЛАСИФІКОВАНІ В ПРИБУТОК ЧИ ЗБИТОК</w:t>
            </w:r>
          </w:p>
        </w:tc>
      </w:tr>
      <w:tr w:rsidR="00C43546" w:rsidRPr="00A6219E" w:rsidTr="00CD3260">
        <w:trPr>
          <w:trHeight w:val="297"/>
        </w:trPr>
        <w:tc>
          <w:tcPr>
            <w:tcW w:w="5529" w:type="dxa"/>
            <w:gridSpan w:val="2"/>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Переоцінка цінних паперів у портфелі банку на продаж</w:t>
            </w:r>
          </w:p>
        </w:tc>
        <w:tc>
          <w:tcPr>
            <w:tcW w:w="1417" w:type="dxa"/>
          </w:tcPr>
          <w:p w:rsidR="00C43546" w:rsidRPr="00A6219E" w:rsidRDefault="00C43546" w:rsidP="00C43546">
            <w:pPr>
              <w:pStyle w:val="TableParagraph"/>
              <w:rPr>
                <w:sz w:val="24"/>
                <w:szCs w:val="24"/>
                <w:lang w:val="uk-UA"/>
              </w:rPr>
            </w:pPr>
          </w:p>
        </w:tc>
        <w:tc>
          <w:tcPr>
            <w:tcW w:w="1134" w:type="dxa"/>
          </w:tcPr>
          <w:p w:rsidR="00C43546" w:rsidRPr="00A6219E" w:rsidRDefault="00C43546" w:rsidP="00C43546">
            <w:pPr>
              <w:pStyle w:val="TableParagraph"/>
              <w:spacing w:before="15" w:line="261" w:lineRule="exact"/>
              <w:ind w:right="96"/>
              <w:rPr>
                <w:sz w:val="24"/>
                <w:szCs w:val="24"/>
                <w:lang w:val="uk-UA"/>
              </w:rPr>
            </w:pPr>
            <w:r w:rsidRPr="00A6219E">
              <w:rPr>
                <w:sz w:val="24"/>
                <w:szCs w:val="24"/>
                <w:lang w:val="uk-UA"/>
              </w:rPr>
              <w:t>(701)</w:t>
            </w:r>
          </w:p>
        </w:tc>
        <w:tc>
          <w:tcPr>
            <w:tcW w:w="1560" w:type="dxa"/>
            <w:gridSpan w:val="2"/>
          </w:tcPr>
          <w:p w:rsidR="00C43546" w:rsidRPr="00A6219E" w:rsidRDefault="00C43546" w:rsidP="00C43546">
            <w:pPr>
              <w:pStyle w:val="TableParagraph"/>
              <w:spacing w:before="15" w:line="261" w:lineRule="exact"/>
              <w:ind w:right="93"/>
              <w:rPr>
                <w:sz w:val="24"/>
                <w:szCs w:val="24"/>
                <w:lang w:val="uk-UA"/>
              </w:rPr>
            </w:pPr>
            <w:r w:rsidRPr="00A6219E">
              <w:rPr>
                <w:sz w:val="24"/>
                <w:szCs w:val="24"/>
                <w:lang w:val="uk-UA"/>
              </w:rPr>
              <w:t>(463)</w:t>
            </w:r>
          </w:p>
        </w:tc>
      </w:tr>
      <w:tr w:rsidR="00C43546" w:rsidRPr="00A6219E" w:rsidTr="00CD3260">
        <w:trPr>
          <w:trHeight w:val="847"/>
        </w:trPr>
        <w:tc>
          <w:tcPr>
            <w:tcW w:w="5529" w:type="dxa"/>
            <w:gridSpan w:val="2"/>
          </w:tcPr>
          <w:p w:rsidR="00C43546" w:rsidRPr="00A6219E" w:rsidRDefault="00C43546" w:rsidP="0038159D">
            <w:pPr>
              <w:pStyle w:val="TableParagraph"/>
              <w:spacing w:before="16" w:line="237" w:lineRule="auto"/>
              <w:rPr>
                <w:sz w:val="24"/>
                <w:szCs w:val="24"/>
                <w:lang w:val="uk-UA"/>
              </w:rPr>
            </w:pPr>
            <w:r w:rsidRPr="00A6219E">
              <w:rPr>
                <w:sz w:val="24"/>
                <w:szCs w:val="24"/>
                <w:lang w:val="uk-UA"/>
              </w:rPr>
              <w:lastRenderedPageBreak/>
              <w:t>Податок на прибуток, пов'язаний із статтями, іншого сукупного доходу, що буде рекласифікований у</w:t>
            </w:r>
            <w:r w:rsidR="0038159D">
              <w:rPr>
                <w:sz w:val="24"/>
                <w:szCs w:val="24"/>
                <w:lang w:val="uk-UA"/>
              </w:rPr>
              <w:t xml:space="preserve"> </w:t>
            </w:r>
            <w:r w:rsidRPr="00A6219E">
              <w:rPr>
                <w:sz w:val="24"/>
                <w:szCs w:val="24"/>
                <w:lang w:val="uk-UA"/>
              </w:rPr>
              <w:t>прибуток чи збиток</w:t>
            </w:r>
          </w:p>
        </w:tc>
        <w:tc>
          <w:tcPr>
            <w:tcW w:w="1417" w:type="dxa"/>
          </w:tcPr>
          <w:p w:rsidR="00C43546" w:rsidRPr="00A6219E" w:rsidRDefault="00C43546" w:rsidP="00C43546">
            <w:pPr>
              <w:pStyle w:val="TableParagraph"/>
              <w:rPr>
                <w:sz w:val="24"/>
                <w:szCs w:val="24"/>
                <w:lang w:val="uk-UA"/>
              </w:rPr>
            </w:pPr>
          </w:p>
        </w:tc>
        <w:tc>
          <w:tcPr>
            <w:tcW w:w="1134" w:type="dxa"/>
          </w:tcPr>
          <w:p w:rsidR="00C43546" w:rsidRPr="00A6219E" w:rsidRDefault="00C43546" w:rsidP="00C43546">
            <w:pPr>
              <w:pStyle w:val="TableParagraph"/>
              <w:spacing w:before="14"/>
              <w:ind w:right="95"/>
              <w:rPr>
                <w:sz w:val="24"/>
                <w:szCs w:val="24"/>
                <w:lang w:val="uk-UA"/>
              </w:rPr>
            </w:pPr>
            <w:r w:rsidRPr="00A6219E">
              <w:rPr>
                <w:sz w:val="24"/>
                <w:szCs w:val="24"/>
                <w:lang w:val="uk-UA"/>
              </w:rPr>
              <w:t>126</w:t>
            </w:r>
          </w:p>
        </w:tc>
        <w:tc>
          <w:tcPr>
            <w:tcW w:w="1560" w:type="dxa"/>
            <w:gridSpan w:val="2"/>
          </w:tcPr>
          <w:p w:rsidR="00C43546" w:rsidRPr="00A6219E" w:rsidRDefault="00C43546" w:rsidP="00C43546">
            <w:pPr>
              <w:pStyle w:val="TableParagraph"/>
              <w:spacing w:before="14"/>
              <w:ind w:right="93"/>
              <w:rPr>
                <w:sz w:val="24"/>
                <w:szCs w:val="24"/>
                <w:lang w:val="uk-UA"/>
              </w:rPr>
            </w:pPr>
            <w:r w:rsidRPr="00A6219E">
              <w:rPr>
                <w:sz w:val="24"/>
                <w:szCs w:val="24"/>
                <w:lang w:val="uk-UA"/>
              </w:rPr>
              <w:t>(10)</w:t>
            </w:r>
          </w:p>
        </w:tc>
      </w:tr>
      <w:tr w:rsidR="00C43546" w:rsidRPr="00A6219E" w:rsidTr="00CD3260">
        <w:trPr>
          <w:trHeight w:val="297"/>
        </w:trPr>
        <w:tc>
          <w:tcPr>
            <w:tcW w:w="5529" w:type="dxa"/>
            <w:gridSpan w:val="2"/>
          </w:tcPr>
          <w:p w:rsidR="00C43546" w:rsidRPr="00A6219E" w:rsidRDefault="00C43546" w:rsidP="00C43546">
            <w:pPr>
              <w:pStyle w:val="TableParagraph"/>
              <w:spacing w:before="15" w:line="261" w:lineRule="exact"/>
              <w:rPr>
                <w:sz w:val="24"/>
                <w:szCs w:val="24"/>
                <w:lang w:val="uk-UA"/>
              </w:rPr>
            </w:pPr>
            <w:r w:rsidRPr="00A6219E">
              <w:rPr>
                <w:sz w:val="24"/>
                <w:szCs w:val="24"/>
                <w:lang w:val="uk-UA"/>
              </w:rPr>
              <w:t>Інший сукупний дохід після оподаткування за рік</w:t>
            </w:r>
          </w:p>
        </w:tc>
        <w:tc>
          <w:tcPr>
            <w:tcW w:w="1417" w:type="dxa"/>
          </w:tcPr>
          <w:p w:rsidR="00C43546" w:rsidRPr="00A6219E" w:rsidRDefault="00C43546" w:rsidP="00C43546">
            <w:pPr>
              <w:pStyle w:val="TableParagraph"/>
              <w:rPr>
                <w:sz w:val="24"/>
                <w:szCs w:val="24"/>
                <w:lang w:val="uk-UA"/>
              </w:rPr>
            </w:pPr>
          </w:p>
        </w:tc>
        <w:tc>
          <w:tcPr>
            <w:tcW w:w="1134" w:type="dxa"/>
          </w:tcPr>
          <w:p w:rsidR="00C43546" w:rsidRPr="00A6219E" w:rsidRDefault="00C43546" w:rsidP="00C43546">
            <w:pPr>
              <w:pStyle w:val="TableParagraph"/>
              <w:spacing w:before="15" w:line="261" w:lineRule="exact"/>
              <w:ind w:right="96"/>
              <w:rPr>
                <w:sz w:val="24"/>
                <w:szCs w:val="24"/>
                <w:lang w:val="uk-UA"/>
              </w:rPr>
            </w:pPr>
            <w:r w:rsidRPr="00A6219E">
              <w:rPr>
                <w:sz w:val="24"/>
                <w:szCs w:val="24"/>
                <w:lang w:val="uk-UA"/>
              </w:rPr>
              <w:t>(575)</w:t>
            </w:r>
          </w:p>
        </w:tc>
        <w:tc>
          <w:tcPr>
            <w:tcW w:w="1560" w:type="dxa"/>
            <w:gridSpan w:val="2"/>
          </w:tcPr>
          <w:p w:rsidR="00C43546" w:rsidRPr="00A6219E" w:rsidRDefault="00C43546" w:rsidP="00C43546">
            <w:pPr>
              <w:pStyle w:val="TableParagraph"/>
              <w:spacing w:before="15" w:line="261" w:lineRule="exact"/>
              <w:ind w:right="93"/>
              <w:rPr>
                <w:sz w:val="24"/>
                <w:szCs w:val="24"/>
                <w:lang w:val="uk-UA"/>
              </w:rPr>
            </w:pPr>
            <w:r w:rsidRPr="00A6219E">
              <w:rPr>
                <w:sz w:val="24"/>
                <w:szCs w:val="24"/>
                <w:lang w:val="uk-UA"/>
              </w:rPr>
              <w:t>(473)</w:t>
            </w:r>
          </w:p>
        </w:tc>
      </w:tr>
      <w:tr w:rsidR="00C43546" w:rsidRPr="00A6219E" w:rsidTr="00CD3260">
        <w:trPr>
          <w:trHeight w:val="294"/>
        </w:trPr>
        <w:tc>
          <w:tcPr>
            <w:tcW w:w="5529" w:type="dxa"/>
            <w:gridSpan w:val="2"/>
          </w:tcPr>
          <w:p w:rsidR="00C43546" w:rsidRPr="00A6219E" w:rsidRDefault="00C43546" w:rsidP="00C43546">
            <w:pPr>
              <w:pStyle w:val="TableParagraph"/>
              <w:spacing w:before="18" w:line="257" w:lineRule="exact"/>
              <w:rPr>
                <w:b/>
                <w:sz w:val="24"/>
                <w:szCs w:val="24"/>
                <w:lang w:val="uk-UA"/>
              </w:rPr>
            </w:pPr>
            <w:r w:rsidRPr="00A6219E">
              <w:rPr>
                <w:b/>
                <w:sz w:val="24"/>
                <w:szCs w:val="24"/>
                <w:lang w:val="uk-UA"/>
              </w:rPr>
              <w:t>Усього сукупного доходу за рік</w:t>
            </w:r>
          </w:p>
        </w:tc>
        <w:tc>
          <w:tcPr>
            <w:tcW w:w="1417" w:type="dxa"/>
          </w:tcPr>
          <w:p w:rsidR="00C43546" w:rsidRPr="00A6219E" w:rsidRDefault="00C43546" w:rsidP="00C43546">
            <w:pPr>
              <w:pStyle w:val="TableParagraph"/>
              <w:rPr>
                <w:sz w:val="24"/>
                <w:szCs w:val="24"/>
                <w:lang w:val="uk-UA"/>
              </w:rPr>
            </w:pPr>
          </w:p>
        </w:tc>
        <w:tc>
          <w:tcPr>
            <w:tcW w:w="1134" w:type="dxa"/>
          </w:tcPr>
          <w:p w:rsidR="00C43546" w:rsidRPr="00A6219E" w:rsidRDefault="00C43546" w:rsidP="00C43546">
            <w:pPr>
              <w:pStyle w:val="TableParagraph"/>
              <w:spacing w:before="18" w:line="257" w:lineRule="exact"/>
              <w:ind w:right="96"/>
              <w:rPr>
                <w:b/>
                <w:sz w:val="24"/>
                <w:szCs w:val="24"/>
                <w:lang w:val="uk-UA"/>
              </w:rPr>
            </w:pPr>
            <w:r w:rsidRPr="00A6219E">
              <w:rPr>
                <w:b/>
                <w:sz w:val="24"/>
                <w:szCs w:val="24"/>
                <w:lang w:val="uk-UA"/>
              </w:rPr>
              <w:t>(15 403)</w:t>
            </w:r>
          </w:p>
        </w:tc>
        <w:tc>
          <w:tcPr>
            <w:tcW w:w="1560" w:type="dxa"/>
            <w:gridSpan w:val="2"/>
          </w:tcPr>
          <w:p w:rsidR="00C43546" w:rsidRPr="00A6219E" w:rsidRDefault="00C43546" w:rsidP="00C43546">
            <w:pPr>
              <w:pStyle w:val="TableParagraph"/>
              <w:spacing w:before="18" w:line="257" w:lineRule="exact"/>
              <w:ind w:right="93"/>
              <w:rPr>
                <w:b/>
                <w:sz w:val="24"/>
                <w:szCs w:val="24"/>
                <w:lang w:val="uk-UA"/>
              </w:rPr>
            </w:pPr>
            <w:r w:rsidRPr="00A6219E">
              <w:rPr>
                <w:b/>
                <w:sz w:val="24"/>
                <w:szCs w:val="24"/>
                <w:lang w:val="uk-UA"/>
              </w:rPr>
              <w:t>(356)</w:t>
            </w:r>
          </w:p>
        </w:tc>
      </w:tr>
      <w:tr w:rsidR="00C43546" w:rsidRPr="00A6219E" w:rsidTr="00CD3260">
        <w:trPr>
          <w:trHeight w:val="297"/>
        </w:trPr>
        <w:tc>
          <w:tcPr>
            <w:tcW w:w="5529" w:type="dxa"/>
            <w:gridSpan w:val="2"/>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Прибуток (збиток), що належить власникам банку</w:t>
            </w:r>
          </w:p>
        </w:tc>
        <w:tc>
          <w:tcPr>
            <w:tcW w:w="1417" w:type="dxa"/>
          </w:tcPr>
          <w:p w:rsidR="00C43546" w:rsidRPr="00A6219E" w:rsidRDefault="00C43546" w:rsidP="00C43546">
            <w:pPr>
              <w:pStyle w:val="TableParagraph"/>
              <w:rPr>
                <w:sz w:val="24"/>
                <w:szCs w:val="24"/>
                <w:lang w:val="uk-UA"/>
              </w:rPr>
            </w:pPr>
          </w:p>
        </w:tc>
        <w:tc>
          <w:tcPr>
            <w:tcW w:w="1134" w:type="dxa"/>
          </w:tcPr>
          <w:p w:rsidR="00C43546" w:rsidRPr="00A6219E" w:rsidRDefault="00C43546" w:rsidP="00C43546">
            <w:pPr>
              <w:pStyle w:val="TableParagraph"/>
              <w:spacing w:before="20" w:line="257" w:lineRule="exact"/>
              <w:ind w:right="96"/>
              <w:rPr>
                <w:b/>
                <w:sz w:val="24"/>
                <w:szCs w:val="24"/>
                <w:lang w:val="uk-UA"/>
              </w:rPr>
            </w:pPr>
            <w:r w:rsidRPr="00A6219E">
              <w:rPr>
                <w:b/>
                <w:sz w:val="24"/>
                <w:szCs w:val="24"/>
                <w:lang w:val="uk-UA"/>
              </w:rPr>
              <w:t>(14 828)</w:t>
            </w:r>
          </w:p>
        </w:tc>
        <w:tc>
          <w:tcPr>
            <w:tcW w:w="1560" w:type="dxa"/>
            <w:gridSpan w:val="2"/>
          </w:tcPr>
          <w:p w:rsidR="00C43546" w:rsidRPr="00A6219E" w:rsidRDefault="00C43546" w:rsidP="00C43546">
            <w:pPr>
              <w:pStyle w:val="TableParagraph"/>
              <w:spacing w:before="20" w:line="257" w:lineRule="exact"/>
              <w:ind w:right="91"/>
              <w:rPr>
                <w:b/>
                <w:sz w:val="24"/>
                <w:szCs w:val="24"/>
                <w:lang w:val="uk-UA"/>
              </w:rPr>
            </w:pPr>
            <w:r w:rsidRPr="00A6219E">
              <w:rPr>
                <w:b/>
                <w:sz w:val="24"/>
                <w:szCs w:val="24"/>
                <w:lang w:val="uk-UA"/>
              </w:rPr>
              <w:t>117</w:t>
            </w:r>
          </w:p>
        </w:tc>
      </w:tr>
      <w:tr w:rsidR="00C43546" w:rsidRPr="00A6219E" w:rsidTr="00CD3260">
        <w:trPr>
          <w:trHeight w:val="551"/>
        </w:trPr>
        <w:tc>
          <w:tcPr>
            <w:tcW w:w="5529" w:type="dxa"/>
            <w:gridSpan w:val="2"/>
          </w:tcPr>
          <w:p w:rsidR="00C43546" w:rsidRPr="00A6219E" w:rsidRDefault="00C43546" w:rsidP="00C43546">
            <w:pPr>
              <w:pStyle w:val="TableParagraph"/>
              <w:spacing w:line="268" w:lineRule="exact"/>
              <w:rPr>
                <w:sz w:val="24"/>
                <w:szCs w:val="24"/>
                <w:lang w:val="uk-UA"/>
              </w:rPr>
            </w:pPr>
            <w:r w:rsidRPr="00A6219E">
              <w:rPr>
                <w:sz w:val="24"/>
                <w:szCs w:val="24"/>
                <w:lang w:val="uk-UA"/>
              </w:rPr>
              <w:t>Усього сукупного доходу, що належить власникам</w:t>
            </w:r>
          </w:p>
          <w:p w:rsidR="00C43546" w:rsidRPr="00A6219E" w:rsidRDefault="00C43546" w:rsidP="00C43546">
            <w:pPr>
              <w:pStyle w:val="TableParagraph"/>
              <w:spacing w:line="264" w:lineRule="exact"/>
              <w:rPr>
                <w:sz w:val="24"/>
                <w:szCs w:val="24"/>
                <w:lang w:val="uk-UA"/>
              </w:rPr>
            </w:pPr>
            <w:r w:rsidRPr="00A6219E">
              <w:rPr>
                <w:sz w:val="24"/>
                <w:szCs w:val="24"/>
                <w:lang w:val="uk-UA"/>
              </w:rPr>
              <w:t>банку</w:t>
            </w:r>
          </w:p>
        </w:tc>
        <w:tc>
          <w:tcPr>
            <w:tcW w:w="1417" w:type="dxa"/>
          </w:tcPr>
          <w:p w:rsidR="00C43546" w:rsidRPr="00A6219E" w:rsidRDefault="00C43546" w:rsidP="00C43546">
            <w:pPr>
              <w:pStyle w:val="TableParagraph"/>
              <w:rPr>
                <w:sz w:val="24"/>
                <w:szCs w:val="24"/>
                <w:lang w:val="uk-UA"/>
              </w:rPr>
            </w:pPr>
          </w:p>
        </w:tc>
        <w:tc>
          <w:tcPr>
            <w:tcW w:w="1134" w:type="dxa"/>
          </w:tcPr>
          <w:p w:rsidR="00C43546" w:rsidRPr="00A6219E" w:rsidRDefault="00C43546" w:rsidP="00C43546">
            <w:pPr>
              <w:pStyle w:val="TableParagraph"/>
              <w:spacing w:before="18"/>
              <w:ind w:right="96"/>
              <w:rPr>
                <w:b/>
                <w:sz w:val="24"/>
                <w:szCs w:val="24"/>
                <w:lang w:val="uk-UA"/>
              </w:rPr>
            </w:pPr>
            <w:r w:rsidRPr="00A6219E">
              <w:rPr>
                <w:b/>
                <w:sz w:val="24"/>
                <w:szCs w:val="24"/>
                <w:lang w:val="uk-UA"/>
              </w:rPr>
              <w:t>(15 403)</w:t>
            </w:r>
          </w:p>
        </w:tc>
        <w:tc>
          <w:tcPr>
            <w:tcW w:w="1560" w:type="dxa"/>
            <w:gridSpan w:val="2"/>
          </w:tcPr>
          <w:p w:rsidR="00C43546" w:rsidRPr="00A6219E" w:rsidRDefault="00C43546" w:rsidP="00C43546">
            <w:pPr>
              <w:pStyle w:val="TableParagraph"/>
              <w:spacing w:before="18"/>
              <w:ind w:right="93"/>
              <w:rPr>
                <w:b/>
                <w:sz w:val="24"/>
                <w:szCs w:val="24"/>
                <w:lang w:val="uk-UA"/>
              </w:rPr>
            </w:pPr>
            <w:r w:rsidRPr="00A6219E">
              <w:rPr>
                <w:b/>
                <w:sz w:val="24"/>
                <w:szCs w:val="24"/>
                <w:lang w:val="uk-UA"/>
              </w:rPr>
              <w:t>(356)</w:t>
            </w:r>
          </w:p>
        </w:tc>
      </w:tr>
      <w:tr w:rsidR="00C43546" w:rsidRPr="00A6219E" w:rsidTr="00CD3260">
        <w:trPr>
          <w:trHeight w:val="573"/>
        </w:trPr>
        <w:tc>
          <w:tcPr>
            <w:tcW w:w="5529" w:type="dxa"/>
            <w:gridSpan w:val="2"/>
          </w:tcPr>
          <w:p w:rsidR="00C43546" w:rsidRPr="00A6219E" w:rsidRDefault="00C43546" w:rsidP="00C43546">
            <w:pPr>
              <w:pStyle w:val="TableParagraph"/>
              <w:spacing w:before="13" w:line="270" w:lineRule="atLeast"/>
              <w:ind w:right="416"/>
              <w:rPr>
                <w:sz w:val="24"/>
                <w:szCs w:val="24"/>
                <w:lang w:val="uk-UA"/>
              </w:rPr>
            </w:pPr>
            <w:r w:rsidRPr="00A6219E">
              <w:rPr>
                <w:sz w:val="24"/>
                <w:szCs w:val="24"/>
                <w:lang w:val="uk-UA"/>
              </w:rPr>
              <w:t>Прибуток/(збиток) на акцію від діяльності, що триває (грн.):</w:t>
            </w:r>
          </w:p>
        </w:tc>
        <w:tc>
          <w:tcPr>
            <w:tcW w:w="1417" w:type="dxa"/>
          </w:tcPr>
          <w:p w:rsidR="00C43546" w:rsidRPr="00A6219E" w:rsidRDefault="00C43546" w:rsidP="00C43546">
            <w:pPr>
              <w:pStyle w:val="TableParagraph"/>
              <w:spacing w:before="13"/>
              <w:ind w:left="577" w:right="570"/>
              <w:jc w:val="center"/>
              <w:rPr>
                <w:sz w:val="24"/>
                <w:szCs w:val="24"/>
                <w:lang w:val="uk-UA"/>
              </w:rPr>
            </w:pPr>
            <w:r w:rsidRPr="00A6219E">
              <w:rPr>
                <w:sz w:val="24"/>
                <w:szCs w:val="24"/>
                <w:lang w:val="uk-UA"/>
              </w:rPr>
              <w:t>30</w:t>
            </w:r>
          </w:p>
        </w:tc>
        <w:tc>
          <w:tcPr>
            <w:tcW w:w="1134" w:type="dxa"/>
          </w:tcPr>
          <w:p w:rsidR="00C43546" w:rsidRPr="00A6219E" w:rsidRDefault="00C43546" w:rsidP="00C43546">
            <w:pPr>
              <w:pStyle w:val="TableParagraph"/>
              <w:spacing w:before="13"/>
              <w:ind w:right="96"/>
              <w:rPr>
                <w:sz w:val="24"/>
                <w:szCs w:val="24"/>
                <w:lang w:val="uk-UA"/>
              </w:rPr>
            </w:pPr>
            <w:r w:rsidRPr="00A6219E">
              <w:rPr>
                <w:sz w:val="24"/>
                <w:szCs w:val="24"/>
                <w:lang w:val="uk-UA"/>
              </w:rPr>
              <w:t>(2,29)</w:t>
            </w:r>
          </w:p>
        </w:tc>
        <w:tc>
          <w:tcPr>
            <w:tcW w:w="1560" w:type="dxa"/>
            <w:gridSpan w:val="2"/>
          </w:tcPr>
          <w:p w:rsidR="00C43546" w:rsidRPr="00A6219E" w:rsidRDefault="00C43546" w:rsidP="00C43546">
            <w:pPr>
              <w:pStyle w:val="TableParagraph"/>
              <w:spacing w:before="13"/>
              <w:ind w:right="92"/>
              <w:rPr>
                <w:sz w:val="24"/>
                <w:szCs w:val="24"/>
                <w:lang w:val="uk-UA"/>
              </w:rPr>
            </w:pPr>
            <w:r w:rsidRPr="00A6219E">
              <w:rPr>
                <w:sz w:val="24"/>
                <w:szCs w:val="24"/>
                <w:lang w:val="uk-UA"/>
              </w:rPr>
              <w:t>0,02</w:t>
            </w:r>
          </w:p>
        </w:tc>
      </w:tr>
    </w:tbl>
    <w:p w:rsidR="00C43546" w:rsidRPr="007A79B1" w:rsidRDefault="00C43546" w:rsidP="00C43546">
      <w:pPr>
        <w:spacing w:line="360" w:lineRule="auto"/>
        <w:ind w:firstLine="709"/>
        <w:contextualSpacing/>
        <w:rPr>
          <w:rFonts w:eastAsiaTheme="minorHAnsi"/>
          <w:b/>
          <w:sz w:val="28"/>
          <w:szCs w:val="28"/>
          <w:lang w:eastAsia="en-US"/>
        </w:rPr>
      </w:pPr>
    </w:p>
    <w:p w:rsidR="00C43546" w:rsidRPr="00E111C2" w:rsidRDefault="00C43546" w:rsidP="00C43546">
      <w:pPr>
        <w:pStyle w:val="af2"/>
        <w:spacing w:before="2"/>
        <w:ind w:left="0"/>
        <w:rPr>
          <w:sz w:val="24"/>
          <w:szCs w:val="24"/>
          <w:lang w:val="uk-UA"/>
        </w:rPr>
      </w:pPr>
      <w:r w:rsidRPr="00E111C2">
        <w:rPr>
          <w:sz w:val="24"/>
          <w:szCs w:val="24"/>
          <w:lang w:val="uk-UA"/>
        </w:rPr>
        <w:t>Затверджено до випуску та підписано</w:t>
      </w:r>
    </w:p>
    <w:p w:rsidR="00C43546" w:rsidRPr="00E111C2" w:rsidRDefault="00C43546" w:rsidP="00C43546">
      <w:pPr>
        <w:pStyle w:val="af2"/>
        <w:spacing w:before="2"/>
        <w:ind w:left="0"/>
        <w:rPr>
          <w:sz w:val="24"/>
          <w:szCs w:val="24"/>
          <w:lang w:val="uk-UA"/>
        </w:rPr>
      </w:pPr>
    </w:p>
    <w:p w:rsidR="00C43546" w:rsidRDefault="00C43546" w:rsidP="00C43546">
      <w:pPr>
        <w:pStyle w:val="af2"/>
        <w:spacing w:before="2"/>
        <w:ind w:left="0"/>
        <w:rPr>
          <w:sz w:val="24"/>
          <w:szCs w:val="24"/>
          <w:lang w:val="uk-UA"/>
        </w:rPr>
      </w:pPr>
      <w:r w:rsidRPr="00E111C2">
        <w:rPr>
          <w:sz w:val="24"/>
          <w:szCs w:val="24"/>
          <w:lang w:val="uk-UA"/>
        </w:rPr>
        <w:t>01 березня 2016 року</w:t>
      </w:r>
    </w:p>
    <w:p w:rsidR="00C43546" w:rsidRPr="00E111C2" w:rsidRDefault="00C43546" w:rsidP="00C43546">
      <w:pPr>
        <w:pStyle w:val="af2"/>
        <w:spacing w:before="2"/>
        <w:ind w:left="0"/>
        <w:rPr>
          <w:sz w:val="24"/>
          <w:szCs w:val="24"/>
          <w:lang w:val="uk-UA"/>
        </w:rPr>
      </w:pPr>
      <w:r w:rsidRPr="00E111C2">
        <w:rPr>
          <w:sz w:val="24"/>
          <w:szCs w:val="24"/>
          <w:lang w:val="uk-UA"/>
        </w:rPr>
        <w:t>В.о. Голови Правління</w:t>
      </w:r>
      <w:r w:rsidRPr="00E111C2">
        <w:rPr>
          <w:sz w:val="24"/>
          <w:szCs w:val="24"/>
          <w:lang w:val="uk-UA"/>
        </w:rPr>
        <w:tab/>
        <w:t>В.В. Шаповал</w:t>
      </w:r>
    </w:p>
    <w:p w:rsidR="00C43546" w:rsidRPr="00E111C2" w:rsidRDefault="00C43546" w:rsidP="00C43546">
      <w:pPr>
        <w:pStyle w:val="af2"/>
        <w:spacing w:before="2"/>
        <w:ind w:left="0"/>
        <w:rPr>
          <w:sz w:val="24"/>
          <w:szCs w:val="24"/>
          <w:lang w:val="uk-UA"/>
        </w:rPr>
      </w:pPr>
      <w:r w:rsidRPr="00E111C2">
        <w:rPr>
          <w:sz w:val="24"/>
          <w:szCs w:val="24"/>
          <w:lang w:val="uk-UA"/>
        </w:rPr>
        <w:t>Виконавець Задорожна Г.В.</w:t>
      </w:r>
    </w:p>
    <w:p w:rsidR="00C43546" w:rsidRPr="00E111C2" w:rsidRDefault="00C43546" w:rsidP="00C43546">
      <w:pPr>
        <w:pStyle w:val="af2"/>
        <w:spacing w:before="2"/>
        <w:ind w:left="0"/>
        <w:rPr>
          <w:sz w:val="24"/>
          <w:szCs w:val="24"/>
          <w:lang w:val="uk-UA"/>
        </w:rPr>
      </w:pPr>
      <w:r w:rsidRPr="00E111C2">
        <w:rPr>
          <w:sz w:val="24"/>
          <w:szCs w:val="24"/>
          <w:lang w:val="uk-UA"/>
        </w:rPr>
        <w:t>(044)224-66-73</w:t>
      </w:r>
      <w:r w:rsidRPr="00E111C2">
        <w:rPr>
          <w:sz w:val="24"/>
          <w:szCs w:val="24"/>
          <w:lang w:val="uk-UA"/>
        </w:rPr>
        <w:tab/>
      </w:r>
    </w:p>
    <w:p w:rsidR="00C43546" w:rsidRPr="00E111C2" w:rsidRDefault="00C43546" w:rsidP="00C43546">
      <w:pPr>
        <w:pStyle w:val="af2"/>
        <w:spacing w:before="2"/>
        <w:ind w:left="0"/>
        <w:rPr>
          <w:sz w:val="24"/>
          <w:szCs w:val="24"/>
          <w:lang w:val="uk-UA"/>
        </w:rPr>
      </w:pPr>
      <w:r w:rsidRPr="00E111C2">
        <w:rPr>
          <w:sz w:val="24"/>
          <w:szCs w:val="24"/>
          <w:lang w:val="uk-UA"/>
        </w:rPr>
        <w:t>Головний бухгалтер</w:t>
      </w:r>
      <w:r w:rsidRPr="00E111C2">
        <w:rPr>
          <w:sz w:val="24"/>
          <w:szCs w:val="24"/>
          <w:lang w:val="uk-UA"/>
        </w:rPr>
        <w:tab/>
        <w:t>Н.А. Бочковська</w:t>
      </w:r>
    </w:p>
    <w:p w:rsidR="00C43546" w:rsidRPr="00C43546" w:rsidRDefault="00C43546" w:rsidP="00C43546">
      <w:pPr>
        <w:spacing w:line="360" w:lineRule="auto"/>
        <w:contextualSpacing/>
        <w:jc w:val="center"/>
        <w:rPr>
          <w:rFonts w:eastAsiaTheme="minorHAnsi"/>
          <w:b/>
          <w:sz w:val="28"/>
          <w:szCs w:val="28"/>
          <w:lang w:val="en-US" w:eastAsia="en-US"/>
        </w:rPr>
      </w:pPr>
    </w:p>
    <w:p w:rsidR="00B51302" w:rsidRPr="00D85EFC" w:rsidRDefault="00B51302" w:rsidP="00B51302">
      <w:pPr>
        <w:pStyle w:val="af2"/>
        <w:spacing w:before="7" w:line="360" w:lineRule="auto"/>
        <w:ind w:left="0" w:firstLine="709"/>
        <w:contextualSpacing/>
        <w:jc w:val="center"/>
        <w:rPr>
          <w:b/>
          <w:sz w:val="28"/>
          <w:szCs w:val="28"/>
          <w:lang w:val="uk-UA"/>
        </w:rPr>
      </w:pPr>
    </w:p>
    <w:p w:rsidR="00B51302" w:rsidRPr="004B50D9" w:rsidRDefault="00B51302" w:rsidP="00B51302">
      <w:pPr>
        <w:pStyle w:val="af2"/>
        <w:spacing w:before="6"/>
        <w:ind w:left="0"/>
        <w:rPr>
          <w:sz w:val="24"/>
          <w:szCs w:val="24"/>
          <w:lang w:val="uk-UA"/>
        </w:rPr>
      </w:pPr>
    </w:p>
    <w:p w:rsidR="00B51302" w:rsidRPr="004B50D9" w:rsidRDefault="00B51302" w:rsidP="00B51302">
      <w:pPr>
        <w:pStyle w:val="af2"/>
        <w:spacing w:before="7"/>
        <w:ind w:left="0"/>
        <w:rPr>
          <w:sz w:val="24"/>
          <w:szCs w:val="24"/>
          <w:lang w:val="uk-UA"/>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B51302" w:rsidRPr="00AE23C3" w:rsidRDefault="00B51302" w:rsidP="00B51302">
      <w:pPr>
        <w:spacing w:line="360" w:lineRule="auto"/>
        <w:ind w:firstLine="709"/>
        <w:contextualSpacing/>
        <w:jc w:val="right"/>
        <w:rPr>
          <w:rFonts w:eastAsiaTheme="minorHAnsi"/>
          <w:b/>
          <w:sz w:val="28"/>
          <w:szCs w:val="28"/>
          <w:lang w:eastAsia="en-US"/>
        </w:rPr>
      </w:pPr>
    </w:p>
    <w:p w:rsidR="008344AC" w:rsidRDefault="008344AC" w:rsidP="00B51302">
      <w:pPr>
        <w:spacing w:line="360" w:lineRule="auto"/>
        <w:ind w:firstLine="709"/>
        <w:contextualSpacing/>
        <w:jc w:val="right"/>
        <w:rPr>
          <w:rFonts w:eastAsiaTheme="minorHAnsi"/>
          <w:b/>
          <w:sz w:val="28"/>
          <w:szCs w:val="28"/>
          <w:lang w:eastAsia="en-US"/>
        </w:rPr>
      </w:pPr>
    </w:p>
    <w:p w:rsidR="0038159D" w:rsidRDefault="0038159D" w:rsidP="00C43546">
      <w:pPr>
        <w:spacing w:line="360" w:lineRule="auto"/>
        <w:ind w:firstLine="709"/>
        <w:contextualSpacing/>
        <w:jc w:val="right"/>
        <w:rPr>
          <w:rFonts w:eastAsiaTheme="minorHAnsi"/>
          <w:b/>
          <w:sz w:val="28"/>
          <w:szCs w:val="28"/>
          <w:lang w:eastAsia="en-US"/>
        </w:rPr>
      </w:pPr>
    </w:p>
    <w:p w:rsidR="00414F65" w:rsidRDefault="00414F65" w:rsidP="00C43546">
      <w:pPr>
        <w:spacing w:line="360" w:lineRule="auto"/>
        <w:ind w:firstLine="709"/>
        <w:contextualSpacing/>
        <w:jc w:val="right"/>
        <w:rPr>
          <w:rFonts w:eastAsiaTheme="minorHAnsi"/>
          <w:b/>
          <w:sz w:val="28"/>
          <w:szCs w:val="28"/>
          <w:lang w:eastAsia="en-US"/>
        </w:rPr>
      </w:pPr>
    </w:p>
    <w:p w:rsidR="00414F65" w:rsidRDefault="00414F65" w:rsidP="00C43546">
      <w:pPr>
        <w:spacing w:line="360" w:lineRule="auto"/>
        <w:ind w:firstLine="709"/>
        <w:contextualSpacing/>
        <w:jc w:val="right"/>
        <w:rPr>
          <w:rFonts w:eastAsiaTheme="minorHAnsi"/>
          <w:b/>
          <w:sz w:val="28"/>
          <w:szCs w:val="28"/>
          <w:lang w:eastAsia="en-US"/>
        </w:rPr>
      </w:pPr>
    </w:p>
    <w:p w:rsidR="00C43546" w:rsidRDefault="00C43546" w:rsidP="00C43546">
      <w:pPr>
        <w:spacing w:line="360" w:lineRule="auto"/>
        <w:ind w:firstLine="709"/>
        <w:contextualSpacing/>
        <w:jc w:val="right"/>
        <w:rPr>
          <w:rFonts w:eastAsiaTheme="minorHAnsi"/>
          <w:b/>
          <w:sz w:val="28"/>
          <w:szCs w:val="28"/>
          <w:lang w:val="en-US" w:eastAsia="en-US"/>
        </w:rPr>
      </w:pPr>
      <w:r>
        <w:rPr>
          <w:rFonts w:eastAsiaTheme="minorHAnsi"/>
          <w:b/>
          <w:sz w:val="28"/>
          <w:szCs w:val="28"/>
          <w:lang w:eastAsia="en-US"/>
        </w:rPr>
        <w:lastRenderedPageBreak/>
        <w:t xml:space="preserve">ДОДАТОК  </w:t>
      </w:r>
      <w:r w:rsidR="00F23B1B">
        <w:rPr>
          <w:rFonts w:eastAsiaTheme="minorHAnsi"/>
          <w:b/>
          <w:sz w:val="28"/>
          <w:szCs w:val="28"/>
          <w:lang w:eastAsia="en-US"/>
        </w:rPr>
        <w:t>Г</w:t>
      </w:r>
    </w:p>
    <w:p w:rsidR="00C43546" w:rsidRPr="00A6219E" w:rsidRDefault="00C43546" w:rsidP="008F0128">
      <w:pPr>
        <w:spacing w:before="75"/>
        <w:ind w:left="1790"/>
        <w:jc w:val="center"/>
        <w:rPr>
          <w:b/>
        </w:rPr>
      </w:pPr>
      <w:r w:rsidRPr="00A6219E">
        <w:rPr>
          <w:b/>
        </w:rPr>
        <w:t>Звіт про прибутки і збитки та інший сукупний дохід</w:t>
      </w:r>
    </w:p>
    <w:p w:rsidR="00C43546" w:rsidRDefault="00C43546" w:rsidP="008F0128">
      <w:pPr>
        <w:pStyle w:val="3"/>
        <w:spacing w:before="58"/>
        <w:ind w:right="-1"/>
        <w:jc w:val="center"/>
        <w:rPr>
          <w:lang w:val="uk-UA"/>
        </w:rPr>
      </w:pPr>
      <w:r w:rsidRPr="00A6219E">
        <w:rPr>
          <w:lang w:val="uk-UA"/>
        </w:rPr>
        <w:t>(Звіт про фінансові результати)</w:t>
      </w:r>
    </w:p>
    <w:p w:rsidR="00C43546" w:rsidRPr="00A6219E" w:rsidRDefault="00C43546" w:rsidP="008F0128">
      <w:pPr>
        <w:pStyle w:val="3"/>
        <w:spacing w:before="58"/>
        <w:ind w:right="-1"/>
        <w:jc w:val="center"/>
        <w:rPr>
          <w:lang w:val="uk-UA"/>
        </w:rPr>
      </w:pPr>
      <w:r w:rsidRPr="00A6219E">
        <w:rPr>
          <w:lang w:val="uk-UA"/>
        </w:rPr>
        <w:t>ПАТ «БАНК АЛЬЯНС»</w:t>
      </w:r>
    </w:p>
    <w:p w:rsidR="00C43546" w:rsidRPr="00A6219E" w:rsidRDefault="00C43546" w:rsidP="008F0128">
      <w:pPr>
        <w:spacing w:before="1" w:line="320" w:lineRule="exact"/>
        <w:ind w:left="913" w:right="638"/>
        <w:jc w:val="center"/>
        <w:rPr>
          <w:b/>
        </w:rPr>
      </w:pPr>
      <w:r w:rsidRPr="00A6219E">
        <w:rPr>
          <w:b/>
        </w:rPr>
        <w:t>за 201</w:t>
      </w:r>
      <w:r>
        <w:rPr>
          <w:b/>
          <w:lang w:val="en-US"/>
        </w:rPr>
        <w:t>6</w:t>
      </w:r>
      <w:r w:rsidRPr="00A6219E">
        <w:rPr>
          <w:b/>
        </w:rPr>
        <w:t xml:space="preserve"> рік</w:t>
      </w:r>
    </w:p>
    <w:p w:rsidR="00C43546" w:rsidRPr="00E111C2" w:rsidRDefault="00C43546" w:rsidP="00C43546">
      <w:pPr>
        <w:spacing w:line="360" w:lineRule="auto"/>
        <w:ind w:firstLine="709"/>
        <w:contextualSpacing/>
        <w:rPr>
          <w:rFonts w:eastAsiaTheme="minorHAnsi"/>
          <w:lang w:eastAsia="en-US"/>
        </w:rPr>
      </w:pPr>
      <w:r w:rsidRPr="00E111C2">
        <w:rPr>
          <w:rFonts w:eastAsiaTheme="minorHAnsi"/>
          <w:lang w:eastAsia="en-US"/>
        </w:rPr>
        <w:t xml:space="preserve">                                     </w:t>
      </w:r>
      <w:r>
        <w:rPr>
          <w:rFonts w:eastAsiaTheme="minorHAnsi"/>
          <w:lang w:eastAsia="en-US"/>
        </w:rPr>
        <w:t xml:space="preserve">                                                                                       </w:t>
      </w:r>
      <w:r w:rsidRPr="00E111C2">
        <w:rPr>
          <w:rFonts w:eastAsiaTheme="minorHAnsi"/>
          <w:lang w:eastAsia="en-US"/>
        </w:rPr>
        <w:t xml:space="preserve">   (тис.грн)</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276"/>
        <w:gridCol w:w="1275"/>
        <w:gridCol w:w="1276"/>
      </w:tblGrid>
      <w:tr w:rsidR="00C43546" w:rsidRPr="00A6219E" w:rsidTr="00414F65">
        <w:trPr>
          <w:trHeight w:val="297"/>
        </w:trPr>
        <w:tc>
          <w:tcPr>
            <w:tcW w:w="5812" w:type="dxa"/>
          </w:tcPr>
          <w:p w:rsidR="00C43546" w:rsidRPr="00A6219E" w:rsidRDefault="00C43546" w:rsidP="00C43546">
            <w:pPr>
              <w:pStyle w:val="TableParagraph"/>
              <w:spacing w:before="18" w:line="259" w:lineRule="exact"/>
              <w:rPr>
                <w:b/>
                <w:sz w:val="24"/>
                <w:szCs w:val="24"/>
                <w:lang w:val="uk-UA"/>
              </w:rPr>
            </w:pPr>
            <w:r w:rsidRPr="00A6219E">
              <w:rPr>
                <w:b/>
                <w:sz w:val="24"/>
                <w:szCs w:val="24"/>
                <w:lang w:val="uk-UA"/>
              </w:rPr>
              <w:t>Найменування статті</w:t>
            </w:r>
          </w:p>
        </w:tc>
        <w:tc>
          <w:tcPr>
            <w:tcW w:w="1276" w:type="dxa"/>
          </w:tcPr>
          <w:p w:rsidR="00C43546" w:rsidRPr="00A6219E" w:rsidRDefault="00C43546" w:rsidP="00C43546">
            <w:pPr>
              <w:pStyle w:val="TableParagraph"/>
              <w:spacing w:before="18" w:line="259" w:lineRule="exact"/>
              <w:ind w:left="108" w:firstLine="34"/>
              <w:rPr>
                <w:b/>
                <w:sz w:val="24"/>
                <w:szCs w:val="24"/>
                <w:lang w:val="uk-UA"/>
              </w:rPr>
            </w:pPr>
            <w:r w:rsidRPr="00A6219E">
              <w:rPr>
                <w:b/>
                <w:sz w:val="24"/>
                <w:szCs w:val="24"/>
                <w:lang w:val="uk-UA"/>
              </w:rPr>
              <w:t>Примітки</w:t>
            </w:r>
          </w:p>
        </w:tc>
        <w:tc>
          <w:tcPr>
            <w:tcW w:w="1275" w:type="dxa"/>
          </w:tcPr>
          <w:p w:rsidR="00C43546" w:rsidRPr="00A6219E" w:rsidRDefault="00C43546" w:rsidP="00C43546">
            <w:pPr>
              <w:pStyle w:val="TableParagraph"/>
              <w:spacing w:before="18" w:line="259" w:lineRule="exact"/>
              <w:ind w:left="225"/>
              <w:rPr>
                <w:b/>
                <w:sz w:val="24"/>
                <w:szCs w:val="24"/>
                <w:lang w:val="uk-UA"/>
              </w:rPr>
            </w:pPr>
            <w:r w:rsidRPr="00A6219E">
              <w:rPr>
                <w:b/>
                <w:sz w:val="24"/>
                <w:szCs w:val="24"/>
                <w:lang w:val="uk-UA"/>
              </w:rPr>
              <w:t>201</w:t>
            </w:r>
            <w:r>
              <w:rPr>
                <w:b/>
                <w:sz w:val="24"/>
                <w:szCs w:val="24"/>
              </w:rPr>
              <w:t>6</w:t>
            </w:r>
            <w:r w:rsidRPr="00A6219E">
              <w:rPr>
                <w:b/>
                <w:sz w:val="24"/>
                <w:szCs w:val="24"/>
                <w:lang w:val="uk-UA"/>
              </w:rPr>
              <w:t xml:space="preserve"> рік</w:t>
            </w:r>
          </w:p>
        </w:tc>
        <w:tc>
          <w:tcPr>
            <w:tcW w:w="1276" w:type="dxa"/>
          </w:tcPr>
          <w:p w:rsidR="00C43546" w:rsidRPr="00A6219E" w:rsidRDefault="00C43546" w:rsidP="00C43546">
            <w:pPr>
              <w:pStyle w:val="TableParagraph"/>
              <w:spacing w:before="18" w:line="259" w:lineRule="exact"/>
              <w:ind w:left="173"/>
              <w:rPr>
                <w:b/>
                <w:sz w:val="24"/>
                <w:szCs w:val="24"/>
                <w:lang w:val="uk-UA"/>
              </w:rPr>
            </w:pPr>
            <w:r w:rsidRPr="00A6219E">
              <w:rPr>
                <w:b/>
                <w:sz w:val="24"/>
                <w:szCs w:val="24"/>
                <w:lang w:val="uk-UA"/>
              </w:rPr>
              <w:t>201</w:t>
            </w:r>
            <w:r>
              <w:rPr>
                <w:b/>
                <w:sz w:val="24"/>
                <w:szCs w:val="24"/>
              </w:rPr>
              <w:t>5</w:t>
            </w:r>
            <w:r w:rsidRPr="00A6219E">
              <w:rPr>
                <w:b/>
                <w:sz w:val="24"/>
                <w:szCs w:val="24"/>
                <w:lang w:val="uk-UA"/>
              </w:rPr>
              <w:t xml:space="preserve"> рік</w:t>
            </w:r>
          </w:p>
        </w:tc>
      </w:tr>
      <w:tr w:rsidR="00C43546" w:rsidRPr="00A6219E" w:rsidTr="00414F65">
        <w:trPr>
          <w:trHeight w:val="294"/>
        </w:trPr>
        <w:tc>
          <w:tcPr>
            <w:tcW w:w="5812" w:type="dxa"/>
          </w:tcPr>
          <w:p w:rsidR="00C43546" w:rsidRPr="00E111C2" w:rsidRDefault="00C43546" w:rsidP="00C43546">
            <w:pPr>
              <w:pStyle w:val="TableParagraph"/>
              <w:spacing w:before="13" w:line="261" w:lineRule="exact"/>
              <w:ind w:left="10"/>
              <w:jc w:val="center"/>
              <w:rPr>
                <w:b/>
                <w:sz w:val="24"/>
                <w:szCs w:val="24"/>
                <w:lang w:val="uk-UA"/>
              </w:rPr>
            </w:pPr>
            <w:r w:rsidRPr="00E111C2">
              <w:rPr>
                <w:b/>
                <w:sz w:val="24"/>
                <w:szCs w:val="24"/>
                <w:lang w:val="uk-UA"/>
              </w:rPr>
              <w:t>1</w:t>
            </w:r>
          </w:p>
        </w:tc>
        <w:tc>
          <w:tcPr>
            <w:tcW w:w="1276" w:type="dxa"/>
          </w:tcPr>
          <w:p w:rsidR="00C43546" w:rsidRPr="00E111C2" w:rsidRDefault="00C43546" w:rsidP="00C43546">
            <w:pPr>
              <w:pStyle w:val="TableParagraph"/>
              <w:spacing w:before="13" w:line="261" w:lineRule="exact"/>
              <w:ind w:left="7"/>
              <w:jc w:val="center"/>
              <w:rPr>
                <w:b/>
                <w:sz w:val="24"/>
                <w:szCs w:val="24"/>
                <w:lang w:val="uk-UA"/>
              </w:rPr>
            </w:pPr>
            <w:r w:rsidRPr="00E111C2">
              <w:rPr>
                <w:b/>
                <w:sz w:val="24"/>
                <w:szCs w:val="24"/>
                <w:lang w:val="uk-UA"/>
              </w:rPr>
              <w:t>2</w:t>
            </w:r>
          </w:p>
        </w:tc>
        <w:tc>
          <w:tcPr>
            <w:tcW w:w="1275" w:type="dxa"/>
          </w:tcPr>
          <w:p w:rsidR="00C43546" w:rsidRPr="00E111C2" w:rsidRDefault="00C43546" w:rsidP="00C43546">
            <w:pPr>
              <w:pStyle w:val="TableParagraph"/>
              <w:spacing w:before="13" w:line="261" w:lineRule="exact"/>
              <w:ind w:left="11"/>
              <w:jc w:val="center"/>
              <w:rPr>
                <w:b/>
                <w:sz w:val="24"/>
                <w:szCs w:val="24"/>
                <w:lang w:val="uk-UA"/>
              </w:rPr>
            </w:pPr>
            <w:r w:rsidRPr="00E111C2">
              <w:rPr>
                <w:b/>
                <w:sz w:val="24"/>
                <w:szCs w:val="24"/>
                <w:lang w:val="uk-UA"/>
              </w:rPr>
              <w:t>3</w:t>
            </w:r>
          </w:p>
        </w:tc>
        <w:tc>
          <w:tcPr>
            <w:tcW w:w="1276" w:type="dxa"/>
          </w:tcPr>
          <w:p w:rsidR="00C43546" w:rsidRPr="00E111C2" w:rsidRDefault="00C43546" w:rsidP="00C43546">
            <w:pPr>
              <w:pStyle w:val="TableParagraph"/>
              <w:spacing w:before="13" w:line="261" w:lineRule="exact"/>
              <w:ind w:left="14"/>
              <w:jc w:val="center"/>
              <w:rPr>
                <w:b/>
                <w:sz w:val="24"/>
                <w:szCs w:val="24"/>
                <w:lang w:val="uk-UA"/>
              </w:rPr>
            </w:pPr>
            <w:r w:rsidRPr="00E111C2">
              <w:rPr>
                <w:b/>
                <w:sz w:val="24"/>
                <w:szCs w:val="24"/>
                <w:lang w:val="uk-UA"/>
              </w:rPr>
              <w:t>4</w:t>
            </w:r>
          </w:p>
        </w:tc>
      </w:tr>
      <w:tr w:rsidR="00C43546" w:rsidRPr="00A6219E" w:rsidTr="00414F65">
        <w:trPr>
          <w:trHeight w:val="297"/>
        </w:trPr>
        <w:tc>
          <w:tcPr>
            <w:tcW w:w="5812"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Процентні доходи</w:t>
            </w:r>
          </w:p>
        </w:tc>
        <w:tc>
          <w:tcPr>
            <w:tcW w:w="1276" w:type="dxa"/>
          </w:tcPr>
          <w:p w:rsidR="00C43546" w:rsidRPr="00A6219E" w:rsidRDefault="00C43546" w:rsidP="00CD3260">
            <w:pPr>
              <w:pStyle w:val="TableParagraph"/>
              <w:spacing w:before="13" w:line="264" w:lineRule="exact"/>
              <w:ind w:left="0"/>
              <w:jc w:val="center"/>
              <w:rPr>
                <w:sz w:val="24"/>
                <w:szCs w:val="24"/>
                <w:lang w:val="uk-UA"/>
              </w:rPr>
            </w:pPr>
            <w:r w:rsidRPr="00A6219E">
              <w:rPr>
                <w:sz w:val="24"/>
                <w:szCs w:val="24"/>
                <w:lang w:val="uk-UA"/>
              </w:rPr>
              <w:t>2</w:t>
            </w:r>
            <w:r w:rsidR="00CD3260">
              <w:rPr>
                <w:sz w:val="24"/>
                <w:szCs w:val="24"/>
                <w:lang w:val="uk-UA"/>
              </w:rPr>
              <w:t>6</w:t>
            </w:r>
          </w:p>
        </w:tc>
        <w:tc>
          <w:tcPr>
            <w:tcW w:w="1275" w:type="dxa"/>
          </w:tcPr>
          <w:p w:rsidR="00C43546" w:rsidRPr="00A6219E" w:rsidRDefault="00CD3260" w:rsidP="00CD3260">
            <w:pPr>
              <w:pStyle w:val="TableParagraph"/>
              <w:spacing w:before="13" w:line="264" w:lineRule="exact"/>
              <w:ind w:right="95"/>
              <w:jc w:val="center"/>
              <w:rPr>
                <w:sz w:val="24"/>
                <w:szCs w:val="24"/>
                <w:lang w:val="uk-UA"/>
              </w:rPr>
            </w:pPr>
            <w:r>
              <w:rPr>
                <w:sz w:val="24"/>
                <w:szCs w:val="24"/>
                <w:lang w:val="uk-UA"/>
              </w:rPr>
              <w:t>27 418</w:t>
            </w:r>
          </w:p>
        </w:tc>
        <w:tc>
          <w:tcPr>
            <w:tcW w:w="1276" w:type="dxa"/>
          </w:tcPr>
          <w:p w:rsidR="00C43546" w:rsidRPr="00A6219E" w:rsidRDefault="00CD3260" w:rsidP="00CD3260">
            <w:pPr>
              <w:pStyle w:val="TableParagraph"/>
              <w:spacing w:before="13" w:line="264" w:lineRule="exact"/>
              <w:ind w:right="92"/>
              <w:jc w:val="center"/>
              <w:rPr>
                <w:sz w:val="24"/>
                <w:szCs w:val="24"/>
                <w:lang w:val="uk-UA"/>
              </w:rPr>
            </w:pPr>
            <w:r>
              <w:rPr>
                <w:sz w:val="24"/>
                <w:szCs w:val="24"/>
                <w:lang w:val="uk-UA"/>
              </w:rPr>
              <w:t>30 267</w:t>
            </w:r>
          </w:p>
        </w:tc>
      </w:tr>
      <w:tr w:rsidR="00C43546" w:rsidRPr="00A6219E" w:rsidTr="00414F65">
        <w:trPr>
          <w:trHeight w:val="294"/>
        </w:trPr>
        <w:tc>
          <w:tcPr>
            <w:tcW w:w="5812"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Процентні витрати</w:t>
            </w:r>
          </w:p>
        </w:tc>
        <w:tc>
          <w:tcPr>
            <w:tcW w:w="1276" w:type="dxa"/>
          </w:tcPr>
          <w:p w:rsidR="00C43546" w:rsidRPr="00A6219E" w:rsidRDefault="00C43546" w:rsidP="00CD3260">
            <w:pPr>
              <w:pStyle w:val="TableParagraph"/>
              <w:spacing w:before="13" w:line="261" w:lineRule="exact"/>
              <w:ind w:left="0"/>
              <w:jc w:val="center"/>
              <w:rPr>
                <w:sz w:val="24"/>
                <w:szCs w:val="24"/>
                <w:lang w:val="uk-UA"/>
              </w:rPr>
            </w:pPr>
            <w:r w:rsidRPr="00A6219E">
              <w:rPr>
                <w:sz w:val="24"/>
                <w:szCs w:val="24"/>
                <w:lang w:val="uk-UA"/>
              </w:rPr>
              <w:t>2</w:t>
            </w:r>
            <w:r w:rsidR="00CD3260">
              <w:rPr>
                <w:sz w:val="24"/>
                <w:szCs w:val="24"/>
                <w:lang w:val="uk-UA"/>
              </w:rPr>
              <w:t>6</w:t>
            </w:r>
          </w:p>
        </w:tc>
        <w:tc>
          <w:tcPr>
            <w:tcW w:w="1275" w:type="dxa"/>
          </w:tcPr>
          <w:p w:rsidR="00C43546" w:rsidRPr="00A6219E" w:rsidRDefault="00C43546" w:rsidP="00CD3260">
            <w:pPr>
              <w:pStyle w:val="TableParagraph"/>
              <w:spacing w:before="13" w:line="261" w:lineRule="exact"/>
              <w:ind w:right="96"/>
              <w:jc w:val="center"/>
              <w:rPr>
                <w:sz w:val="24"/>
                <w:szCs w:val="24"/>
                <w:lang w:val="uk-UA"/>
              </w:rPr>
            </w:pPr>
            <w:r w:rsidRPr="00A6219E">
              <w:rPr>
                <w:sz w:val="24"/>
                <w:szCs w:val="24"/>
                <w:lang w:val="uk-UA"/>
              </w:rPr>
              <w:t>(</w:t>
            </w:r>
            <w:r w:rsidR="00CD3260">
              <w:rPr>
                <w:sz w:val="24"/>
                <w:szCs w:val="24"/>
                <w:lang w:val="uk-UA"/>
              </w:rPr>
              <w:t>3 790</w:t>
            </w:r>
            <w:r w:rsidRPr="00A6219E">
              <w:rPr>
                <w:sz w:val="24"/>
                <w:szCs w:val="24"/>
                <w:lang w:val="uk-UA"/>
              </w:rPr>
              <w:t>)</w:t>
            </w:r>
          </w:p>
        </w:tc>
        <w:tc>
          <w:tcPr>
            <w:tcW w:w="1276" w:type="dxa"/>
          </w:tcPr>
          <w:p w:rsidR="00C43546" w:rsidRPr="00A6219E" w:rsidRDefault="00C43546" w:rsidP="00CD3260">
            <w:pPr>
              <w:pStyle w:val="TableParagraph"/>
              <w:spacing w:before="13" w:line="261" w:lineRule="exact"/>
              <w:ind w:right="93"/>
              <w:jc w:val="center"/>
              <w:rPr>
                <w:sz w:val="24"/>
                <w:szCs w:val="24"/>
                <w:lang w:val="uk-UA"/>
              </w:rPr>
            </w:pPr>
            <w:r w:rsidRPr="00A6219E">
              <w:rPr>
                <w:sz w:val="24"/>
                <w:szCs w:val="24"/>
                <w:lang w:val="uk-UA"/>
              </w:rPr>
              <w:t>(</w:t>
            </w:r>
            <w:r w:rsidR="00CD3260">
              <w:rPr>
                <w:sz w:val="24"/>
                <w:szCs w:val="24"/>
                <w:lang w:val="uk-UA"/>
              </w:rPr>
              <w:t>4 956</w:t>
            </w:r>
            <w:r w:rsidRPr="00A6219E">
              <w:rPr>
                <w:sz w:val="24"/>
                <w:szCs w:val="24"/>
                <w:lang w:val="uk-UA"/>
              </w:rPr>
              <w:t>)</w:t>
            </w:r>
          </w:p>
        </w:tc>
      </w:tr>
      <w:tr w:rsidR="00C43546" w:rsidRPr="00A6219E" w:rsidTr="00414F65">
        <w:trPr>
          <w:trHeight w:val="297"/>
        </w:trPr>
        <w:tc>
          <w:tcPr>
            <w:tcW w:w="5812" w:type="dxa"/>
          </w:tcPr>
          <w:p w:rsidR="00C43546" w:rsidRPr="00A6219E" w:rsidRDefault="00C43546" w:rsidP="00C43546">
            <w:pPr>
              <w:pStyle w:val="TableParagraph"/>
              <w:spacing w:before="18" w:line="259" w:lineRule="exact"/>
              <w:rPr>
                <w:b/>
                <w:sz w:val="24"/>
                <w:szCs w:val="24"/>
                <w:lang w:val="uk-UA"/>
              </w:rPr>
            </w:pPr>
            <w:r w:rsidRPr="00A6219E">
              <w:rPr>
                <w:b/>
                <w:sz w:val="24"/>
                <w:szCs w:val="24"/>
                <w:lang w:val="uk-UA"/>
              </w:rPr>
              <w:t>Чистий процентний дохід/(Чисті процентні витрати)</w:t>
            </w:r>
          </w:p>
        </w:tc>
        <w:tc>
          <w:tcPr>
            <w:tcW w:w="1276" w:type="dxa"/>
          </w:tcPr>
          <w:p w:rsidR="00C43546" w:rsidRPr="00A6219E" w:rsidRDefault="00C43546" w:rsidP="00CD3260">
            <w:pPr>
              <w:pStyle w:val="TableParagraph"/>
              <w:spacing w:before="18" w:line="259" w:lineRule="exact"/>
              <w:ind w:left="0"/>
              <w:jc w:val="center"/>
              <w:rPr>
                <w:b/>
                <w:sz w:val="24"/>
                <w:szCs w:val="24"/>
                <w:lang w:val="uk-UA"/>
              </w:rPr>
            </w:pPr>
            <w:r w:rsidRPr="00A6219E">
              <w:rPr>
                <w:b/>
                <w:sz w:val="24"/>
                <w:szCs w:val="24"/>
                <w:lang w:val="uk-UA"/>
              </w:rPr>
              <w:t>2</w:t>
            </w:r>
            <w:r w:rsidR="00CD3260">
              <w:rPr>
                <w:b/>
                <w:sz w:val="24"/>
                <w:szCs w:val="24"/>
                <w:lang w:val="uk-UA"/>
              </w:rPr>
              <w:t>6</w:t>
            </w:r>
          </w:p>
        </w:tc>
        <w:tc>
          <w:tcPr>
            <w:tcW w:w="1275" w:type="dxa"/>
          </w:tcPr>
          <w:p w:rsidR="00C43546" w:rsidRPr="00A6219E" w:rsidRDefault="00C43546" w:rsidP="00CD3260">
            <w:pPr>
              <w:pStyle w:val="TableParagraph"/>
              <w:spacing w:before="18" w:line="259" w:lineRule="exact"/>
              <w:ind w:right="95"/>
              <w:jc w:val="center"/>
              <w:rPr>
                <w:b/>
                <w:sz w:val="24"/>
                <w:szCs w:val="24"/>
                <w:lang w:val="uk-UA"/>
              </w:rPr>
            </w:pPr>
            <w:r w:rsidRPr="00A6219E">
              <w:rPr>
                <w:b/>
                <w:sz w:val="24"/>
                <w:szCs w:val="24"/>
                <w:lang w:val="uk-UA"/>
              </w:rPr>
              <w:t>2</w:t>
            </w:r>
            <w:r w:rsidR="00CD3260">
              <w:rPr>
                <w:b/>
                <w:sz w:val="24"/>
                <w:szCs w:val="24"/>
                <w:lang w:val="uk-UA"/>
              </w:rPr>
              <w:t>3 628</w:t>
            </w:r>
          </w:p>
        </w:tc>
        <w:tc>
          <w:tcPr>
            <w:tcW w:w="1276" w:type="dxa"/>
          </w:tcPr>
          <w:p w:rsidR="00C43546" w:rsidRPr="00A6219E" w:rsidRDefault="00CD3260" w:rsidP="00CD3260">
            <w:pPr>
              <w:pStyle w:val="TableParagraph"/>
              <w:spacing w:before="18" w:line="259" w:lineRule="exact"/>
              <w:ind w:right="91"/>
              <w:jc w:val="center"/>
              <w:rPr>
                <w:b/>
                <w:sz w:val="24"/>
                <w:szCs w:val="24"/>
                <w:lang w:val="uk-UA"/>
              </w:rPr>
            </w:pPr>
            <w:r>
              <w:rPr>
                <w:b/>
                <w:sz w:val="24"/>
                <w:szCs w:val="24"/>
                <w:lang w:val="uk-UA"/>
              </w:rPr>
              <w:t>25 311</w:t>
            </w:r>
          </w:p>
        </w:tc>
      </w:tr>
      <w:tr w:rsidR="00C43546" w:rsidRPr="00A6219E" w:rsidTr="00414F65">
        <w:trPr>
          <w:trHeight w:val="846"/>
        </w:trPr>
        <w:tc>
          <w:tcPr>
            <w:tcW w:w="5812" w:type="dxa"/>
          </w:tcPr>
          <w:p w:rsidR="00C43546" w:rsidRPr="00A6219E" w:rsidRDefault="00C43546" w:rsidP="00CD3260">
            <w:pPr>
              <w:pStyle w:val="TableParagraph"/>
              <w:spacing w:before="15" w:line="237" w:lineRule="auto"/>
              <w:ind w:right="266"/>
              <w:rPr>
                <w:sz w:val="24"/>
                <w:szCs w:val="24"/>
                <w:lang w:val="uk-UA"/>
              </w:rPr>
            </w:pPr>
            <w:r w:rsidRPr="00A6219E">
              <w:rPr>
                <w:sz w:val="24"/>
                <w:szCs w:val="24"/>
                <w:lang w:val="uk-UA"/>
              </w:rPr>
              <w:t>Чисте (збільшення) зменшення резервів під знецінення кредитів та заборгованості клієнтів, коштів в інших</w:t>
            </w:r>
            <w:r w:rsidR="00CD3260">
              <w:rPr>
                <w:sz w:val="24"/>
                <w:szCs w:val="24"/>
                <w:lang w:val="uk-UA"/>
              </w:rPr>
              <w:t xml:space="preserve"> </w:t>
            </w:r>
            <w:r w:rsidRPr="00A6219E">
              <w:rPr>
                <w:sz w:val="24"/>
                <w:szCs w:val="24"/>
                <w:lang w:val="uk-UA"/>
              </w:rPr>
              <w:t>банках</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CD3260" w:rsidP="00CD3260">
            <w:pPr>
              <w:pStyle w:val="TableParagraph"/>
              <w:spacing w:before="13"/>
              <w:ind w:right="95"/>
              <w:jc w:val="center"/>
              <w:rPr>
                <w:sz w:val="24"/>
                <w:szCs w:val="24"/>
                <w:lang w:val="uk-UA"/>
              </w:rPr>
            </w:pPr>
            <w:r>
              <w:rPr>
                <w:sz w:val="24"/>
                <w:szCs w:val="24"/>
                <w:lang w:val="uk-UA"/>
              </w:rPr>
              <w:t>6 850</w:t>
            </w:r>
          </w:p>
        </w:tc>
        <w:tc>
          <w:tcPr>
            <w:tcW w:w="1276" w:type="dxa"/>
          </w:tcPr>
          <w:p w:rsidR="00C43546" w:rsidRPr="00A6219E" w:rsidRDefault="00CD3260" w:rsidP="00CD3260">
            <w:pPr>
              <w:pStyle w:val="TableParagraph"/>
              <w:spacing w:before="13"/>
              <w:ind w:right="93"/>
              <w:jc w:val="center"/>
              <w:rPr>
                <w:sz w:val="24"/>
                <w:szCs w:val="24"/>
                <w:lang w:val="uk-UA"/>
              </w:rPr>
            </w:pPr>
            <w:r>
              <w:rPr>
                <w:sz w:val="24"/>
                <w:szCs w:val="24"/>
                <w:lang w:val="uk-UA"/>
              </w:rPr>
              <w:t>4 079</w:t>
            </w:r>
          </w:p>
        </w:tc>
      </w:tr>
      <w:tr w:rsidR="00C43546" w:rsidRPr="00A6219E" w:rsidTr="00414F65">
        <w:trPr>
          <w:trHeight w:val="849"/>
        </w:trPr>
        <w:tc>
          <w:tcPr>
            <w:tcW w:w="5812" w:type="dxa"/>
          </w:tcPr>
          <w:p w:rsidR="00C43546" w:rsidRPr="00A6219E" w:rsidRDefault="00C43546" w:rsidP="00CD3260">
            <w:pPr>
              <w:pStyle w:val="TableParagraph"/>
              <w:spacing w:before="18"/>
              <w:rPr>
                <w:b/>
                <w:sz w:val="24"/>
                <w:szCs w:val="24"/>
                <w:lang w:val="uk-UA"/>
              </w:rPr>
            </w:pPr>
            <w:r w:rsidRPr="00A6219E">
              <w:rPr>
                <w:b/>
                <w:sz w:val="24"/>
                <w:szCs w:val="24"/>
                <w:lang w:val="uk-UA"/>
              </w:rPr>
              <w:t>Чистий процентний дохід/(Чисті процентні витрати)</w:t>
            </w:r>
            <w:r w:rsidR="00CD3260">
              <w:rPr>
                <w:b/>
                <w:sz w:val="24"/>
                <w:szCs w:val="24"/>
                <w:lang w:val="uk-UA"/>
              </w:rPr>
              <w:t xml:space="preserve"> </w:t>
            </w:r>
            <w:r w:rsidRPr="00A6219E">
              <w:rPr>
                <w:b/>
                <w:sz w:val="24"/>
                <w:szCs w:val="24"/>
                <w:lang w:val="uk-UA"/>
              </w:rPr>
              <w:t>після створення резерву під знецінення кредитів та заборгованості клієнтів, коштів в інших банках</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CD3260" w:rsidP="00CD3260">
            <w:pPr>
              <w:pStyle w:val="TableParagraph"/>
              <w:spacing w:before="18"/>
              <w:ind w:right="95"/>
              <w:jc w:val="center"/>
              <w:rPr>
                <w:b/>
                <w:sz w:val="24"/>
                <w:szCs w:val="24"/>
                <w:lang w:val="uk-UA"/>
              </w:rPr>
            </w:pPr>
            <w:r>
              <w:rPr>
                <w:b/>
                <w:sz w:val="24"/>
                <w:szCs w:val="24"/>
                <w:lang w:val="uk-UA"/>
              </w:rPr>
              <w:t>30 478</w:t>
            </w:r>
          </w:p>
        </w:tc>
        <w:tc>
          <w:tcPr>
            <w:tcW w:w="1276" w:type="dxa"/>
          </w:tcPr>
          <w:p w:rsidR="00C43546" w:rsidRPr="00A6219E" w:rsidRDefault="00CD3260" w:rsidP="00CD3260">
            <w:pPr>
              <w:pStyle w:val="TableParagraph"/>
              <w:spacing w:before="18"/>
              <w:ind w:right="92"/>
              <w:jc w:val="center"/>
              <w:rPr>
                <w:b/>
                <w:sz w:val="24"/>
                <w:szCs w:val="24"/>
                <w:lang w:val="uk-UA"/>
              </w:rPr>
            </w:pPr>
            <w:r>
              <w:rPr>
                <w:b/>
                <w:sz w:val="24"/>
                <w:szCs w:val="24"/>
                <w:lang w:val="uk-UA"/>
              </w:rPr>
              <w:t>29 390</w:t>
            </w:r>
          </w:p>
        </w:tc>
      </w:tr>
      <w:tr w:rsidR="00C43546" w:rsidRPr="00A6219E" w:rsidTr="00414F65">
        <w:trPr>
          <w:trHeight w:val="294"/>
        </w:trPr>
        <w:tc>
          <w:tcPr>
            <w:tcW w:w="5812"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Комісійні доходи</w:t>
            </w:r>
          </w:p>
        </w:tc>
        <w:tc>
          <w:tcPr>
            <w:tcW w:w="1276" w:type="dxa"/>
          </w:tcPr>
          <w:p w:rsidR="00C43546" w:rsidRPr="00A6219E" w:rsidRDefault="00C43546" w:rsidP="00CD3260">
            <w:pPr>
              <w:pStyle w:val="TableParagraph"/>
              <w:spacing w:before="13" w:line="261" w:lineRule="exact"/>
              <w:ind w:left="0"/>
              <w:jc w:val="center"/>
              <w:rPr>
                <w:sz w:val="24"/>
                <w:szCs w:val="24"/>
                <w:lang w:val="uk-UA"/>
              </w:rPr>
            </w:pPr>
            <w:r w:rsidRPr="00A6219E">
              <w:rPr>
                <w:sz w:val="24"/>
                <w:szCs w:val="24"/>
                <w:lang w:val="uk-UA"/>
              </w:rPr>
              <w:t>2</w:t>
            </w:r>
            <w:r w:rsidR="00CD3260">
              <w:rPr>
                <w:sz w:val="24"/>
                <w:szCs w:val="24"/>
                <w:lang w:val="uk-UA"/>
              </w:rPr>
              <w:t>7</w:t>
            </w:r>
          </w:p>
        </w:tc>
        <w:tc>
          <w:tcPr>
            <w:tcW w:w="1275" w:type="dxa"/>
          </w:tcPr>
          <w:p w:rsidR="00C43546" w:rsidRPr="00A6219E" w:rsidRDefault="00CD3260" w:rsidP="00CD3260">
            <w:pPr>
              <w:pStyle w:val="TableParagraph"/>
              <w:spacing w:before="13" w:line="261" w:lineRule="exact"/>
              <w:ind w:right="95"/>
              <w:jc w:val="center"/>
              <w:rPr>
                <w:sz w:val="24"/>
                <w:szCs w:val="24"/>
                <w:lang w:val="uk-UA"/>
              </w:rPr>
            </w:pPr>
            <w:r>
              <w:rPr>
                <w:sz w:val="24"/>
                <w:szCs w:val="24"/>
                <w:lang w:val="uk-UA"/>
              </w:rPr>
              <w:t>3 971</w:t>
            </w:r>
          </w:p>
        </w:tc>
        <w:tc>
          <w:tcPr>
            <w:tcW w:w="1276" w:type="dxa"/>
          </w:tcPr>
          <w:p w:rsidR="00C43546" w:rsidRPr="00A6219E" w:rsidRDefault="00CD3260" w:rsidP="00CD3260">
            <w:pPr>
              <w:pStyle w:val="TableParagraph"/>
              <w:spacing w:before="13" w:line="261" w:lineRule="exact"/>
              <w:ind w:right="92"/>
              <w:jc w:val="center"/>
              <w:rPr>
                <w:sz w:val="24"/>
                <w:szCs w:val="24"/>
                <w:lang w:val="uk-UA"/>
              </w:rPr>
            </w:pPr>
            <w:r>
              <w:rPr>
                <w:sz w:val="24"/>
                <w:szCs w:val="24"/>
                <w:lang w:val="uk-UA"/>
              </w:rPr>
              <w:t>473</w:t>
            </w:r>
          </w:p>
        </w:tc>
      </w:tr>
      <w:tr w:rsidR="00C43546" w:rsidRPr="00A6219E" w:rsidTr="00414F65">
        <w:trPr>
          <w:trHeight w:val="297"/>
        </w:trPr>
        <w:tc>
          <w:tcPr>
            <w:tcW w:w="5812"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Комісійні витрати</w:t>
            </w:r>
          </w:p>
        </w:tc>
        <w:tc>
          <w:tcPr>
            <w:tcW w:w="1276" w:type="dxa"/>
          </w:tcPr>
          <w:p w:rsidR="00C43546" w:rsidRPr="00A6219E" w:rsidRDefault="00C43546" w:rsidP="00CD3260">
            <w:pPr>
              <w:pStyle w:val="TableParagraph"/>
              <w:spacing w:before="13" w:line="264" w:lineRule="exact"/>
              <w:ind w:left="0"/>
              <w:jc w:val="center"/>
              <w:rPr>
                <w:sz w:val="24"/>
                <w:szCs w:val="24"/>
                <w:lang w:val="uk-UA"/>
              </w:rPr>
            </w:pPr>
            <w:r w:rsidRPr="00A6219E">
              <w:rPr>
                <w:sz w:val="24"/>
                <w:szCs w:val="24"/>
                <w:lang w:val="uk-UA"/>
              </w:rPr>
              <w:t>2</w:t>
            </w:r>
            <w:r w:rsidR="00CD3260">
              <w:rPr>
                <w:sz w:val="24"/>
                <w:szCs w:val="24"/>
                <w:lang w:val="uk-UA"/>
              </w:rPr>
              <w:t>7</w:t>
            </w:r>
          </w:p>
        </w:tc>
        <w:tc>
          <w:tcPr>
            <w:tcW w:w="1275" w:type="dxa"/>
          </w:tcPr>
          <w:p w:rsidR="00C43546" w:rsidRPr="00A6219E" w:rsidRDefault="00C43546" w:rsidP="00CD3260">
            <w:pPr>
              <w:pStyle w:val="TableParagraph"/>
              <w:spacing w:before="13" w:line="264" w:lineRule="exact"/>
              <w:ind w:right="96"/>
              <w:jc w:val="center"/>
              <w:rPr>
                <w:sz w:val="24"/>
                <w:szCs w:val="24"/>
                <w:lang w:val="uk-UA"/>
              </w:rPr>
            </w:pPr>
            <w:r w:rsidRPr="00A6219E">
              <w:rPr>
                <w:sz w:val="24"/>
                <w:szCs w:val="24"/>
                <w:lang w:val="uk-UA"/>
              </w:rPr>
              <w:t>(</w:t>
            </w:r>
            <w:r w:rsidR="00CD3260">
              <w:rPr>
                <w:sz w:val="24"/>
                <w:szCs w:val="24"/>
                <w:lang w:val="uk-UA"/>
              </w:rPr>
              <w:t>531</w:t>
            </w:r>
            <w:r w:rsidRPr="00A6219E">
              <w:rPr>
                <w:sz w:val="24"/>
                <w:szCs w:val="24"/>
                <w:lang w:val="uk-UA"/>
              </w:rPr>
              <w:t>)</w:t>
            </w:r>
          </w:p>
        </w:tc>
        <w:tc>
          <w:tcPr>
            <w:tcW w:w="1276" w:type="dxa"/>
          </w:tcPr>
          <w:p w:rsidR="00C43546" w:rsidRPr="00A6219E" w:rsidRDefault="00C43546" w:rsidP="00CD3260">
            <w:pPr>
              <w:pStyle w:val="TableParagraph"/>
              <w:spacing w:before="13" w:line="264" w:lineRule="exact"/>
              <w:ind w:right="93"/>
              <w:jc w:val="center"/>
              <w:rPr>
                <w:sz w:val="24"/>
                <w:szCs w:val="24"/>
                <w:lang w:val="uk-UA"/>
              </w:rPr>
            </w:pPr>
            <w:r w:rsidRPr="00A6219E">
              <w:rPr>
                <w:sz w:val="24"/>
                <w:szCs w:val="24"/>
                <w:lang w:val="uk-UA"/>
              </w:rPr>
              <w:t>(</w:t>
            </w:r>
            <w:r w:rsidR="00CD3260">
              <w:rPr>
                <w:sz w:val="24"/>
                <w:szCs w:val="24"/>
                <w:lang w:val="uk-UA"/>
              </w:rPr>
              <w:t>27</w:t>
            </w:r>
            <w:r w:rsidRPr="00A6219E">
              <w:rPr>
                <w:sz w:val="24"/>
                <w:szCs w:val="24"/>
                <w:lang w:val="uk-UA"/>
              </w:rPr>
              <w:t>)</w:t>
            </w:r>
          </w:p>
        </w:tc>
      </w:tr>
      <w:tr w:rsidR="00C43546" w:rsidRPr="00A6219E" w:rsidTr="00414F65">
        <w:trPr>
          <w:trHeight w:val="846"/>
        </w:trPr>
        <w:tc>
          <w:tcPr>
            <w:tcW w:w="5812" w:type="dxa"/>
          </w:tcPr>
          <w:p w:rsidR="00C43546" w:rsidRPr="00A6219E" w:rsidRDefault="00C43546" w:rsidP="00CD3260">
            <w:pPr>
              <w:pStyle w:val="TableParagraph"/>
              <w:spacing w:before="15" w:line="238" w:lineRule="auto"/>
              <w:ind w:left="0"/>
              <w:rPr>
                <w:sz w:val="24"/>
                <w:szCs w:val="24"/>
                <w:lang w:val="uk-UA"/>
              </w:rPr>
            </w:pPr>
            <w:r w:rsidRPr="00A6219E">
              <w:rPr>
                <w:sz w:val="24"/>
                <w:szCs w:val="24"/>
                <w:lang w:val="uk-UA"/>
              </w:rPr>
              <w:t>Результат від операцій з фінансовими</w:t>
            </w:r>
            <w:r w:rsidR="00CD3260">
              <w:rPr>
                <w:sz w:val="24"/>
                <w:szCs w:val="24"/>
                <w:lang w:val="uk-UA"/>
              </w:rPr>
              <w:t xml:space="preserve"> </w:t>
            </w:r>
            <w:r w:rsidRPr="00A6219E">
              <w:rPr>
                <w:sz w:val="24"/>
                <w:szCs w:val="24"/>
                <w:lang w:val="uk-UA"/>
              </w:rPr>
              <w:t xml:space="preserve"> </w:t>
            </w:r>
            <w:r w:rsidR="00CD3260">
              <w:rPr>
                <w:sz w:val="24"/>
                <w:szCs w:val="24"/>
                <w:lang w:val="uk-UA"/>
              </w:rPr>
              <w:t>і</w:t>
            </w:r>
            <w:r w:rsidRPr="00A6219E">
              <w:rPr>
                <w:sz w:val="24"/>
                <w:szCs w:val="24"/>
                <w:lang w:val="uk-UA"/>
              </w:rPr>
              <w:t>нструментами, що обліковуються за справедливою вартістю через</w:t>
            </w:r>
          </w:p>
          <w:p w:rsidR="00C43546" w:rsidRPr="00A6219E" w:rsidRDefault="00C43546" w:rsidP="00C43546">
            <w:pPr>
              <w:pStyle w:val="TableParagraph"/>
              <w:spacing w:before="1" w:line="264" w:lineRule="exact"/>
              <w:rPr>
                <w:sz w:val="24"/>
                <w:szCs w:val="24"/>
                <w:lang w:val="uk-UA"/>
              </w:rPr>
            </w:pPr>
            <w:r w:rsidRPr="00A6219E">
              <w:rPr>
                <w:sz w:val="24"/>
                <w:szCs w:val="24"/>
                <w:lang w:val="uk-UA"/>
              </w:rPr>
              <w:t>прибуток або збиток</w:t>
            </w:r>
          </w:p>
        </w:tc>
        <w:tc>
          <w:tcPr>
            <w:tcW w:w="1276" w:type="dxa"/>
          </w:tcPr>
          <w:p w:rsidR="00C43546" w:rsidRPr="00A6219E" w:rsidRDefault="00CD3260" w:rsidP="00CD3260">
            <w:pPr>
              <w:pStyle w:val="TableParagraph"/>
              <w:spacing w:before="13"/>
              <w:ind w:left="0"/>
              <w:jc w:val="center"/>
              <w:rPr>
                <w:sz w:val="24"/>
                <w:szCs w:val="24"/>
                <w:lang w:val="uk-UA"/>
              </w:rPr>
            </w:pPr>
            <w:r>
              <w:rPr>
                <w:sz w:val="24"/>
                <w:szCs w:val="24"/>
                <w:lang w:val="uk-UA"/>
              </w:rPr>
              <w:t>30</w:t>
            </w:r>
          </w:p>
        </w:tc>
        <w:tc>
          <w:tcPr>
            <w:tcW w:w="1275" w:type="dxa"/>
          </w:tcPr>
          <w:p w:rsidR="00C43546" w:rsidRPr="00A6219E" w:rsidRDefault="00C43546" w:rsidP="00CD3260">
            <w:pPr>
              <w:pStyle w:val="TableParagraph"/>
              <w:spacing w:before="13"/>
              <w:ind w:right="96"/>
              <w:jc w:val="center"/>
              <w:rPr>
                <w:sz w:val="24"/>
                <w:szCs w:val="24"/>
                <w:lang w:val="uk-UA"/>
              </w:rPr>
            </w:pPr>
            <w:r w:rsidRPr="00A6219E">
              <w:rPr>
                <w:sz w:val="24"/>
                <w:szCs w:val="24"/>
                <w:lang w:val="uk-UA"/>
              </w:rPr>
              <w:t>(</w:t>
            </w:r>
            <w:r w:rsidR="00CD3260">
              <w:rPr>
                <w:sz w:val="24"/>
                <w:szCs w:val="24"/>
                <w:lang w:val="uk-UA"/>
              </w:rPr>
              <w:t>2</w:t>
            </w:r>
            <w:r w:rsidRPr="00A6219E">
              <w:rPr>
                <w:sz w:val="24"/>
                <w:szCs w:val="24"/>
                <w:lang w:val="uk-UA"/>
              </w:rPr>
              <w:t>)</w:t>
            </w:r>
          </w:p>
        </w:tc>
        <w:tc>
          <w:tcPr>
            <w:tcW w:w="1276" w:type="dxa"/>
          </w:tcPr>
          <w:p w:rsidR="00C43546" w:rsidRPr="00A6219E" w:rsidRDefault="00CD3260" w:rsidP="00CD3260">
            <w:pPr>
              <w:pStyle w:val="TableParagraph"/>
              <w:spacing w:before="13"/>
              <w:ind w:right="92"/>
              <w:jc w:val="center"/>
              <w:rPr>
                <w:sz w:val="24"/>
                <w:szCs w:val="24"/>
                <w:lang w:val="uk-UA"/>
              </w:rPr>
            </w:pPr>
            <w:r>
              <w:rPr>
                <w:sz w:val="24"/>
                <w:szCs w:val="24"/>
                <w:lang w:val="uk-UA"/>
              </w:rPr>
              <w:t>(16 323)</w:t>
            </w:r>
          </w:p>
        </w:tc>
      </w:tr>
      <w:tr w:rsidR="00C43546" w:rsidRPr="00A6219E" w:rsidTr="00414F65">
        <w:trPr>
          <w:trHeight w:val="297"/>
        </w:trPr>
        <w:tc>
          <w:tcPr>
            <w:tcW w:w="5812" w:type="dxa"/>
          </w:tcPr>
          <w:p w:rsidR="00C43546" w:rsidRPr="00A6219E" w:rsidRDefault="00C43546" w:rsidP="00C43546">
            <w:pPr>
              <w:pStyle w:val="TableParagraph"/>
              <w:spacing w:before="13" w:line="264" w:lineRule="exact"/>
              <w:rPr>
                <w:sz w:val="24"/>
                <w:szCs w:val="24"/>
                <w:lang w:val="uk-UA"/>
              </w:rPr>
            </w:pPr>
            <w:r w:rsidRPr="00A6219E">
              <w:rPr>
                <w:sz w:val="24"/>
                <w:szCs w:val="24"/>
                <w:lang w:val="uk-UA"/>
              </w:rPr>
              <w:t>Результат від операцій з іноземною валютою</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3" w:line="264" w:lineRule="exact"/>
              <w:ind w:right="96"/>
              <w:jc w:val="center"/>
              <w:rPr>
                <w:sz w:val="24"/>
                <w:szCs w:val="24"/>
                <w:lang w:val="uk-UA"/>
              </w:rPr>
            </w:pPr>
            <w:r>
              <w:rPr>
                <w:sz w:val="24"/>
                <w:szCs w:val="24"/>
                <w:lang w:val="uk-UA"/>
              </w:rPr>
              <w:t>55 311</w:t>
            </w:r>
          </w:p>
        </w:tc>
        <w:tc>
          <w:tcPr>
            <w:tcW w:w="1276" w:type="dxa"/>
          </w:tcPr>
          <w:p w:rsidR="00C43546" w:rsidRPr="00A6219E" w:rsidRDefault="00B96D59" w:rsidP="00CD3260">
            <w:pPr>
              <w:pStyle w:val="TableParagraph"/>
              <w:spacing w:before="13" w:line="264" w:lineRule="exact"/>
              <w:ind w:right="92"/>
              <w:jc w:val="center"/>
              <w:rPr>
                <w:sz w:val="24"/>
                <w:szCs w:val="24"/>
                <w:lang w:val="uk-UA"/>
              </w:rPr>
            </w:pPr>
            <w:r>
              <w:rPr>
                <w:sz w:val="24"/>
                <w:szCs w:val="24"/>
                <w:lang w:val="uk-UA"/>
              </w:rPr>
              <w:t>(89)</w:t>
            </w:r>
          </w:p>
        </w:tc>
      </w:tr>
      <w:tr w:rsidR="00C43546" w:rsidRPr="00A6219E" w:rsidTr="00414F65">
        <w:trPr>
          <w:trHeight w:val="294"/>
        </w:trPr>
        <w:tc>
          <w:tcPr>
            <w:tcW w:w="5812"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Результат від переоцінки іноземної валюти</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3" w:line="261" w:lineRule="exact"/>
              <w:ind w:right="95"/>
              <w:jc w:val="center"/>
              <w:rPr>
                <w:sz w:val="24"/>
                <w:szCs w:val="24"/>
                <w:lang w:val="uk-UA"/>
              </w:rPr>
            </w:pPr>
            <w:r>
              <w:rPr>
                <w:sz w:val="24"/>
                <w:szCs w:val="24"/>
                <w:lang w:val="uk-UA"/>
              </w:rPr>
              <w:t>3 040</w:t>
            </w:r>
          </w:p>
        </w:tc>
        <w:tc>
          <w:tcPr>
            <w:tcW w:w="1276" w:type="dxa"/>
          </w:tcPr>
          <w:p w:rsidR="00C43546" w:rsidRPr="00A6219E" w:rsidRDefault="00B96D59" w:rsidP="00CD3260">
            <w:pPr>
              <w:pStyle w:val="TableParagraph"/>
              <w:spacing w:before="13" w:line="261" w:lineRule="exact"/>
              <w:ind w:right="93"/>
              <w:jc w:val="center"/>
              <w:rPr>
                <w:sz w:val="24"/>
                <w:szCs w:val="24"/>
                <w:lang w:val="uk-UA"/>
              </w:rPr>
            </w:pPr>
            <w:r>
              <w:rPr>
                <w:sz w:val="24"/>
                <w:szCs w:val="24"/>
                <w:lang w:val="uk-UA"/>
              </w:rPr>
              <w:t>643</w:t>
            </w:r>
          </w:p>
        </w:tc>
      </w:tr>
      <w:tr w:rsidR="00C43546" w:rsidRPr="00A6219E" w:rsidTr="00414F65">
        <w:trPr>
          <w:trHeight w:val="849"/>
        </w:trPr>
        <w:tc>
          <w:tcPr>
            <w:tcW w:w="5812" w:type="dxa"/>
          </w:tcPr>
          <w:p w:rsidR="00C43546" w:rsidRPr="00A6219E" w:rsidRDefault="00C43546" w:rsidP="00C43546">
            <w:pPr>
              <w:pStyle w:val="TableParagraph"/>
              <w:spacing w:before="13" w:line="270" w:lineRule="atLeast"/>
              <w:ind w:right="266"/>
              <w:rPr>
                <w:sz w:val="24"/>
                <w:szCs w:val="24"/>
                <w:lang w:val="uk-UA"/>
              </w:rPr>
            </w:pPr>
            <w:r w:rsidRPr="00A6219E">
              <w:rPr>
                <w:sz w:val="24"/>
                <w:szCs w:val="24"/>
                <w:lang w:val="uk-UA"/>
              </w:rPr>
              <w:t>Чисте (збільшення) зменшення резервів під знецінення дебіторської заборгованості та інших фінансових активів</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C43546" w:rsidP="00B96D59">
            <w:pPr>
              <w:pStyle w:val="TableParagraph"/>
              <w:spacing w:before="13"/>
              <w:ind w:right="96"/>
              <w:jc w:val="center"/>
              <w:rPr>
                <w:sz w:val="24"/>
                <w:szCs w:val="24"/>
                <w:lang w:val="uk-UA"/>
              </w:rPr>
            </w:pPr>
            <w:r w:rsidRPr="00A6219E">
              <w:rPr>
                <w:sz w:val="24"/>
                <w:szCs w:val="24"/>
                <w:lang w:val="uk-UA"/>
              </w:rPr>
              <w:t>(</w:t>
            </w:r>
            <w:r w:rsidR="00B96D59">
              <w:rPr>
                <w:sz w:val="24"/>
                <w:szCs w:val="24"/>
                <w:lang w:val="uk-UA"/>
              </w:rPr>
              <w:t>84</w:t>
            </w:r>
            <w:r w:rsidRPr="00A6219E">
              <w:rPr>
                <w:sz w:val="24"/>
                <w:szCs w:val="24"/>
                <w:lang w:val="uk-UA"/>
              </w:rPr>
              <w:t>)</w:t>
            </w:r>
          </w:p>
        </w:tc>
        <w:tc>
          <w:tcPr>
            <w:tcW w:w="1276" w:type="dxa"/>
          </w:tcPr>
          <w:p w:rsidR="00C43546" w:rsidRPr="00A6219E" w:rsidRDefault="00B96D59" w:rsidP="00CD3260">
            <w:pPr>
              <w:pStyle w:val="TableParagraph"/>
              <w:spacing w:before="13"/>
              <w:ind w:right="91"/>
              <w:jc w:val="center"/>
              <w:rPr>
                <w:sz w:val="24"/>
                <w:szCs w:val="24"/>
                <w:lang w:val="uk-UA"/>
              </w:rPr>
            </w:pPr>
            <w:r>
              <w:rPr>
                <w:sz w:val="24"/>
                <w:szCs w:val="24"/>
                <w:lang w:val="uk-UA"/>
              </w:rPr>
              <w:t>(</w:t>
            </w:r>
            <w:r w:rsidR="00C43546" w:rsidRPr="00A6219E">
              <w:rPr>
                <w:sz w:val="24"/>
                <w:szCs w:val="24"/>
                <w:lang w:val="uk-UA"/>
              </w:rPr>
              <w:t>9</w:t>
            </w:r>
            <w:r>
              <w:rPr>
                <w:sz w:val="24"/>
                <w:szCs w:val="24"/>
                <w:lang w:val="uk-UA"/>
              </w:rPr>
              <w:t>)</w:t>
            </w:r>
          </w:p>
        </w:tc>
      </w:tr>
      <w:tr w:rsidR="00C43546" w:rsidRPr="00A6219E" w:rsidTr="00414F65">
        <w:trPr>
          <w:trHeight w:val="571"/>
        </w:trPr>
        <w:tc>
          <w:tcPr>
            <w:tcW w:w="5812" w:type="dxa"/>
          </w:tcPr>
          <w:p w:rsidR="00C43546" w:rsidRPr="00A6219E" w:rsidRDefault="00C43546" w:rsidP="00C43546">
            <w:pPr>
              <w:pStyle w:val="TableParagraph"/>
              <w:spacing w:before="18" w:line="274" w:lineRule="exact"/>
              <w:ind w:right="266"/>
              <w:rPr>
                <w:sz w:val="24"/>
                <w:szCs w:val="24"/>
                <w:lang w:val="uk-UA"/>
              </w:rPr>
            </w:pPr>
            <w:r w:rsidRPr="00A6219E">
              <w:rPr>
                <w:sz w:val="24"/>
                <w:szCs w:val="24"/>
                <w:lang w:val="uk-UA"/>
              </w:rPr>
              <w:t>Чисте (збільшення) зменшення резервів під знецінення цінних паперів у портфелі банку на продаж</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C43546" w:rsidP="00B96D59">
            <w:pPr>
              <w:pStyle w:val="TableParagraph"/>
              <w:spacing w:before="13"/>
              <w:ind w:right="96"/>
              <w:jc w:val="center"/>
              <w:rPr>
                <w:sz w:val="24"/>
                <w:szCs w:val="24"/>
                <w:lang w:val="uk-UA"/>
              </w:rPr>
            </w:pPr>
            <w:r w:rsidRPr="00A6219E">
              <w:rPr>
                <w:sz w:val="24"/>
                <w:szCs w:val="24"/>
                <w:lang w:val="uk-UA"/>
              </w:rPr>
              <w:t>(</w:t>
            </w:r>
            <w:r w:rsidR="00B96D59">
              <w:rPr>
                <w:sz w:val="24"/>
                <w:szCs w:val="24"/>
                <w:lang w:val="uk-UA"/>
              </w:rPr>
              <w:t>1 901</w:t>
            </w:r>
            <w:r w:rsidRPr="00A6219E">
              <w:rPr>
                <w:sz w:val="24"/>
                <w:szCs w:val="24"/>
                <w:lang w:val="uk-UA"/>
              </w:rPr>
              <w:t>)</w:t>
            </w:r>
          </w:p>
        </w:tc>
        <w:tc>
          <w:tcPr>
            <w:tcW w:w="1276" w:type="dxa"/>
          </w:tcPr>
          <w:p w:rsidR="00C43546" w:rsidRPr="00A6219E" w:rsidRDefault="00B96D59" w:rsidP="00CD3260">
            <w:pPr>
              <w:pStyle w:val="TableParagraph"/>
              <w:spacing w:before="13"/>
              <w:ind w:right="90"/>
              <w:jc w:val="center"/>
              <w:rPr>
                <w:sz w:val="24"/>
                <w:szCs w:val="24"/>
                <w:lang w:val="uk-UA"/>
              </w:rPr>
            </w:pPr>
            <w:r>
              <w:rPr>
                <w:sz w:val="24"/>
                <w:szCs w:val="24"/>
                <w:lang w:val="uk-UA"/>
              </w:rPr>
              <w:t>(23 581)</w:t>
            </w:r>
          </w:p>
        </w:tc>
      </w:tr>
      <w:tr w:rsidR="00C43546" w:rsidRPr="00A6219E" w:rsidTr="00414F65">
        <w:trPr>
          <w:trHeight w:val="573"/>
        </w:trPr>
        <w:tc>
          <w:tcPr>
            <w:tcW w:w="5812" w:type="dxa"/>
          </w:tcPr>
          <w:p w:rsidR="00C43546" w:rsidRPr="00A6219E" w:rsidRDefault="00C43546" w:rsidP="00C43546">
            <w:pPr>
              <w:pStyle w:val="TableParagraph"/>
              <w:spacing w:before="13" w:line="270" w:lineRule="atLeast"/>
              <w:ind w:right="1569"/>
              <w:rPr>
                <w:sz w:val="24"/>
                <w:szCs w:val="24"/>
                <w:lang w:val="uk-UA"/>
              </w:rPr>
            </w:pPr>
            <w:r w:rsidRPr="00A6219E">
              <w:rPr>
                <w:sz w:val="24"/>
                <w:szCs w:val="24"/>
                <w:lang w:val="uk-UA"/>
              </w:rPr>
              <w:t>Чисте (збільшення) зменшення резервів за зобов'язаннями</w:t>
            </w:r>
          </w:p>
        </w:tc>
        <w:tc>
          <w:tcPr>
            <w:tcW w:w="1276" w:type="dxa"/>
          </w:tcPr>
          <w:p w:rsidR="00C43546" w:rsidRPr="00A6219E" w:rsidRDefault="00C43546" w:rsidP="00B96D59">
            <w:pPr>
              <w:pStyle w:val="TableParagraph"/>
              <w:spacing w:before="13"/>
              <w:ind w:left="0"/>
              <w:jc w:val="center"/>
              <w:rPr>
                <w:sz w:val="24"/>
                <w:szCs w:val="24"/>
                <w:lang w:val="uk-UA"/>
              </w:rPr>
            </w:pPr>
            <w:r w:rsidRPr="00A6219E">
              <w:rPr>
                <w:sz w:val="24"/>
                <w:szCs w:val="24"/>
                <w:lang w:val="uk-UA"/>
              </w:rPr>
              <w:t>1</w:t>
            </w:r>
            <w:r w:rsidR="00B96D59">
              <w:rPr>
                <w:sz w:val="24"/>
                <w:szCs w:val="24"/>
                <w:lang w:val="uk-UA"/>
              </w:rPr>
              <w:t>9</w:t>
            </w:r>
          </w:p>
        </w:tc>
        <w:tc>
          <w:tcPr>
            <w:tcW w:w="1275" w:type="dxa"/>
          </w:tcPr>
          <w:p w:rsidR="00C43546" w:rsidRPr="00A6219E" w:rsidRDefault="00B96D59" w:rsidP="00B96D59">
            <w:pPr>
              <w:pStyle w:val="TableParagraph"/>
              <w:spacing w:before="13"/>
              <w:ind w:right="95"/>
              <w:jc w:val="center"/>
              <w:rPr>
                <w:sz w:val="24"/>
                <w:szCs w:val="24"/>
                <w:lang w:val="uk-UA"/>
              </w:rPr>
            </w:pPr>
            <w:r>
              <w:rPr>
                <w:sz w:val="24"/>
                <w:szCs w:val="24"/>
                <w:lang w:val="uk-UA"/>
              </w:rPr>
              <w:t>(2 933)</w:t>
            </w:r>
          </w:p>
        </w:tc>
        <w:tc>
          <w:tcPr>
            <w:tcW w:w="1276" w:type="dxa"/>
          </w:tcPr>
          <w:p w:rsidR="00C43546" w:rsidRPr="00A6219E" w:rsidRDefault="00B96D59" w:rsidP="00CD3260">
            <w:pPr>
              <w:pStyle w:val="TableParagraph"/>
              <w:spacing w:before="13"/>
              <w:ind w:right="92"/>
              <w:jc w:val="center"/>
              <w:rPr>
                <w:sz w:val="24"/>
                <w:szCs w:val="24"/>
                <w:lang w:val="uk-UA"/>
              </w:rPr>
            </w:pPr>
            <w:r>
              <w:rPr>
                <w:sz w:val="24"/>
                <w:szCs w:val="24"/>
                <w:lang w:val="uk-UA"/>
              </w:rPr>
              <w:t>16</w:t>
            </w:r>
          </w:p>
        </w:tc>
      </w:tr>
      <w:tr w:rsidR="00C43546" w:rsidRPr="00A6219E" w:rsidTr="00414F65">
        <w:trPr>
          <w:trHeight w:val="294"/>
        </w:trPr>
        <w:tc>
          <w:tcPr>
            <w:tcW w:w="5812"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Інші операційні доходи</w:t>
            </w:r>
          </w:p>
        </w:tc>
        <w:tc>
          <w:tcPr>
            <w:tcW w:w="1276" w:type="dxa"/>
          </w:tcPr>
          <w:p w:rsidR="00C43546" w:rsidRPr="00A6219E" w:rsidRDefault="00C43546" w:rsidP="00B96D59">
            <w:pPr>
              <w:pStyle w:val="TableParagraph"/>
              <w:spacing w:before="13" w:line="261" w:lineRule="exact"/>
              <w:ind w:left="0"/>
              <w:jc w:val="center"/>
              <w:rPr>
                <w:sz w:val="24"/>
                <w:szCs w:val="24"/>
                <w:lang w:val="uk-UA"/>
              </w:rPr>
            </w:pPr>
            <w:r w:rsidRPr="00A6219E">
              <w:rPr>
                <w:sz w:val="24"/>
                <w:szCs w:val="24"/>
                <w:lang w:val="uk-UA"/>
              </w:rPr>
              <w:t>2</w:t>
            </w:r>
            <w:r w:rsidR="00B96D59">
              <w:rPr>
                <w:sz w:val="24"/>
                <w:szCs w:val="24"/>
                <w:lang w:val="uk-UA"/>
              </w:rPr>
              <w:t>8</w:t>
            </w:r>
          </w:p>
        </w:tc>
        <w:tc>
          <w:tcPr>
            <w:tcW w:w="1275" w:type="dxa"/>
          </w:tcPr>
          <w:p w:rsidR="00C43546" w:rsidRPr="00A6219E" w:rsidRDefault="00B96D59" w:rsidP="00CD3260">
            <w:pPr>
              <w:pStyle w:val="TableParagraph"/>
              <w:spacing w:before="13" w:line="261" w:lineRule="exact"/>
              <w:ind w:right="95"/>
              <w:jc w:val="center"/>
              <w:rPr>
                <w:sz w:val="24"/>
                <w:szCs w:val="24"/>
                <w:lang w:val="uk-UA"/>
              </w:rPr>
            </w:pPr>
            <w:r>
              <w:rPr>
                <w:sz w:val="24"/>
                <w:szCs w:val="24"/>
                <w:lang w:val="uk-UA"/>
              </w:rPr>
              <w:t>1 774</w:t>
            </w:r>
          </w:p>
        </w:tc>
        <w:tc>
          <w:tcPr>
            <w:tcW w:w="1276" w:type="dxa"/>
          </w:tcPr>
          <w:p w:rsidR="00C43546" w:rsidRPr="00A6219E" w:rsidRDefault="00B96D59" w:rsidP="00CD3260">
            <w:pPr>
              <w:pStyle w:val="TableParagraph"/>
              <w:spacing w:before="13" w:line="261" w:lineRule="exact"/>
              <w:ind w:right="91"/>
              <w:jc w:val="center"/>
              <w:rPr>
                <w:sz w:val="24"/>
                <w:szCs w:val="24"/>
                <w:lang w:val="uk-UA"/>
              </w:rPr>
            </w:pPr>
            <w:r>
              <w:rPr>
                <w:sz w:val="24"/>
                <w:szCs w:val="24"/>
                <w:lang w:val="uk-UA"/>
              </w:rPr>
              <w:t>401</w:t>
            </w:r>
          </w:p>
        </w:tc>
      </w:tr>
      <w:tr w:rsidR="00C43546" w:rsidRPr="00A6219E" w:rsidTr="00414F65">
        <w:trPr>
          <w:trHeight w:val="294"/>
        </w:trPr>
        <w:tc>
          <w:tcPr>
            <w:tcW w:w="5812"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Адміністративні та інші операційні витрати</w:t>
            </w:r>
          </w:p>
        </w:tc>
        <w:tc>
          <w:tcPr>
            <w:tcW w:w="1276" w:type="dxa"/>
          </w:tcPr>
          <w:p w:rsidR="00C43546" w:rsidRPr="00A6219E" w:rsidRDefault="00C43546" w:rsidP="00B96D59">
            <w:pPr>
              <w:pStyle w:val="TableParagraph"/>
              <w:spacing w:before="13" w:line="261" w:lineRule="exact"/>
              <w:ind w:left="0"/>
              <w:jc w:val="center"/>
              <w:rPr>
                <w:sz w:val="24"/>
                <w:szCs w:val="24"/>
                <w:lang w:val="uk-UA"/>
              </w:rPr>
            </w:pPr>
            <w:r w:rsidRPr="00A6219E">
              <w:rPr>
                <w:sz w:val="24"/>
                <w:szCs w:val="24"/>
                <w:lang w:val="uk-UA"/>
              </w:rPr>
              <w:t>2</w:t>
            </w:r>
            <w:r w:rsidR="00B96D59">
              <w:rPr>
                <w:sz w:val="24"/>
                <w:szCs w:val="24"/>
                <w:lang w:val="uk-UA"/>
              </w:rPr>
              <w:t>9</w:t>
            </w:r>
          </w:p>
        </w:tc>
        <w:tc>
          <w:tcPr>
            <w:tcW w:w="1275" w:type="dxa"/>
          </w:tcPr>
          <w:p w:rsidR="00C43546" w:rsidRPr="00A6219E" w:rsidRDefault="00C43546" w:rsidP="00B96D59">
            <w:pPr>
              <w:pStyle w:val="TableParagraph"/>
              <w:spacing w:before="13" w:line="261" w:lineRule="exact"/>
              <w:ind w:right="96"/>
              <w:jc w:val="center"/>
              <w:rPr>
                <w:sz w:val="24"/>
                <w:szCs w:val="24"/>
                <w:lang w:val="uk-UA"/>
              </w:rPr>
            </w:pPr>
            <w:r w:rsidRPr="00A6219E">
              <w:rPr>
                <w:sz w:val="24"/>
                <w:szCs w:val="24"/>
                <w:lang w:val="uk-UA"/>
              </w:rPr>
              <w:t>(</w:t>
            </w:r>
            <w:r w:rsidR="00B96D59">
              <w:rPr>
                <w:sz w:val="24"/>
                <w:szCs w:val="24"/>
                <w:lang w:val="uk-UA"/>
              </w:rPr>
              <w:t>26 838</w:t>
            </w:r>
            <w:r w:rsidRPr="00A6219E">
              <w:rPr>
                <w:sz w:val="24"/>
                <w:szCs w:val="24"/>
                <w:lang w:val="uk-UA"/>
              </w:rPr>
              <w:t>)</w:t>
            </w:r>
          </w:p>
        </w:tc>
        <w:tc>
          <w:tcPr>
            <w:tcW w:w="1276" w:type="dxa"/>
          </w:tcPr>
          <w:p w:rsidR="00C43546" w:rsidRPr="00A6219E" w:rsidRDefault="00C43546" w:rsidP="00B96D59">
            <w:pPr>
              <w:pStyle w:val="TableParagraph"/>
              <w:spacing w:before="13" w:line="261" w:lineRule="exact"/>
              <w:ind w:right="93"/>
              <w:jc w:val="center"/>
              <w:rPr>
                <w:sz w:val="24"/>
                <w:szCs w:val="24"/>
                <w:lang w:val="uk-UA"/>
              </w:rPr>
            </w:pPr>
            <w:r w:rsidRPr="00A6219E">
              <w:rPr>
                <w:sz w:val="24"/>
                <w:szCs w:val="24"/>
                <w:lang w:val="uk-UA"/>
              </w:rPr>
              <w:t>(</w:t>
            </w:r>
            <w:r w:rsidR="00B96D59">
              <w:rPr>
                <w:sz w:val="24"/>
                <w:szCs w:val="24"/>
                <w:lang w:val="uk-UA"/>
              </w:rPr>
              <w:t>8 660</w:t>
            </w:r>
            <w:r w:rsidRPr="00A6219E">
              <w:rPr>
                <w:sz w:val="24"/>
                <w:szCs w:val="24"/>
                <w:lang w:val="uk-UA"/>
              </w:rPr>
              <w:t>)</w:t>
            </w:r>
          </w:p>
        </w:tc>
      </w:tr>
      <w:tr w:rsidR="00C43546" w:rsidRPr="00A6219E" w:rsidTr="00414F65">
        <w:trPr>
          <w:trHeight w:val="297"/>
        </w:trPr>
        <w:tc>
          <w:tcPr>
            <w:tcW w:w="5812" w:type="dxa"/>
          </w:tcPr>
          <w:p w:rsidR="00C43546" w:rsidRPr="00A6219E" w:rsidRDefault="00C43546" w:rsidP="00C43546">
            <w:pPr>
              <w:pStyle w:val="TableParagraph"/>
              <w:spacing w:before="20" w:line="257" w:lineRule="exact"/>
              <w:rPr>
                <w:b/>
                <w:i/>
                <w:sz w:val="24"/>
                <w:szCs w:val="24"/>
                <w:lang w:val="uk-UA"/>
              </w:rPr>
            </w:pPr>
            <w:r w:rsidRPr="00A6219E">
              <w:rPr>
                <w:b/>
                <w:i/>
                <w:sz w:val="24"/>
                <w:szCs w:val="24"/>
                <w:lang w:val="uk-UA"/>
              </w:rPr>
              <w:t>Прибуток/(збиток) до оподаткування</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20" w:line="257" w:lineRule="exact"/>
              <w:ind w:right="96"/>
              <w:jc w:val="center"/>
              <w:rPr>
                <w:b/>
                <w:i/>
                <w:sz w:val="24"/>
                <w:szCs w:val="24"/>
                <w:lang w:val="uk-UA"/>
              </w:rPr>
            </w:pPr>
            <w:r>
              <w:rPr>
                <w:b/>
                <w:i/>
                <w:sz w:val="24"/>
                <w:szCs w:val="24"/>
                <w:lang w:val="uk-UA"/>
              </w:rPr>
              <w:t>62 285</w:t>
            </w:r>
          </w:p>
        </w:tc>
        <w:tc>
          <w:tcPr>
            <w:tcW w:w="1276" w:type="dxa"/>
          </w:tcPr>
          <w:p w:rsidR="00C43546" w:rsidRPr="00A6219E" w:rsidRDefault="00B96D59" w:rsidP="00B96D59">
            <w:pPr>
              <w:pStyle w:val="TableParagraph"/>
              <w:spacing w:before="20" w:line="257" w:lineRule="exact"/>
              <w:ind w:right="92"/>
              <w:jc w:val="center"/>
              <w:rPr>
                <w:b/>
                <w:i/>
                <w:sz w:val="24"/>
                <w:szCs w:val="24"/>
                <w:lang w:val="uk-UA"/>
              </w:rPr>
            </w:pPr>
            <w:r>
              <w:rPr>
                <w:b/>
                <w:i/>
                <w:sz w:val="24"/>
                <w:szCs w:val="24"/>
                <w:lang w:val="uk-UA"/>
              </w:rPr>
              <w:t>(</w:t>
            </w:r>
            <w:r w:rsidR="00C43546" w:rsidRPr="00A6219E">
              <w:rPr>
                <w:b/>
                <w:i/>
                <w:sz w:val="24"/>
                <w:szCs w:val="24"/>
                <w:lang w:val="uk-UA"/>
              </w:rPr>
              <w:t>1</w:t>
            </w:r>
            <w:r>
              <w:rPr>
                <w:b/>
                <w:i/>
                <w:sz w:val="24"/>
                <w:szCs w:val="24"/>
                <w:lang w:val="uk-UA"/>
              </w:rPr>
              <w:t>7 766)</w:t>
            </w:r>
          </w:p>
        </w:tc>
      </w:tr>
      <w:tr w:rsidR="00C43546" w:rsidRPr="00A6219E" w:rsidTr="00414F65">
        <w:trPr>
          <w:trHeight w:val="294"/>
        </w:trPr>
        <w:tc>
          <w:tcPr>
            <w:tcW w:w="5812" w:type="dxa"/>
          </w:tcPr>
          <w:p w:rsidR="00C43546" w:rsidRPr="00A6219E" w:rsidRDefault="00C43546" w:rsidP="00C43546">
            <w:pPr>
              <w:pStyle w:val="TableParagraph"/>
              <w:spacing w:before="13" w:line="261" w:lineRule="exact"/>
              <w:rPr>
                <w:sz w:val="24"/>
                <w:szCs w:val="24"/>
                <w:lang w:val="uk-UA"/>
              </w:rPr>
            </w:pPr>
            <w:r w:rsidRPr="00A6219E">
              <w:rPr>
                <w:sz w:val="24"/>
                <w:szCs w:val="24"/>
                <w:lang w:val="uk-UA"/>
              </w:rPr>
              <w:t>Витрати на податок на прибуток</w:t>
            </w:r>
          </w:p>
        </w:tc>
        <w:tc>
          <w:tcPr>
            <w:tcW w:w="1276" w:type="dxa"/>
          </w:tcPr>
          <w:p w:rsidR="00C43546" w:rsidRPr="00A6219E" w:rsidRDefault="00B96D59" w:rsidP="00B96D59">
            <w:pPr>
              <w:pStyle w:val="TableParagraph"/>
              <w:spacing w:before="13" w:line="261" w:lineRule="exact"/>
              <w:ind w:left="0"/>
              <w:jc w:val="center"/>
              <w:rPr>
                <w:sz w:val="24"/>
                <w:szCs w:val="24"/>
                <w:lang w:val="uk-UA"/>
              </w:rPr>
            </w:pPr>
            <w:r>
              <w:rPr>
                <w:sz w:val="24"/>
                <w:szCs w:val="24"/>
                <w:lang w:val="uk-UA"/>
              </w:rPr>
              <w:t>31</w:t>
            </w:r>
          </w:p>
        </w:tc>
        <w:tc>
          <w:tcPr>
            <w:tcW w:w="1275" w:type="dxa"/>
          </w:tcPr>
          <w:p w:rsidR="00C43546" w:rsidRPr="00A6219E" w:rsidRDefault="00B96D59" w:rsidP="00B96D59">
            <w:pPr>
              <w:pStyle w:val="TableParagraph"/>
              <w:spacing w:before="13" w:line="261" w:lineRule="exact"/>
              <w:ind w:right="95"/>
              <w:jc w:val="center"/>
              <w:rPr>
                <w:sz w:val="24"/>
                <w:szCs w:val="24"/>
                <w:lang w:val="uk-UA"/>
              </w:rPr>
            </w:pPr>
            <w:r>
              <w:rPr>
                <w:sz w:val="24"/>
                <w:szCs w:val="24"/>
                <w:lang w:val="uk-UA"/>
              </w:rPr>
              <w:t>(12 249)</w:t>
            </w:r>
          </w:p>
        </w:tc>
        <w:tc>
          <w:tcPr>
            <w:tcW w:w="1276" w:type="dxa"/>
          </w:tcPr>
          <w:p w:rsidR="00C43546" w:rsidRPr="00A6219E" w:rsidRDefault="00B96D59" w:rsidP="00CD3260">
            <w:pPr>
              <w:pStyle w:val="TableParagraph"/>
              <w:spacing w:before="13" w:line="261" w:lineRule="exact"/>
              <w:ind w:right="93"/>
              <w:jc w:val="center"/>
              <w:rPr>
                <w:sz w:val="24"/>
                <w:szCs w:val="24"/>
                <w:lang w:val="uk-UA"/>
              </w:rPr>
            </w:pPr>
            <w:r>
              <w:rPr>
                <w:sz w:val="24"/>
                <w:szCs w:val="24"/>
                <w:lang w:val="uk-UA"/>
              </w:rPr>
              <w:t>2 938</w:t>
            </w:r>
          </w:p>
        </w:tc>
      </w:tr>
      <w:tr w:rsidR="00C43546" w:rsidRPr="00A6219E" w:rsidTr="00414F65">
        <w:trPr>
          <w:trHeight w:val="297"/>
        </w:trPr>
        <w:tc>
          <w:tcPr>
            <w:tcW w:w="5812"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Прибуток/(збиток) від діяльності, що триває</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5" w:line="261" w:lineRule="exact"/>
              <w:ind w:right="96"/>
              <w:jc w:val="center"/>
              <w:rPr>
                <w:sz w:val="24"/>
                <w:szCs w:val="24"/>
                <w:lang w:val="uk-UA"/>
              </w:rPr>
            </w:pPr>
            <w:r>
              <w:rPr>
                <w:sz w:val="24"/>
                <w:szCs w:val="24"/>
                <w:lang w:val="uk-UA"/>
              </w:rPr>
              <w:t>50 036</w:t>
            </w:r>
          </w:p>
        </w:tc>
        <w:tc>
          <w:tcPr>
            <w:tcW w:w="1276" w:type="dxa"/>
          </w:tcPr>
          <w:p w:rsidR="00C43546" w:rsidRPr="00A6219E" w:rsidRDefault="00B96D59" w:rsidP="00CD3260">
            <w:pPr>
              <w:pStyle w:val="TableParagraph"/>
              <w:spacing w:before="15" w:line="261" w:lineRule="exact"/>
              <w:ind w:right="91"/>
              <w:jc w:val="center"/>
              <w:rPr>
                <w:sz w:val="24"/>
                <w:szCs w:val="24"/>
                <w:lang w:val="uk-UA"/>
              </w:rPr>
            </w:pPr>
            <w:r>
              <w:rPr>
                <w:sz w:val="24"/>
                <w:szCs w:val="24"/>
                <w:lang w:val="uk-UA"/>
              </w:rPr>
              <w:t>(14 828)</w:t>
            </w:r>
          </w:p>
        </w:tc>
      </w:tr>
      <w:tr w:rsidR="00C43546" w:rsidRPr="00A6219E" w:rsidTr="00414F65">
        <w:trPr>
          <w:trHeight w:val="294"/>
        </w:trPr>
        <w:tc>
          <w:tcPr>
            <w:tcW w:w="5812" w:type="dxa"/>
          </w:tcPr>
          <w:p w:rsidR="00C43546" w:rsidRPr="00A6219E" w:rsidRDefault="00C43546" w:rsidP="00414F65">
            <w:pPr>
              <w:pStyle w:val="TableParagraph"/>
              <w:spacing w:before="18" w:line="257" w:lineRule="exact"/>
              <w:rPr>
                <w:b/>
                <w:sz w:val="24"/>
                <w:szCs w:val="24"/>
                <w:lang w:val="uk-UA"/>
              </w:rPr>
            </w:pPr>
            <w:r w:rsidRPr="00A6219E">
              <w:rPr>
                <w:b/>
                <w:sz w:val="24"/>
                <w:szCs w:val="24"/>
                <w:lang w:val="uk-UA"/>
              </w:rPr>
              <w:t>Прибуток/(збиток) за рік</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8" w:line="257" w:lineRule="exact"/>
              <w:ind w:right="96"/>
              <w:jc w:val="center"/>
              <w:rPr>
                <w:b/>
                <w:sz w:val="24"/>
                <w:szCs w:val="24"/>
                <w:lang w:val="uk-UA"/>
              </w:rPr>
            </w:pPr>
            <w:r>
              <w:rPr>
                <w:b/>
                <w:sz w:val="24"/>
                <w:szCs w:val="24"/>
                <w:lang w:val="uk-UA"/>
              </w:rPr>
              <w:t>50 036</w:t>
            </w:r>
          </w:p>
        </w:tc>
        <w:tc>
          <w:tcPr>
            <w:tcW w:w="1276" w:type="dxa"/>
          </w:tcPr>
          <w:p w:rsidR="00C43546" w:rsidRPr="00A6219E" w:rsidRDefault="00B96D59" w:rsidP="00CD3260">
            <w:pPr>
              <w:pStyle w:val="TableParagraph"/>
              <w:spacing w:before="18" w:line="257" w:lineRule="exact"/>
              <w:ind w:right="91"/>
              <w:jc w:val="center"/>
              <w:rPr>
                <w:b/>
                <w:sz w:val="24"/>
                <w:szCs w:val="24"/>
                <w:lang w:val="uk-UA"/>
              </w:rPr>
            </w:pPr>
            <w:r>
              <w:rPr>
                <w:b/>
                <w:sz w:val="24"/>
                <w:szCs w:val="24"/>
                <w:lang w:val="uk-UA"/>
              </w:rPr>
              <w:t>(14 828)</w:t>
            </w:r>
          </w:p>
        </w:tc>
      </w:tr>
      <w:tr w:rsidR="00C43546" w:rsidRPr="00A6219E" w:rsidTr="00414F65">
        <w:trPr>
          <w:trHeight w:val="297"/>
        </w:trPr>
        <w:tc>
          <w:tcPr>
            <w:tcW w:w="9639" w:type="dxa"/>
            <w:gridSpan w:val="4"/>
          </w:tcPr>
          <w:p w:rsidR="00C43546" w:rsidRPr="00A6219E" w:rsidRDefault="00C43546" w:rsidP="00C43546">
            <w:pPr>
              <w:pStyle w:val="TableParagraph"/>
              <w:spacing w:before="15" w:line="261" w:lineRule="exact"/>
              <w:rPr>
                <w:sz w:val="24"/>
                <w:szCs w:val="24"/>
                <w:lang w:val="uk-UA"/>
              </w:rPr>
            </w:pPr>
            <w:r w:rsidRPr="00A6219E">
              <w:rPr>
                <w:sz w:val="24"/>
                <w:szCs w:val="24"/>
                <w:lang w:val="uk-UA"/>
              </w:rPr>
              <w:t>ІНШИЙ СУКУПНИЙ ДОХІД:</w:t>
            </w:r>
          </w:p>
        </w:tc>
      </w:tr>
      <w:tr w:rsidR="00C43546" w:rsidRPr="00A6219E" w:rsidTr="00414F65">
        <w:trPr>
          <w:trHeight w:val="294"/>
        </w:trPr>
        <w:tc>
          <w:tcPr>
            <w:tcW w:w="9639" w:type="dxa"/>
            <w:gridSpan w:val="4"/>
          </w:tcPr>
          <w:p w:rsidR="00C43546" w:rsidRPr="00A6219E" w:rsidRDefault="00C43546" w:rsidP="00B96D59">
            <w:pPr>
              <w:pStyle w:val="TableParagraph"/>
              <w:spacing w:before="13" w:line="261" w:lineRule="exact"/>
              <w:rPr>
                <w:sz w:val="24"/>
                <w:szCs w:val="24"/>
                <w:lang w:val="uk-UA"/>
              </w:rPr>
            </w:pPr>
            <w:r w:rsidRPr="00A6219E">
              <w:rPr>
                <w:sz w:val="24"/>
                <w:szCs w:val="24"/>
                <w:lang w:val="uk-UA"/>
              </w:rPr>
              <w:t>СТАТТІ, ЩО БУДУТЬ РЕКЛАСИФІКОВАНІ В ПРИБУТОК ЧИ ЗБИТОК</w:t>
            </w:r>
          </w:p>
        </w:tc>
      </w:tr>
      <w:tr w:rsidR="00C43546" w:rsidRPr="00A6219E" w:rsidTr="00414F65">
        <w:trPr>
          <w:trHeight w:val="297"/>
        </w:trPr>
        <w:tc>
          <w:tcPr>
            <w:tcW w:w="5812"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Переоцінка цінних паперів у портфелі банку на продаж</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5" w:line="261" w:lineRule="exact"/>
              <w:ind w:right="96"/>
              <w:jc w:val="center"/>
              <w:rPr>
                <w:sz w:val="24"/>
                <w:szCs w:val="24"/>
                <w:lang w:val="uk-UA"/>
              </w:rPr>
            </w:pPr>
            <w:r>
              <w:rPr>
                <w:sz w:val="24"/>
                <w:szCs w:val="24"/>
                <w:lang w:val="uk-UA"/>
              </w:rPr>
              <w:t>-</w:t>
            </w:r>
          </w:p>
        </w:tc>
        <w:tc>
          <w:tcPr>
            <w:tcW w:w="1276" w:type="dxa"/>
          </w:tcPr>
          <w:p w:rsidR="00C43546" w:rsidRPr="00A6219E" w:rsidRDefault="00C43546" w:rsidP="00B96D59">
            <w:pPr>
              <w:pStyle w:val="TableParagraph"/>
              <w:spacing w:before="15" w:line="261" w:lineRule="exact"/>
              <w:ind w:right="93"/>
              <w:jc w:val="center"/>
              <w:rPr>
                <w:sz w:val="24"/>
                <w:szCs w:val="24"/>
                <w:lang w:val="uk-UA"/>
              </w:rPr>
            </w:pPr>
            <w:r w:rsidRPr="00A6219E">
              <w:rPr>
                <w:sz w:val="24"/>
                <w:szCs w:val="24"/>
                <w:lang w:val="uk-UA"/>
              </w:rPr>
              <w:t>(</w:t>
            </w:r>
            <w:r w:rsidR="00B96D59">
              <w:rPr>
                <w:sz w:val="24"/>
                <w:szCs w:val="24"/>
                <w:lang w:val="uk-UA"/>
              </w:rPr>
              <w:t>701</w:t>
            </w:r>
            <w:r w:rsidRPr="00A6219E">
              <w:rPr>
                <w:sz w:val="24"/>
                <w:szCs w:val="24"/>
                <w:lang w:val="uk-UA"/>
              </w:rPr>
              <w:t>)</w:t>
            </w:r>
          </w:p>
        </w:tc>
      </w:tr>
      <w:tr w:rsidR="00C43546" w:rsidRPr="00A6219E" w:rsidTr="00414F65">
        <w:trPr>
          <w:trHeight w:val="847"/>
        </w:trPr>
        <w:tc>
          <w:tcPr>
            <w:tcW w:w="5812" w:type="dxa"/>
          </w:tcPr>
          <w:p w:rsidR="00C43546" w:rsidRPr="00A6219E" w:rsidRDefault="00C43546" w:rsidP="00C43546">
            <w:pPr>
              <w:pStyle w:val="TableParagraph"/>
              <w:spacing w:before="16" w:line="237" w:lineRule="auto"/>
              <w:rPr>
                <w:sz w:val="24"/>
                <w:szCs w:val="24"/>
                <w:lang w:val="uk-UA"/>
              </w:rPr>
            </w:pPr>
            <w:r w:rsidRPr="00A6219E">
              <w:rPr>
                <w:sz w:val="24"/>
                <w:szCs w:val="24"/>
                <w:lang w:val="uk-UA"/>
              </w:rPr>
              <w:t xml:space="preserve">Податок на прибуток, пов'язаний із статтями, іншого сукупного доходу, що буде </w:t>
            </w:r>
            <w:r w:rsidR="00414F65">
              <w:rPr>
                <w:sz w:val="24"/>
                <w:szCs w:val="24"/>
                <w:lang w:val="uk-UA"/>
              </w:rPr>
              <w:t xml:space="preserve">рекласифікований </w:t>
            </w:r>
            <w:r w:rsidRPr="00A6219E">
              <w:rPr>
                <w:sz w:val="24"/>
                <w:szCs w:val="24"/>
                <w:lang w:val="uk-UA"/>
              </w:rPr>
              <w:t xml:space="preserve"> у</w:t>
            </w:r>
          </w:p>
          <w:p w:rsidR="00C43546" w:rsidRPr="00A6219E" w:rsidRDefault="00C43546" w:rsidP="00C43546">
            <w:pPr>
              <w:pStyle w:val="TableParagraph"/>
              <w:spacing w:before="1" w:line="264" w:lineRule="exact"/>
              <w:rPr>
                <w:sz w:val="24"/>
                <w:szCs w:val="24"/>
                <w:lang w:val="uk-UA"/>
              </w:rPr>
            </w:pPr>
            <w:r w:rsidRPr="00A6219E">
              <w:rPr>
                <w:sz w:val="24"/>
                <w:szCs w:val="24"/>
                <w:lang w:val="uk-UA"/>
              </w:rPr>
              <w:t>прибуток чи збиток</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4"/>
              <w:ind w:right="95"/>
              <w:jc w:val="center"/>
              <w:rPr>
                <w:sz w:val="24"/>
                <w:szCs w:val="24"/>
                <w:lang w:val="uk-UA"/>
              </w:rPr>
            </w:pPr>
            <w:r>
              <w:rPr>
                <w:sz w:val="24"/>
                <w:szCs w:val="24"/>
                <w:lang w:val="uk-UA"/>
              </w:rPr>
              <w:t>-</w:t>
            </w:r>
          </w:p>
        </w:tc>
        <w:tc>
          <w:tcPr>
            <w:tcW w:w="1276" w:type="dxa"/>
          </w:tcPr>
          <w:p w:rsidR="00C43546" w:rsidRPr="00A6219E" w:rsidRDefault="00B96D59" w:rsidP="00CD3260">
            <w:pPr>
              <w:pStyle w:val="TableParagraph"/>
              <w:spacing w:before="14"/>
              <w:ind w:right="93"/>
              <w:jc w:val="center"/>
              <w:rPr>
                <w:sz w:val="24"/>
                <w:szCs w:val="24"/>
                <w:lang w:val="uk-UA"/>
              </w:rPr>
            </w:pPr>
            <w:r>
              <w:rPr>
                <w:sz w:val="24"/>
                <w:szCs w:val="24"/>
                <w:lang w:val="uk-UA"/>
              </w:rPr>
              <w:t>126</w:t>
            </w:r>
          </w:p>
        </w:tc>
      </w:tr>
      <w:tr w:rsidR="00C43546" w:rsidRPr="00A6219E" w:rsidTr="00414F65">
        <w:trPr>
          <w:trHeight w:val="297"/>
        </w:trPr>
        <w:tc>
          <w:tcPr>
            <w:tcW w:w="5812"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lastRenderedPageBreak/>
              <w:t>Інший сукупний дохід після оподаткування за рік</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5" w:line="261" w:lineRule="exact"/>
              <w:ind w:right="96"/>
              <w:jc w:val="center"/>
              <w:rPr>
                <w:sz w:val="24"/>
                <w:szCs w:val="24"/>
                <w:lang w:val="uk-UA"/>
              </w:rPr>
            </w:pPr>
            <w:r>
              <w:rPr>
                <w:sz w:val="24"/>
                <w:szCs w:val="24"/>
                <w:lang w:val="uk-UA"/>
              </w:rPr>
              <w:t>-</w:t>
            </w:r>
          </w:p>
        </w:tc>
        <w:tc>
          <w:tcPr>
            <w:tcW w:w="1276" w:type="dxa"/>
          </w:tcPr>
          <w:p w:rsidR="00C43546" w:rsidRPr="00A6219E" w:rsidRDefault="00C43546" w:rsidP="00B96D59">
            <w:pPr>
              <w:pStyle w:val="TableParagraph"/>
              <w:spacing w:before="15" w:line="261" w:lineRule="exact"/>
              <w:ind w:right="93"/>
              <w:jc w:val="center"/>
              <w:rPr>
                <w:sz w:val="24"/>
                <w:szCs w:val="24"/>
                <w:lang w:val="uk-UA"/>
              </w:rPr>
            </w:pPr>
            <w:r w:rsidRPr="00A6219E">
              <w:rPr>
                <w:sz w:val="24"/>
                <w:szCs w:val="24"/>
                <w:lang w:val="uk-UA"/>
              </w:rPr>
              <w:t>(</w:t>
            </w:r>
            <w:r w:rsidR="00B96D59">
              <w:rPr>
                <w:sz w:val="24"/>
                <w:szCs w:val="24"/>
                <w:lang w:val="uk-UA"/>
              </w:rPr>
              <w:t>575</w:t>
            </w:r>
            <w:r w:rsidRPr="00A6219E">
              <w:rPr>
                <w:sz w:val="24"/>
                <w:szCs w:val="24"/>
                <w:lang w:val="uk-UA"/>
              </w:rPr>
              <w:t>)</w:t>
            </w:r>
          </w:p>
        </w:tc>
      </w:tr>
      <w:tr w:rsidR="00C43546" w:rsidRPr="00A6219E" w:rsidTr="00414F65">
        <w:trPr>
          <w:trHeight w:val="294"/>
        </w:trPr>
        <w:tc>
          <w:tcPr>
            <w:tcW w:w="5812" w:type="dxa"/>
          </w:tcPr>
          <w:p w:rsidR="00C43546" w:rsidRPr="00A6219E" w:rsidRDefault="00C43546" w:rsidP="00C43546">
            <w:pPr>
              <w:pStyle w:val="TableParagraph"/>
              <w:spacing w:before="18" w:line="257" w:lineRule="exact"/>
              <w:rPr>
                <w:b/>
                <w:sz w:val="24"/>
                <w:szCs w:val="24"/>
                <w:lang w:val="uk-UA"/>
              </w:rPr>
            </w:pPr>
            <w:r w:rsidRPr="00A6219E">
              <w:rPr>
                <w:b/>
                <w:sz w:val="24"/>
                <w:szCs w:val="24"/>
                <w:lang w:val="uk-UA"/>
              </w:rPr>
              <w:t>Усього сукупного доходу за рік</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8" w:line="257" w:lineRule="exact"/>
              <w:ind w:right="96"/>
              <w:jc w:val="center"/>
              <w:rPr>
                <w:b/>
                <w:sz w:val="24"/>
                <w:szCs w:val="24"/>
                <w:lang w:val="uk-UA"/>
              </w:rPr>
            </w:pPr>
            <w:r>
              <w:rPr>
                <w:b/>
                <w:sz w:val="24"/>
                <w:szCs w:val="24"/>
                <w:lang w:val="uk-UA"/>
              </w:rPr>
              <w:t>50 036</w:t>
            </w:r>
          </w:p>
        </w:tc>
        <w:tc>
          <w:tcPr>
            <w:tcW w:w="1276" w:type="dxa"/>
          </w:tcPr>
          <w:p w:rsidR="00C43546" w:rsidRPr="00A6219E" w:rsidRDefault="00B96D59" w:rsidP="00CD3260">
            <w:pPr>
              <w:pStyle w:val="TableParagraph"/>
              <w:spacing w:before="18" w:line="257" w:lineRule="exact"/>
              <w:ind w:right="93"/>
              <w:jc w:val="center"/>
              <w:rPr>
                <w:b/>
                <w:sz w:val="24"/>
                <w:szCs w:val="24"/>
                <w:lang w:val="uk-UA"/>
              </w:rPr>
            </w:pPr>
            <w:r>
              <w:rPr>
                <w:b/>
                <w:sz w:val="24"/>
                <w:szCs w:val="24"/>
                <w:lang w:val="uk-UA"/>
              </w:rPr>
              <w:t>(15 403)</w:t>
            </w:r>
          </w:p>
        </w:tc>
      </w:tr>
      <w:tr w:rsidR="00C43546" w:rsidRPr="00A6219E" w:rsidTr="00414F65">
        <w:trPr>
          <w:trHeight w:val="297"/>
        </w:trPr>
        <w:tc>
          <w:tcPr>
            <w:tcW w:w="5812" w:type="dxa"/>
          </w:tcPr>
          <w:p w:rsidR="00C43546" w:rsidRPr="00A6219E" w:rsidRDefault="00C43546" w:rsidP="00C43546">
            <w:pPr>
              <w:pStyle w:val="TableParagraph"/>
              <w:spacing w:before="15" w:line="261" w:lineRule="exact"/>
              <w:rPr>
                <w:sz w:val="24"/>
                <w:szCs w:val="24"/>
                <w:lang w:val="uk-UA"/>
              </w:rPr>
            </w:pPr>
            <w:r w:rsidRPr="00A6219E">
              <w:rPr>
                <w:sz w:val="24"/>
                <w:szCs w:val="24"/>
                <w:lang w:val="uk-UA"/>
              </w:rPr>
              <w:t>Прибуток (збиток), що належить власникам банку</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20" w:line="257" w:lineRule="exact"/>
              <w:ind w:right="96"/>
              <w:jc w:val="center"/>
              <w:rPr>
                <w:b/>
                <w:sz w:val="24"/>
                <w:szCs w:val="24"/>
                <w:lang w:val="uk-UA"/>
              </w:rPr>
            </w:pPr>
            <w:r>
              <w:rPr>
                <w:b/>
                <w:sz w:val="24"/>
                <w:szCs w:val="24"/>
                <w:lang w:val="uk-UA"/>
              </w:rPr>
              <w:t>50 036</w:t>
            </w:r>
          </w:p>
        </w:tc>
        <w:tc>
          <w:tcPr>
            <w:tcW w:w="1276" w:type="dxa"/>
          </w:tcPr>
          <w:p w:rsidR="00C43546" w:rsidRPr="00A6219E" w:rsidRDefault="00B96D59" w:rsidP="00CD3260">
            <w:pPr>
              <w:pStyle w:val="TableParagraph"/>
              <w:spacing w:before="20" w:line="257" w:lineRule="exact"/>
              <w:ind w:right="91"/>
              <w:jc w:val="center"/>
              <w:rPr>
                <w:b/>
                <w:sz w:val="24"/>
                <w:szCs w:val="24"/>
                <w:lang w:val="uk-UA"/>
              </w:rPr>
            </w:pPr>
            <w:r>
              <w:rPr>
                <w:b/>
                <w:sz w:val="24"/>
                <w:szCs w:val="24"/>
                <w:lang w:val="uk-UA"/>
              </w:rPr>
              <w:t>(14 828)</w:t>
            </w:r>
          </w:p>
        </w:tc>
      </w:tr>
      <w:tr w:rsidR="00C43546" w:rsidRPr="00A6219E" w:rsidTr="00414F65">
        <w:trPr>
          <w:trHeight w:val="551"/>
        </w:trPr>
        <w:tc>
          <w:tcPr>
            <w:tcW w:w="5812" w:type="dxa"/>
          </w:tcPr>
          <w:p w:rsidR="00C43546" w:rsidRPr="00A6219E" w:rsidRDefault="00C43546" w:rsidP="00C43546">
            <w:pPr>
              <w:pStyle w:val="TableParagraph"/>
              <w:spacing w:line="268" w:lineRule="exact"/>
              <w:rPr>
                <w:sz w:val="24"/>
                <w:szCs w:val="24"/>
                <w:lang w:val="uk-UA"/>
              </w:rPr>
            </w:pPr>
            <w:r w:rsidRPr="00A6219E">
              <w:rPr>
                <w:sz w:val="24"/>
                <w:szCs w:val="24"/>
                <w:lang w:val="uk-UA"/>
              </w:rPr>
              <w:t>Усього сукупного доходу, що належить власникам</w:t>
            </w:r>
          </w:p>
          <w:p w:rsidR="00C43546" w:rsidRPr="00A6219E" w:rsidRDefault="00C43546" w:rsidP="00C43546">
            <w:pPr>
              <w:pStyle w:val="TableParagraph"/>
              <w:spacing w:line="264" w:lineRule="exact"/>
              <w:rPr>
                <w:sz w:val="24"/>
                <w:szCs w:val="24"/>
                <w:lang w:val="uk-UA"/>
              </w:rPr>
            </w:pPr>
            <w:r w:rsidRPr="00A6219E">
              <w:rPr>
                <w:sz w:val="24"/>
                <w:szCs w:val="24"/>
                <w:lang w:val="uk-UA"/>
              </w:rPr>
              <w:t>банку</w:t>
            </w:r>
          </w:p>
        </w:tc>
        <w:tc>
          <w:tcPr>
            <w:tcW w:w="1276" w:type="dxa"/>
          </w:tcPr>
          <w:p w:rsidR="00C43546" w:rsidRPr="00A6219E" w:rsidRDefault="00C43546" w:rsidP="00C43546">
            <w:pPr>
              <w:pStyle w:val="TableParagraph"/>
              <w:rPr>
                <w:sz w:val="24"/>
                <w:szCs w:val="24"/>
                <w:lang w:val="uk-UA"/>
              </w:rPr>
            </w:pPr>
          </w:p>
        </w:tc>
        <w:tc>
          <w:tcPr>
            <w:tcW w:w="1275" w:type="dxa"/>
          </w:tcPr>
          <w:p w:rsidR="00C43546" w:rsidRPr="00A6219E" w:rsidRDefault="00B96D59" w:rsidP="00CD3260">
            <w:pPr>
              <w:pStyle w:val="TableParagraph"/>
              <w:spacing w:before="18"/>
              <w:ind w:right="96"/>
              <w:jc w:val="center"/>
              <w:rPr>
                <w:b/>
                <w:sz w:val="24"/>
                <w:szCs w:val="24"/>
                <w:lang w:val="uk-UA"/>
              </w:rPr>
            </w:pPr>
            <w:r>
              <w:rPr>
                <w:b/>
                <w:sz w:val="24"/>
                <w:szCs w:val="24"/>
                <w:lang w:val="uk-UA"/>
              </w:rPr>
              <w:t>50 036</w:t>
            </w:r>
          </w:p>
        </w:tc>
        <w:tc>
          <w:tcPr>
            <w:tcW w:w="1276" w:type="dxa"/>
          </w:tcPr>
          <w:p w:rsidR="00C43546" w:rsidRPr="00A6219E" w:rsidRDefault="00B96D59" w:rsidP="00CD3260">
            <w:pPr>
              <w:pStyle w:val="TableParagraph"/>
              <w:spacing w:before="18"/>
              <w:ind w:right="93"/>
              <w:jc w:val="center"/>
              <w:rPr>
                <w:b/>
                <w:sz w:val="24"/>
                <w:szCs w:val="24"/>
                <w:lang w:val="uk-UA"/>
              </w:rPr>
            </w:pPr>
            <w:r>
              <w:rPr>
                <w:b/>
                <w:sz w:val="24"/>
                <w:szCs w:val="24"/>
                <w:lang w:val="uk-UA"/>
              </w:rPr>
              <w:t>(15 403)</w:t>
            </w:r>
          </w:p>
        </w:tc>
      </w:tr>
      <w:tr w:rsidR="00C43546" w:rsidRPr="00A6219E" w:rsidTr="00414F65">
        <w:trPr>
          <w:trHeight w:val="573"/>
        </w:trPr>
        <w:tc>
          <w:tcPr>
            <w:tcW w:w="5812" w:type="dxa"/>
          </w:tcPr>
          <w:p w:rsidR="00C43546" w:rsidRPr="00A6219E" w:rsidRDefault="00C43546" w:rsidP="00C43546">
            <w:pPr>
              <w:pStyle w:val="TableParagraph"/>
              <w:spacing w:before="13" w:line="270" w:lineRule="atLeast"/>
              <w:ind w:right="416"/>
              <w:rPr>
                <w:sz w:val="24"/>
                <w:szCs w:val="24"/>
                <w:lang w:val="uk-UA"/>
              </w:rPr>
            </w:pPr>
            <w:r w:rsidRPr="00A6219E">
              <w:rPr>
                <w:sz w:val="24"/>
                <w:szCs w:val="24"/>
                <w:lang w:val="uk-UA"/>
              </w:rPr>
              <w:t>Прибуток/(збиток) на акцію від діяльності, що триває (грн.):</w:t>
            </w:r>
          </w:p>
        </w:tc>
        <w:tc>
          <w:tcPr>
            <w:tcW w:w="1276" w:type="dxa"/>
          </w:tcPr>
          <w:p w:rsidR="00C43546" w:rsidRPr="00A6219E" w:rsidRDefault="00C43546" w:rsidP="00B96D59">
            <w:pPr>
              <w:pStyle w:val="TableParagraph"/>
              <w:spacing w:before="13"/>
              <w:ind w:left="0"/>
              <w:jc w:val="center"/>
              <w:rPr>
                <w:sz w:val="24"/>
                <w:szCs w:val="24"/>
                <w:lang w:val="uk-UA"/>
              </w:rPr>
            </w:pPr>
            <w:r w:rsidRPr="00A6219E">
              <w:rPr>
                <w:sz w:val="24"/>
                <w:szCs w:val="24"/>
                <w:lang w:val="uk-UA"/>
              </w:rPr>
              <w:t>3</w:t>
            </w:r>
            <w:r w:rsidR="00B96D59">
              <w:rPr>
                <w:sz w:val="24"/>
                <w:szCs w:val="24"/>
                <w:lang w:val="uk-UA"/>
              </w:rPr>
              <w:t>2</w:t>
            </w:r>
          </w:p>
        </w:tc>
        <w:tc>
          <w:tcPr>
            <w:tcW w:w="1275" w:type="dxa"/>
          </w:tcPr>
          <w:p w:rsidR="00C43546" w:rsidRPr="00A6219E" w:rsidRDefault="00B96D59" w:rsidP="00CD3260">
            <w:pPr>
              <w:pStyle w:val="TableParagraph"/>
              <w:spacing w:before="13"/>
              <w:ind w:right="96"/>
              <w:jc w:val="center"/>
              <w:rPr>
                <w:sz w:val="24"/>
                <w:szCs w:val="24"/>
                <w:lang w:val="uk-UA"/>
              </w:rPr>
            </w:pPr>
            <w:r>
              <w:rPr>
                <w:sz w:val="24"/>
                <w:szCs w:val="24"/>
                <w:lang w:val="uk-UA"/>
              </w:rPr>
              <w:t>4,92</w:t>
            </w:r>
          </w:p>
        </w:tc>
        <w:tc>
          <w:tcPr>
            <w:tcW w:w="1276" w:type="dxa"/>
          </w:tcPr>
          <w:p w:rsidR="00C43546" w:rsidRPr="00A6219E" w:rsidRDefault="00B96D59" w:rsidP="00B96D59">
            <w:pPr>
              <w:pStyle w:val="TableParagraph"/>
              <w:spacing w:before="13"/>
              <w:ind w:right="92"/>
              <w:jc w:val="center"/>
              <w:rPr>
                <w:sz w:val="24"/>
                <w:szCs w:val="24"/>
                <w:lang w:val="uk-UA"/>
              </w:rPr>
            </w:pPr>
            <w:r>
              <w:rPr>
                <w:sz w:val="24"/>
                <w:szCs w:val="24"/>
                <w:lang w:val="uk-UA"/>
              </w:rPr>
              <w:t>(2,29)</w:t>
            </w:r>
          </w:p>
        </w:tc>
      </w:tr>
      <w:tr w:rsidR="00414F65" w:rsidRPr="00A6219E" w:rsidTr="00414F65">
        <w:trPr>
          <w:trHeight w:val="573"/>
        </w:trPr>
        <w:tc>
          <w:tcPr>
            <w:tcW w:w="5812" w:type="dxa"/>
          </w:tcPr>
          <w:p w:rsidR="00414F65" w:rsidRPr="00A6219E" w:rsidRDefault="00414F65" w:rsidP="00414F65">
            <w:pPr>
              <w:pStyle w:val="TableParagraph"/>
              <w:spacing w:before="13" w:line="270" w:lineRule="atLeast"/>
              <w:ind w:right="416"/>
              <w:rPr>
                <w:sz w:val="24"/>
                <w:szCs w:val="24"/>
                <w:lang w:val="uk-UA"/>
              </w:rPr>
            </w:pPr>
            <w:r w:rsidRPr="00A6219E">
              <w:rPr>
                <w:sz w:val="24"/>
                <w:szCs w:val="24"/>
                <w:lang w:val="uk-UA"/>
              </w:rPr>
              <w:t>Прибуток/(збиток) на акцію, що</w:t>
            </w:r>
            <w:r>
              <w:rPr>
                <w:sz w:val="24"/>
                <w:szCs w:val="24"/>
                <w:lang w:val="uk-UA"/>
              </w:rPr>
              <w:t xml:space="preserve"> належить власникам банку</w:t>
            </w:r>
            <w:r w:rsidRPr="00A6219E">
              <w:rPr>
                <w:sz w:val="24"/>
                <w:szCs w:val="24"/>
                <w:lang w:val="uk-UA"/>
              </w:rPr>
              <w:t xml:space="preserve"> (грн.):</w:t>
            </w:r>
          </w:p>
        </w:tc>
        <w:tc>
          <w:tcPr>
            <w:tcW w:w="1276" w:type="dxa"/>
          </w:tcPr>
          <w:p w:rsidR="00414F65" w:rsidRPr="00A6219E" w:rsidRDefault="00414F65" w:rsidP="00B96D59">
            <w:pPr>
              <w:pStyle w:val="TableParagraph"/>
              <w:spacing w:before="13"/>
              <w:ind w:left="0"/>
              <w:jc w:val="center"/>
              <w:rPr>
                <w:sz w:val="24"/>
                <w:szCs w:val="24"/>
                <w:lang w:val="uk-UA"/>
              </w:rPr>
            </w:pPr>
            <w:r>
              <w:rPr>
                <w:sz w:val="24"/>
                <w:szCs w:val="24"/>
                <w:lang w:val="uk-UA"/>
              </w:rPr>
              <w:t>32</w:t>
            </w:r>
          </w:p>
        </w:tc>
        <w:tc>
          <w:tcPr>
            <w:tcW w:w="1275" w:type="dxa"/>
          </w:tcPr>
          <w:p w:rsidR="00414F65" w:rsidRDefault="00414F65" w:rsidP="00CD3260">
            <w:pPr>
              <w:pStyle w:val="TableParagraph"/>
              <w:spacing w:before="13"/>
              <w:ind w:right="96"/>
              <w:jc w:val="center"/>
              <w:rPr>
                <w:sz w:val="24"/>
                <w:szCs w:val="24"/>
                <w:lang w:val="uk-UA"/>
              </w:rPr>
            </w:pPr>
            <w:r>
              <w:rPr>
                <w:sz w:val="24"/>
                <w:szCs w:val="24"/>
                <w:lang w:val="uk-UA"/>
              </w:rPr>
              <w:t>4,92</w:t>
            </w:r>
          </w:p>
        </w:tc>
        <w:tc>
          <w:tcPr>
            <w:tcW w:w="1276" w:type="dxa"/>
          </w:tcPr>
          <w:p w:rsidR="00414F65" w:rsidRDefault="00414F65" w:rsidP="00B96D59">
            <w:pPr>
              <w:pStyle w:val="TableParagraph"/>
              <w:spacing w:before="13"/>
              <w:ind w:right="92"/>
              <w:jc w:val="center"/>
              <w:rPr>
                <w:sz w:val="24"/>
                <w:szCs w:val="24"/>
                <w:lang w:val="uk-UA"/>
              </w:rPr>
            </w:pPr>
            <w:r>
              <w:rPr>
                <w:sz w:val="24"/>
                <w:szCs w:val="24"/>
                <w:lang w:val="uk-UA"/>
              </w:rPr>
              <w:t>(2,29)</w:t>
            </w:r>
          </w:p>
        </w:tc>
      </w:tr>
    </w:tbl>
    <w:p w:rsidR="00C43546" w:rsidRPr="007A79B1" w:rsidRDefault="00C43546" w:rsidP="00C43546">
      <w:pPr>
        <w:spacing w:line="360" w:lineRule="auto"/>
        <w:ind w:firstLine="709"/>
        <w:contextualSpacing/>
        <w:rPr>
          <w:rFonts w:eastAsiaTheme="minorHAnsi"/>
          <w:b/>
          <w:sz w:val="28"/>
          <w:szCs w:val="28"/>
          <w:lang w:eastAsia="en-US"/>
        </w:rPr>
      </w:pPr>
    </w:p>
    <w:p w:rsidR="00414F65" w:rsidRPr="00FC5D0A" w:rsidRDefault="00414F65" w:rsidP="00414F65">
      <w:pPr>
        <w:pStyle w:val="af2"/>
        <w:spacing w:line="250" w:lineRule="exact"/>
        <w:ind w:left="0" w:right="505"/>
        <w:rPr>
          <w:sz w:val="24"/>
          <w:szCs w:val="24"/>
          <w:lang w:val="uk-UA"/>
        </w:rPr>
      </w:pPr>
      <w:r w:rsidRPr="00FC5D0A">
        <w:rPr>
          <w:sz w:val="24"/>
          <w:szCs w:val="24"/>
          <w:lang w:val="uk-UA"/>
        </w:rPr>
        <w:t xml:space="preserve">Затверджено до випуску та підписано                                              </w:t>
      </w:r>
    </w:p>
    <w:p w:rsidR="00414F65" w:rsidRPr="00FC5D0A" w:rsidRDefault="00414F65" w:rsidP="00414F65">
      <w:pPr>
        <w:pStyle w:val="af2"/>
        <w:spacing w:line="250" w:lineRule="exact"/>
        <w:ind w:left="0" w:right="505"/>
        <w:rPr>
          <w:sz w:val="24"/>
          <w:szCs w:val="24"/>
          <w:lang w:val="uk-UA"/>
        </w:rPr>
      </w:pPr>
      <w:r w:rsidRPr="00FC5D0A">
        <w:rPr>
          <w:sz w:val="24"/>
          <w:szCs w:val="24"/>
          <w:lang w:val="uk-UA"/>
        </w:rPr>
        <w:t xml:space="preserve"> </w:t>
      </w:r>
      <w:r>
        <w:rPr>
          <w:sz w:val="24"/>
          <w:szCs w:val="24"/>
          <w:lang w:val="uk-UA"/>
        </w:rPr>
        <w:t>1</w:t>
      </w:r>
      <w:r w:rsidRPr="00FC5D0A">
        <w:rPr>
          <w:sz w:val="24"/>
          <w:szCs w:val="24"/>
          <w:lang w:val="uk-UA"/>
        </w:rPr>
        <w:t xml:space="preserve">1 </w:t>
      </w:r>
      <w:r>
        <w:rPr>
          <w:sz w:val="24"/>
          <w:szCs w:val="24"/>
          <w:lang w:val="uk-UA"/>
        </w:rPr>
        <w:t xml:space="preserve">січня </w:t>
      </w:r>
      <w:r w:rsidRPr="00FC5D0A">
        <w:rPr>
          <w:sz w:val="24"/>
          <w:szCs w:val="24"/>
          <w:lang w:val="uk-UA"/>
        </w:rPr>
        <w:t xml:space="preserve"> 201</w:t>
      </w:r>
      <w:r>
        <w:rPr>
          <w:sz w:val="24"/>
          <w:szCs w:val="24"/>
          <w:lang w:val="uk-UA"/>
        </w:rPr>
        <w:t>7</w:t>
      </w:r>
      <w:r w:rsidRPr="00FC5D0A">
        <w:rPr>
          <w:sz w:val="24"/>
          <w:szCs w:val="24"/>
          <w:lang w:val="uk-UA"/>
        </w:rPr>
        <w:t xml:space="preserve"> року</w:t>
      </w:r>
      <w:r w:rsidRPr="00FC5D0A">
        <w:rPr>
          <w:sz w:val="24"/>
          <w:szCs w:val="24"/>
          <w:lang w:val="uk-UA"/>
        </w:rPr>
        <w:tab/>
      </w:r>
    </w:p>
    <w:p w:rsidR="00414F65" w:rsidRPr="00FC5D0A" w:rsidRDefault="00414F65" w:rsidP="00414F65">
      <w:pPr>
        <w:pStyle w:val="af2"/>
        <w:spacing w:line="250" w:lineRule="exact"/>
        <w:ind w:left="0" w:right="505"/>
        <w:rPr>
          <w:sz w:val="24"/>
          <w:szCs w:val="24"/>
          <w:lang w:val="uk-UA"/>
        </w:rPr>
      </w:pPr>
      <w:r w:rsidRPr="00FC5D0A">
        <w:rPr>
          <w:sz w:val="24"/>
          <w:szCs w:val="24"/>
          <w:lang w:val="uk-UA"/>
        </w:rPr>
        <w:t>В.о. Голови Правління</w:t>
      </w:r>
      <w:r w:rsidRPr="00FC5D0A">
        <w:rPr>
          <w:sz w:val="24"/>
          <w:szCs w:val="24"/>
          <w:lang w:val="uk-UA"/>
        </w:rPr>
        <w:tab/>
      </w:r>
      <w:r>
        <w:rPr>
          <w:sz w:val="24"/>
          <w:szCs w:val="24"/>
          <w:lang w:val="uk-UA"/>
        </w:rPr>
        <w:t>Н.В.Онищенко</w:t>
      </w:r>
      <w:r w:rsidRPr="00FC5D0A">
        <w:rPr>
          <w:sz w:val="24"/>
          <w:szCs w:val="24"/>
          <w:lang w:val="uk-UA"/>
        </w:rPr>
        <w:t xml:space="preserve">  </w:t>
      </w:r>
    </w:p>
    <w:p w:rsidR="00414F65" w:rsidRPr="00FC5D0A" w:rsidRDefault="00414F65" w:rsidP="00414F65">
      <w:pPr>
        <w:pStyle w:val="af2"/>
        <w:spacing w:line="250" w:lineRule="exact"/>
        <w:ind w:left="0" w:right="505"/>
        <w:rPr>
          <w:sz w:val="24"/>
          <w:szCs w:val="24"/>
          <w:lang w:val="uk-UA"/>
        </w:rPr>
      </w:pPr>
      <w:r w:rsidRPr="00FC5D0A">
        <w:rPr>
          <w:sz w:val="24"/>
          <w:szCs w:val="24"/>
          <w:lang w:val="uk-UA"/>
        </w:rPr>
        <w:t>Виконавець   Задорожна Г.В. (044)224-66-73    Головний бухгалтер</w:t>
      </w:r>
      <w:r w:rsidRPr="00FC5D0A">
        <w:rPr>
          <w:sz w:val="24"/>
          <w:szCs w:val="24"/>
          <w:lang w:val="uk-UA"/>
        </w:rPr>
        <w:tab/>
        <w:t>Н.А. Бочковська</w:t>
      </w:r>
    </w:p>
    <w:p w:rsidR="00C43546" w:rsidRPr="00C43546" w:rsidRDefault="00C43546" w:rsidP="00C43546">
      <w:pPr>
        <w:spacing w:line="360" w:lineRule="auto"/>
        <w:ind w:firstLine="709"/>
        <w:contextualSpacing/>
        <w:jc w:val="center"/>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C43546" w:rsidRDefault="00C43546" w:rsidP="008344AC">
      <w:pPr>
        <w:spacing w:line="360" w:lineRule="auto"/>
        <w:ind w:firstLine="709"/>
        <w:contextualSpacing/>
        <w:jc w:val="right"/>
        <w:rPr>
          <w:rFonts w:eastAsiaTheme="minorHAnsi"/>
          <w:b/>
          <w:sz w:val="28"/>
          <w:szCs w:val="28"/>
          <w:lang w:val="en-US" w:eastAsia="en-US"/>
        </w:rPr>
      </w:pPr>
    </w:p>
    <w:p w:rsidR="00B96D59" w:rsidRDefault="00B96D59" w:rsidP="008344AC">
      <w:pPr>
        <w:spacing w:line="360" w:lineRule="auto"/>
        <w:ind w:firstLine="709"/>
        <w:contextualSpacing/>
        <w:jc w:val="right"/>
        <w:rPr>
          <w:rFonts w:eastAsiaTheme="minorHAnsi"/>
          <w:b/>
          <w:sz w:val="28"/>
          <w:szCs w:val="28"/>
          <w:lang w:eastAsia="en-US"/>
        </w:rPr>
      </w:pPr>
    </w:p>
    <w:p w:rsidR="00B96D59" w:rsidRDefault="00B96D59" w:rsidP="008344AC">
      <w:pPr>
        <w:spacing w:line="360" w:lineRule="auto"/>
        <w:ind w:firstLine="709"/>
        <w:contextualSpacing/>
        <w:jc w:val="right"/>
        <w:rPr>
          <w:rFonts w:eastAsiaTheme="minorHAnsi"/>
          <w:b/>
          <w:sz w:val="28"/>
          <w:szCs w:val="28"/>
          <w:lang w:eastAsia="en-US"/>
        </w:rPr>
      </w:pPr>
    </w:p>
    <w:p w:rsidR="00B96D59" w:rsidRDefault="00B96D59" w:rsidP="008344AC">
      <w:pPr>
        <w:spacing w:line="360" w:lineRule="auto"/>
        <w:ind w:firstLine="709"/>
        <w:contextualSpacing/>
        <w:jc w:val="right"/>
        <w:rPr>
          <w:rFonts w:eastAsiaTheme="minorHAnsi"/>
          <w:b/>
          <w:sz w:val="28"/>
          <w:szCs w:val="28"/>
          <w:lang w:eastAsia="en-US"/>
        </w:rPr>
      </w:pPr>
    </w:p>
    <w:p w:rsidR="00B96D59" w:rsidRDefault="00B96D59" w:rsidP="008344AC">
      <w:pPr>
        <w:spacing w:line="360" w:lineRule="auto"/>
        <w:ind w:firstLine="709"/>
        <w:contextualSpacing/>
        <w:jc w:val="right"/>
        <w:rPr>
          <w:rFonts w:eastAsiaTheme="minorHAnsi"/>
          <w:b/>
          <w:sz w:val="28"/>
          <w:szCs w:val="28"/>
          <w:lang w:eastAsia="en-US"/>
        </w:rPr>
      </w:pPr>
    </w:p>
    <w:p w:rsidR="00414F65" w:rsidRDefault="00414F65" w:rsidP="008344AC">
      <w:pPr>
        <w:spacing w:line="360" w:lineRule="auto"/>
        <w:ind w:firstLine="709"/>
        <w:contextualSpacing/>
        <w:jc w:val="right"/>
        <w:rPr>
          <w:rFonts w:eastAsiaTheme="minorHAnsi"/>
          <w:b/>
          <w:sz w:val="28"/>
          <w:szCs w:val="28"/>
          <w:lang w:eastAsia="en-US"/>
        </w:rPr>
      </w:pPr>
    </w:p>
    <w:p w:rsidR="00414F65" w:rsidRDefault="00414F65" w:rsidP="008344AC">
      <w:pPr>
        <w:spacing w:line="360" w:lineRule="auto"/>
        <w:ind w:firstLine="709"/>
        <w:contextualSpacing/>
        <w:jc w:val="right"/>
        <w:rPr>
          <w:rFonts w:eastAsiaTheme="minorHAnsi"/>
          <w:b/>
          <w:sz w:val="28"/>
          <w:szCs w:val="28"/>
          <w:lang w:eastAsia="en-US"/>
        </w:rPr>
      </w:pPr>
    </w:p>
    <w:p w:rsidR="00B51302" w:rsidRDefault="00B51302" w:rsidP="008344AC">
      <w:pPr>
        <w:spacing w:line="360" w:lineRule="auto"/>
        <w:ind w:firstLine="709"/>
        <w:contextualSpacing/>
        <w:jc w:val="right"/>
        <w:rPr>
          <w:rFonts w:eastAsiaTheme="minorHAnsi"/>
          <w:b/>
          <w:sz w:val="28"/>
          <w:szCs w:val="28"/>
          <w:lang w:eastAsia="en-US"/>
        </w:rPr>
      </w:pPr>
      <w:r>
        <w:rPr>
          <w:rFonts w:eastAsiaTheme="minorHAnsi"/>
          <w:b/>
          <w:sz w:val="28"/>
          <w:szCs w:val="28"/>
          <w:lang w:eastAsia="en-US"/>
        </w:rPr>
        <w:lastRenderedPageBreak/>
        <w:t xml:space="preserve">ДОДАТОК </w:t>
      </w:r>
      <w:r w:rsidR="00EF19C0">
        <w:rPr>
          <w:rFonts w:eastAsiaTheme="minorHAnsi"/>
          <w:b/>
          <w:sz w:val="28"/>
          <w:szCs w:val="28"/>
          <w:lang w:eastAsia="en-US"/>
        </w:rPr>
        <w:t xml:space="preserve"> </w:t>
      </w:r>
      <w:r w:rsidR="008344AC">
        <w:rPr>
          <w:rFonts w:eastAsiaTheme="minorHAnsi"/>
          <w:b/>
          <w:sz w:val="28"/>
          <w:szCs w:val="28"/>
          <w:lang w:eastAsia="en-US"/>
        </w:rPr>
        <w:t>Д</w:t>
      </w:r>
    </w:p>
    <w:p w:rsidR="00E111C2" w:rsidRDefault="00E111C2" w:rsidP="008F0128">
      <w:pPr>
        <w:spacing w:line="360" w:lineRule="auto"/>
        <w:contextualSpacing/>
        <w:jc w:val="center"/>
        <w:rPr>
          <w:rFonts w:eastAsiaTheme="minorHAnsi"/>
          <w:b/>
          <w:sz w:val="28"/>
          <w:szCs w:val="28"/>
          <w:lang w:eastAsia="en-US"/>
        </w:rPr>
      </w:pPr>
      <w:r w:rsidRPr="00E111C2">
        <w:rPr>
          <w:rFonts w:eastAsiaTheme="minorHAnsi"/>
          <w:b/>
          <w:sz w:val="28"/>
          <w:szCs w:val="28"/>
          <w:lang w:eastAsia="en-US"/>
        </w:rPr>
        <w:t>Примітка 27. Адміністративні та інші операційні витрати</w:t>
      </w:r>
    </w:p>
    <w:p w:rsidR="00414F65" w:rsidRPr="00414F65" w:rsidRDefault="00414F65" w:rsidP="00414F65">
      <w:pPr>
        <w:spacing w:line="360" w:lineRule="auto"/>
        <w:contextualSpacing/>
        <w:jc w:val="right"/>
        <w:rPr>
          <w:rFonts w:eastAsiaTheme="minorHAnsi"/>
          <w:lang w:eastAsia="en-US"/>
        </w:rPr>
      </w:pPr>
      <w:r w:rsidRPr="00414F65">
        <w:rPr>
          <w:rFonts w:eastAsiaTheme="minorHAnsi"/>
          <w:lang w:eastAsia="en-US"/>
        </w:rPr>
        <w:t>(тис.грн.)</w:t>
      </w:r>
    </w:p>
    <w:tbl>
      <w:tblPr>
        <w:tblStyle w:val="TableNormal"/>
        <w:tblW w:w="10295"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6023"/>
        <w:gridCol w:w="1579"/>
        <w:gridCol w:w="1722"/>
      </w:tblGrid>
      <w:tr w:rsidR="00E111C2" w:rsidRPr="00A6219E" w:rsidTr="00903855">
        <w:trPr>
          <w:trHeight w:val="430"/>
        </w:trPr>
        <w:tc>
          <w:tcPr>
            <w:tcW w:w="971" w:type="dxa"/>
          </w:tcPr>
          <w:p w:rsidR="00E111C2" w:rsidRPr="00A6219E" w:rsidRDefault="00E111C2" w:rsidP="00E111C2">
            <w:pPr>
              <w:pStyle w:val="TableParagraph"/>
              <w:spacing w:before="18"/>
              <w:ind w:left="73" w:right="67"/>
              <w:jc w:val="center"/>
              <w:rPr>
                <w:b/>
                <w:sz w:val="24"/>
                <w:szCs w:val="24"/>
                <w:lang w:val="uk-UA"/>
              </w:rPr>
            </w:pPr>
            <w:r w:rsidRPr="00A6219E">
              <w:rPr>
                <w:b/>
                <w:sz w:val="24"/>
                <w:szCs w:val="24"/>
                <w:lang w:val="uk-UA"/>
              </w:rPr>
              <w:t>Рядок</w:t>
            </w:r>
          </w:p>
        </w:tc>
        <w:tc>
          <w:tcPr>
            <w:tcW w:w="6023" w:type="dxa"/>
          </w:tcPr>
          <w:p w:rsidR="00E111C2" w:rsidRPr="00A6219E" w:rsidRDefault="00E111C2" w:rsidP="00E111C2">
            <w:pPr>
              <w:pStyle w:val="TableParagraph"/>
              <w:spacing w:before="18"/>
              <w:ind w:left="1805"/>
              <w:rPr>
                <w:b/>
                <w:sz w:val="24"/>
                <w:szCs w:val="24"/>
                <w:lang w:val="uk-UA"/>
              </w:rPr>
            </w:pPr>
            <w:r w:rsidRPr="00A6219E">
              <w:rPr>
                <w:b/>
                <w:sz w:val="24"/>
                <w:szCs w:val="24"/>
                <w:lang w:val="uk-UA"/>
              </w:rPr>
              <w:t>Найменування статті</w:t>
            </w:r>
          </w:p>
        </w:tc>
        <w:tc>
          <w:tcPr>
            <w:tcW w:w="1579" w:type="dxa"/>
          </w:tcPr>
          <w:p w:rsidR="00E111C2" w:rsidRPr="00A6219E" w:rsidRDefault="00E111C2" w:rsidP="00E111C2">
            <w:pPr>
              <w:pStyle w:val="TableParagraph"/>
              <w:spacing w:before="18"/>
              <w:ind w:left="240"/>
              <w:rPr>
                <w:b/>
                <w:sz w:val="24"/>
                <w:szCs w:val="24"/>
                <w:lang w:val="uk-UA"/>
              </w:rPr>
            </w:pPr>
            <w:r w:rsidRPr="00A6219E">
              <w:rPr>
                <w:b/>
                <w:sz w:val="24"/>
                <w:szCs w:val="24"/>
                <w:lang w:val="uk-UA"/>
              </w:rPr>
              <w:t>31.12.2015</w:t>
            </w:r>
          </w:p>
        </w:tc>
        <w:tc>
          <w:tcPr>
            <w:tcW w:w="1722" w:type="dxa"/>
          </w:tcPr>
          <w:p w:rsidR="00E111C2" w:rsidRPr="00A6219E" w:rsidRDefault="00E111C2" w:rsidP="00E111C2">
            <w:pPr>
              <w:pStyle w:val="TableParagraph"/>
              <w:spacing w:before="18"/>
              <w:ind w:left="308"/>
              <w:rPr>
                <w:b/>
                <w:sz w:val="24"/>
                <w:szCs w:val="24"/>
                <w:lang w:val="uk-UA"/>
              </w:rPr>
            </w:pPr>
            <w:r w:rsidRPr="00A6219E">
              <w:rPr>
                <w:b/>
                <w:sz w:val="24"/>
                <w:szCs w:val="24"/>
                <w:lang w:val="uk-UA"/>
              </w:rPr>
              <w:t>31.12.2014</w:t>
            </w:r>
          </w:p>
        </w:tc>
      </w:tr>
      <w:tr w:rsidR="00E111C2" w:rsidRPr="00A6219E" w:rsidTr="00903855">
        <w:trPr>
          <w:trHeight w:val="385"/>
        </w:trPr>
        <w:tc>
          <w:tcPr>
            <w:tcW w:w="971" w:type="dxa"/>
          </w:tcPr>
          <w:p w:rsidR="00E111C2" w:rsidRPr="00E111C2" w:rsidRDefault="00E111C2" w:rsidP="00E111C2">
            <w:pPr>
              <w:pStyle w:val="TableParagraph"/>
              <w:spacing w:before="13"/>
              <w:ind w:left="9"/>
              <w:jc w:val="center"/>
              <w:rPr>
                <w:b/>
                <w:sz w:val="24"/>
                <w:szCs w:val="24"/>
                <w:lang w:val="uk-UA"/>
              </w:rPr>
            </w:pPr>
            <w:r w:rsidRPr="00E111C2">
              <w:rPr>
                <w:b/>
                <w:sz w:val="24"/>
                <w:szCs w:val="24"/>
                <w:lang w:val="uk-UA"/>
              </w:rPr>
              <w:t>1</w:t>
            </w:r>
          </w:p>
        </w:tc>
        <w:tc>
          <w:tcPr>
            <w:tcW w:w="6023" w:type="dxa"/>
          </w:tcPr>
          <w:p w:rsidR="00E111C2" w:rsidRPr="00E111C2" w:rsidRDefault="00E111C2" w:rsidP="00E111C2">
            <w:pPr>
              <w:pStyle w:val="TableParagraph"/>
              <w:spacing w:before="13"/>
              <w:ind w:left="4"/>
              <w:jc w:val="center"/>
              <w:rPr>
                <w:b/>
                <w:sz w:val="24"/>
                <w:szCs w:val="24"/>
                <w:lang w:val="uk-UA"/>
              </w:rPr>
            </w:pPr>
            <w:r w:rsidRPr="00E111C2">
              <w:rPr>
                <w:b/>
                <w:sz w:val="24"/>
                <w:szCs w:val="24"/>
                <w:lang w:val="uk-UA"/>
              </w:rPr>
              <w:t>2</w:t>
            </w:r>
          </w:p>
        </w:tc>
        <w:tc>
          <w:tcPr>
            <w:tcW w:w="1579" w:type="dxa"/>
          </w:tcPr>
          <w:p w:rsidR="00E111C2" w:rsidRPr="00E111C2" w:rsidRDefault="00E111C2" w:rsidP="00E111C2">
            <w:pPr>
              <w:pStyle w:val="TableParagraph"/>
              <w:spacing w:before="13"/>
              <w:ind w:left="9"/>
              <w:jc w:val="center"/>
              <w:rPr>
                <w:b/>
                <w:sz w:val="24"/>
                <w:szCs w:val="24"/>
                <w:lang w:val="uk-UA"/>
              </w:rPr>
            </w:pPr>
            <w:r w:rsidRPr="00E111C2">
              <w:rPr>
                <w:b/>
                <w:sz w:val="24"/>
                <w:szCs w:val="24"/>
                <w:lang w:val="uk-UA"/>
              </w:rPr>
              <w:t>3</w:t>
            </w:r>
          </w:p>
        </w:tc>
        <w:tc>
          <w:tcPr>
            <w:tcW w:w="1722" w:type="dxa"/>
          </w:tcPr>
          <w:p w:rsidR="00E111C2" w:rsidRPr="00E111C2" w:rsidRDefault="00E111C2" w:rsidP="00E111C2">
            <w:pPr>
              <w:pStyle w:val="TableParagraph"/>
              <w:spacing w:before="13"/>
              <w:ind w:left="5"/>
              <w:jc w:val="center"/>
              <w:rPr>
                <w:b/>
                <w:sz w:val="24"/>
                <w:szCs w:val="24"/>
                <w:lang w:val="uk-UA"/>
              </w:rPr>
            </w:pPr>
            <w:r w:rsidRPr="00E111C2">
              <w:rPr>
                <w:b/>
                <w:sz w:val="24"/>
                <w:szCs w:val="24"/>
                <w:lang w:val="uk-UA"/>
              </w:rPr>
              <w:t>4</w:t>
            </w:r>
          </w:p>
        </w:tc>
      </w:tr>
      <w:tr w:rsidR="00E111C2" w:rsidRPr="00A6219E" w:rsidTr="00903855">
        <w:trPr>
          <w:trHeight w:val="388"/>
        </w:trPr>
        <w:tc>
          <w:tcPr>
            <w:tcW w:w="971" w:type="dxa"/>
          </w:tcPr>
          <w:p w:rsidR="00E111C2" w:rsidRPr="00A6219E" w:rsidRDefault="00E111C2" w:rsidP="00E111C2">
            <w:pPr>
              <w:pStyle w:val="TableParagraph"/>
              <w:spacing w:before="15"/>
              <w:ind w:left="9"/>
              <w:jc w:val="center"/>
              <w:rPr>
                <w:sz w:val="24"/>
                <w:szCs w:val="24"/>
                <w:lang w:val="uk-UA"/>
              </w:rPr>
            </w:pPr>
            <w:r w:rsidRPr="00A6219E">
              <w:rPr>
                <w:sz w:val="24"/>
                <w:szCs w:val="24"/>
                <w:lang w:val="uk-UA"/>
              </w:rPr>
              <w:t>1</w:t>
            </w:r>
          </w:p>
        </w:tc>
        <w:tc>
          <w:tcPr>
            <w:tcW w:w="6023" w:type="dxa"/>
          </w:tcPr>
          <w:p w:rsidR="00E111C2" w:rsidRPr="00A6219E" w:rsidRDefault="00E111C2" w:rsidP="00E111C2">
            <w:pPr>
              <w:pStyle w:val="TableParagraph"/>
              <w:spacing w:before="15"/>
              <w:ind w:left="105"/>
              <w:rPr>
                <w:sz w:val="24"/>
                <w:szCs w:val="24"/>
                <w:lang w:val="uk-UA"/>
              </w:rPr>
            </w:pPr>
            <w:r w:rsidRPr="00A6219E">
              <w:rPr>
                <w:sz w:val="24"/>
                <w:szCs w:val="24"/>
                <w:lang w:val="uk-UA"/>
              </w:rPr>
              <w:t>Витрати на утримання персоналу</w:t>
            </w:r>
          </w:p>
        </w:tc>
        <w:tc>
          <w:tcPr>
            <w:tcW w:w="1579" w:type="dxa"/>
          </w:tcPr>
          <w:p w:rsidR="00E111C2" w:rsidRPr="00A6219E" w:rsidRDefault="00E111C2" w:rsidP="00E111C2">
            <w:pPr>
              <w:pStyle w:val="TableParagraph"/>
              <w:spacing w:before="15"/>
              <w:ind w:right="98"/>
              <w:rPr>
                <w:sz w:val="24"/>
                <w:szCs w:val="24"/>
                <w:lang w:val="uk-UA"/>
              </w:rPr>
            </w:pPr>
            <w:r w:rsidRPr="00A6219E">
              <w:rPr>
                <w:sz w:val="24"/>
                <w:szCs w:val="24"/>
                <w:lang w:val="uk-UA"/>
              </w:rPr>
              <w:t>(4 385)</w:t>
            </w:r>
          </w:p>
        </w:tc>
        <w:tc>
          <w:tcPr>
            <w:tcW w:w="1722" w:type="dxa"/>
          </w:tcPr>
          <w:p w:rsidR="00E111C2" w:rsidRPr="00A6219E" w:rsidRDefault="00E111C2" w:rsidP="00E111C2">
            <w:pPr>
              <w:pStyle w:val="TableParagraph"/>
              <w:spacing w:before="15"/>
              <w:ind w:right="98"/>
              <w:rPr>
                <w:sz w:val="24"/>
                <w:szCs w:val="24"/>
                <w:lang w:val="uk-UA"/>
              </w:rPr>
            </w:pPr>
            <w:r w:rsidRPr="00A6219E">
              <w:rPr>
                <w:sz w:val="24"/>
                <w:szCs w:val="24"/>
                <w:lang w:val="uk-UA"/>
              </w:rPr>
              <w:t>(2 438)</w:t>
            </w:r>
          </w:p>
        </w:tc>
      </w:tr>
      <w:tr w:rsidR="00E111C2" w:rsidRPr="00A6219E" w:rsidTr="00903855">
        <w:trPr>
          <w:trHeight w:val="388"/>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2</w:t>
            </w:r>
          </w:p>
        </w:tc>
        <w:tc>
          <w:tcPr>
            <w:tcW w:w="6023" w:type="dxa"/>
          </w:tcPr>
          <w:p w:rsidR="00E111C2" w:rsidRPr="00A6219E" w:rsidRDefault="00E111C2" w:rsidP="00E111C2">
            <w:pPr>
              <w:pStyle w:val="TableParagraph"/>
              <w:spacing w:before="13"/>
              <w:ind w:left="105"/>
              <w:rPr>
                <w:sz w:val="24"/>
                <w:szCs w:val="24"/>
                <w:lang w:val="uk-UA"/>
              </w:rPr>
            </w:pPr>
            <w:r w:rsidRPr="00A6219E">
              <w:rPr>
                <w:sz w:val="24"/>
                <w:szCs w:val="24"/>
                <w:lang w:val="uk-UA"/>
              </w:rPr>
              <w:t>Амортизація основних засобів</w:t>
            </w:r>
          </w:p>
        </w:tc>
        <w:tc>
          <w:tcPr>
            <w:tcW w:w="1579" w:type="dxa"/>
          </w:tcPr>
          <w:p w:rsidR="00E111C2" w:rsidRPr="00A6219E" w:rsidRDefault="00E111C2" w:rsidP="00E111C2">
            <w:pPr>
              <w:pStyle w:val="TableParagraph"/>
              <w:spacing w:before="13"/>
              <w:ind w:right="98"/>
              <w:rPr>
                <w:sz w:val="24"/>
                <w:szCs w:val="24"/>
                <w:lang w:val="uk-UA"/>
              </w:rPr>
            </w:pPr>
            <w:r w:rsidRPr="00A6219E">
              <w:rPr>
                <w:sz w:val="24"/>
                <w:szCs w:val="24"/>
                <w:lang w:val="uk-UA"/>
              </w:rPr>
              <w:t>(1 051)</w:t>
            </w:r>
          </w:p>
        </w:tc>
        <w:tc>
          <w:tcPr>
            <w:tcW w:w="1722" w:type="dxa"/>
          </w:tcPr>
          <w:p w:rsidR="00E111C2" w:rsidRPr="00A6219E" w:rsidRDefault="00E111C2" w:rsidP="00E111C2">
            <w:pPr>
              <w:pStyle w:val="TableParagraph"/>
              <w:spacing w:before="13"/>
              <w:ind w:right="96"/>
              <w:rPr>
                <w:sz w:val="24"/>
                <w:szCs w:val="24"/>
                <w:lang w:val="uk-UA"/>
              </w:rPr>
            </w:pPr>
            <w:r w:rsidRPr="00A6219E">
              <w:rPr>
                <w:sz w:val="24"/>
                <w:szCs w:val="24"/>
                <w:lang w:val="uk-UA"/>
              </w:rPr>
              <w:t>(1 166)</w:t>
            </w:r>
          </w:p>
        </w:tc>
      </w:tr>
      <w:tr w:rsidR="00E111C2" w:rsidRPr="00A6219E" w:rsidTr="00903855">
        <w:trPr>
          <w:trHeight w:val="728"/>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3</w:t>
            </w:r>
          </w:p>
        </w:tc>
        <w:tc>
          <w:tcPr>
            <w:tcW w:w="6023" w:type="dxa"/>
          </w:tcPr>
          <w:p w:rsidR="00E111C2" w:rsidRPr="00A6219E" w:rsidRDefault="00E111C2" w:rsidP="00E111C2">
            <w:pPr>
              <w:pStyle w:val="TableParagraph"/>
              <w:spacing w:before="13"/>
              <w:ind w:left="105" w:right="766"/>
              <w:rPr>
                <w:sz w:val="24"/>
                <w:szCs w:val="24"/>
                <w:lang w:val="uk-UA"/>
              </w:rPr>
            </w:pPr>
            <w:r w:rsidRPr="00A6219E">
              <w:rPr>
                <w:sz w:val="24"/>
                <w:szCs w:val="24"/>
                <w:lang w:val="uk-UA"/>
              </w:rPr>
              <w:t>Амортизація програмного забезпечення та інших нематеріальних активів</w:t>
            </w:r>
          </w:p>
        </w:tc>
        <w:tc>
          <w:tcPr>
            <w:tcW w:w="1579" w:type="dxa"/>
          </w:tcPr>
          <w:p w:rsidR="00E111C2" w:rsidRPr="00A6219E" w:rsidRDefault="00E111C2" w:rsidP="00E111C2">
            <w:pPr>
              <w:pStyle w:val="TableParagraph"/>
              <w:spacing w:before="153"/>
              <w:ind w:right="98"/>
              <w:rPr>
                <w:sz w:val="24"/>
                <w:szCs w:val="24"/>
                <w:lang w:val="uk-UA"/>
              </w:rPr>
            </w:pPr>
            <w:r w:rsidRPr="00A6219E">
              <w:rPr>
                <w:sz w:val="24"/>
                <w:szCs w:val="24"/>
                <w:lang w:val="uk-UA"/>
              </w:rPr>
              <w:t>(229)</w:t>
            </w:r>
          </w:p>
        </w:tc>
        <w:tc>
          <w:tcPr>
            <w:tcW w:w="1722" w:type="dxa"/>
          </w:tcPr>
          <w:p w:rsidR="00E111C2" w:rsidRPr="00A6219E" w:rsidRDefault="00E111C2" w:rsidP="00E111C2">
            <w:pPr>
              <w:pStyle w:val="TableParagraph"/>
              <w:spacing w:before="153"/>
              <w:ind w:right="97"/>
              <w:rPr>
                <w:sz w:val="24"/>
                <w:szCs w:val="24"/>
                <w:lang w:val="uk-UA"/>
              </w:rPr>
            </w:pPr>
            <w:r w:rsidRPr="00A6219E">
              <w:rPr>
                <w:sz w:val="24"/>
                <w:szCs w:val="24"/>
                <w:lang w:val="uk-UA"/>
              </w:rPr>
              <w:t>(862)</w:t>
            </w:r>
          </w:p>
        </w:tc>
      </w:tr>
      <w:tr w:rsidR="00E111C2" w:rsidRPr="00A6219E" w:rsidTr="00903855">
        <w:trPr>
          <w:trHeight w:val="1067"/>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4</w:t>
            </w:r>
          </w:p>
        </w:tc>
        <w:tc>
          <w:tcPr>
            <w:tcW w:w="6023" w:type="dxa"/>
          </w:tcPr>
          <w:p w:rsidR="00E111C2" w:rsidRPr="00A6219E" w:rsidRDefault="00E111C2" w:rsidP="00E111C2">
            <w:pPr>
              <w:pStyle w:val="TableParagraph"/>
              <w:spacing w:before="13"/>
              <w:ind w:left="105" w:right="623"/>
              <w:rPr>
                <w:sz w:val="24"/>
                <w:szCs w:val="24"/>
                <w:lang w:val="uk-UA"/>
              </w:rPr>
            </w:pPr>
            <w:r w:rsidRPr="00A6219E">
              <w:rPr>
                <w:sz w:val="24"/>
                <w:szCs w:val="24"/>
                <w:lang w:val="uk-UA"/>
              </w:rPr>
              <w:t>Витрати на утримання основних засобів та нематеріальних активів, телекомунікаційні та інші експлуатаційні послуги</w:t>
            </w:r>
          </w:p>
        </w:tc>
        <w:tc>
          <w:tcPr>
            <w:tcW w:w="1579" w:type="dxa"/>
          </w:tcPr>
          <w:p w:rsidR="00E111C2" w:rsidRPr="00A6219E" w:rsidRDefault="00E111C2" w:rsidP="00E111C2">
            <w:pPr>
              <w:pStyle w:val="TableParagraph"/>
              <w:spacing w:before="1"/>
              <w:rPr>
                <w:sz w:val="24"/>
                <w:szCs w:val="24"/>
                <w:lang w:val="uk-UA"/>
              </w:rPr>
            </w:pPr>
          </w:p>
          <w:p w:rsidR="00E111C2" w:rsidRPr="00A6219E" w:rsidRDefault="00E111C2" w:rsidP="00E111C2">
            <w:pPr>
              <w:pStyle w:val="TableParagraph"/>
              <w:spacing w:before="1"/>
              <w:ind w:right="98"/>
              <w:rPr>
                <w:sz w:val="24"/>
                <w:szCs w:val="24"/>
                <w:lang w:val="uk-UA"/>
              </w:rPr>
            </w:pPr>
            <w:r w:rsidRPr="00A6219E">
              <w:rPr>
                <w:sz w:val="24"/>
                <w:szCs w:val="24"/>
                <w:lang w:val="uk-UA"/>
              </w:rPr>
              <w:t>(1 061)</w:t>
            </w:r>
          </w:p>
        </w:tc>
        <w:tc>
          <w:tcPr>
            <w:tcW w:w="1722" w:type="dxa"/>
          </w:tcPr>
          <w:p w:rsidR="00E111C2" w:rsidRPr="00A6219E" w:rsidRDefault="00E111C2" w:rsidP="00E111C2">
            <w:pPr>
              <w:pStyle w:val="TableParagraph"/>
              <w:spacing w:before="1"/>
              <w:rPr>
                <w:sz w:val="24"/>
                <w:szCs w:val="24"/>
                <w:lang w:val="uk-UA"/>
              </w:rPr>
            </w:pPr>
          </w:p>
          <w:p w:rsidR="00E111C2" w:rsidRPr="00A6219E" w:rsidRDefault="00E111C2" w:rsidP="00E111C2">
            <w:pPr>
              <w:pStyle w:val="TableParagraph"/>
              <w:spacing w:before="1"/>
              <w:ind w:right="98"/>
              <w:rPr>
                <w:sz w:val="24"/>
                <w:szCs w:val="24"/>
                <w:lang w:val="uk-UA"/>
              </w:rPr>
            </w:pPr>
            <w:r w:rsidRPr="00A6219E">
              <w:rPr>
                <w:sz w:val="24"/>
                <w:szCs w:val="24"/>
                <w:lang w:val="uk-UA"/>
              </w:rPr>
              <w:t>(1163)</w:t>
            </w:r>
          </w:p>
        </w:tc>
      </w:tr>
      <w:tr w:rsidR="00E111C2" w:rsidRPr="00A6219E" w:rsidTr="00903855">
        <w:trPr>
          <w:trHeight w:val="385"/>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5</w:t>
            </w:r>
          </w:p>
        </w:tc>
        <w:tc>
          <w:tcPr>
            <w:tcW w:w="6023" w:type="dxa"/>
          </w:tcPr>
          <w:p w:rsidR="00E111C2" w:rsidRPr="00A6219E" w:rsidRDefault="00E111C2" w:rsidP="00E111C2">
            <w:pPr>
              <w:pStyle w:val="TableParagraph"/>
              <w:spacing w:before="13"/>
              <w:ind w:left="105"/>
              <w:rPr>
                <w:sz w:val="24"/>
                <w:szCs w:val="24"/>
                <w:lang w:val="uk-UA"/>
              </w:rPr>
            </w:pPr>
            <w:r w:rsidRPr="00A6219E">
              <w:rPr>
                <w:sz w:val="24"/>
                <w:szCs w:val="24"/>
                <w:lang w:val="uk-UA"/>
              </w:rPr>
              <w:t>Витрати на оперативний лізинг (оренду)</w:t>
            </w:r>
          </w:p>
        </w:tc>
        <w:tc>
          <w:tcPr>
            <w:tcW w:w="1579" w:type="dxa"/>
          </w:tcPr>
          <w:p w:rsidR="00E111C2" w:rsidRPr="00A6219E" w:rsidRDefault="00E111C2" w:rsidP="00E111C2">
            <w:pPr>
              <w:pStyle w:val="TableParagraph"/>
              <w:spacing w:before="13"/>
              <w:ind w:right="98"/>
              <w:rPr>
                <w:sz w:val="24"/>
                <w:szCs w:val="24"/>
                <w:lang w:val="uk-UA"/>
              </w:rPr>
            </w:pPr>
            <w:r w:rsidRPr="00A6219E">
              <w:rPr>
                <w:sz w:val="24"/>
                <w:szCs w:val="24"/>
                <w:lang w:val="uk-UA"/>
              </w:rPr>
              <w:t>(451)</w:t>
            </w:r>
          </w:p>
        </w:tc>
        <w:tc>
          <w:tcPr>
            <w:tcW w:w="1722" w:type="dxa"/>
          </w:tcPr>
          <w:p w:rsidR="00E111C2" w:rsidRPr="00A6219E" w:rsidRDefault="00E111C2" w:rsidP="00E111C2">
            <w:pPr>
              <w:pStyle w:val="TableParagraph"/>
              <w:spacing w:before="13"/>
              <w:ind w:right="97"/>
              <w:rPr>
                <w:sz w:val="24"/>
                <w:szCs w:val="24"/>
                <w:lang w:val="uk-UA"/>
              </w:rPr>
            </w:pPr>
            <w:r w:rsidRPr="00A6219E">
              <w:rPr>
                <w:sz w:val="24"/>
                <w:szCs w:val="24"/>
                <w:lang w:val="uk-UA"/>
              </w:rPr>
              <w:t>(856)</w:t>
            </w:r>
          </w:p>
        </w:tc>
      </w:tr>
      <w:tr w:rsidR="00E111C2" w:rsidRPr="00A6219E" w:rsidTr="00903855">
        <w:trPr>
          <w:trHeight w:val="388"/>
        </w:trPr>
        <w:tc>
          <w:tcPr>
            <w:tcW w:w="971" w:type="dxa"/>
          </w:tcPr>
          <w:p w:rsidR="00E111C2" w:rsidRPr="00A6219E" w:rsidRDefault="00E111C2" w:rsidP="00E111C2">
            <w:pPr>
              <w:pStyle w:val="TableParagraph"/>
              <w:spacing w:before="15"/>
              <w:ind w:left="9"/>
              <w:jc w:val="center"/>
              <w:rPr>
                <w:sz w:val="24"/>
                <w:szCs w:val="24"/>
                <w:lang w:val="uk-UA"/>
              </w:rPr>
            </w:pPr>
            <w:r w:rsidRPr="00A6219E">
              <w:rPr>
                <w:sz w:val="24"/>
                <w:szCs w:val="24"/>
                <w:lang w:val="uk-UA"/>
              </w:rPr>
              <w:t>6</w:t>
            </w:r>
          </w:p>
        </w:tc>
        <w:tc>
          <w:tcPr>
            <w:tcW w:w="6023" w:type="dxa"/>
          </w:tcPr>
          <w:p w:rsidR="00E111C2" w:rsidRPr="00A6219E" w:rsidRDefault="00E111C2" w:rsidP="00E111C2">
            <w:pPr>
              <w:pStyle w:val="TableParagraph"/>
              <w:spacing w:before="15"/>
              <w:ind w:left="105"/>
              <w:rPr>
                <w:sz w:val="24"/>
                <w:szCs w:val="24"/>
                <w:lang w:val="uk-UA"/>
              </w:rPr>
            </w:pPr>
            <w:r w:rsidRPr="00A6219E">
              <w:rPr>
                <w:sz w:val="24"/>
                <w:szCs w:val="24"/>
                <w:lang w:val="uk-UA"/>
              </w:rPr>
              <w:t>Інші витрати, пов'язані з основними засобами</w:t>
            </w:r>
          </w:p>
        </w:tc>
        <w:tc>
          <w:tcPr>
            <w:tcW w:w="1579" w:type="dxa"/>
          </w:tcPr>
          <w:p w:rsidR="00E111C2" w:rsidRPr="00A6219E" w:rsidRDefault="00E111C2" w:rsidP="00E111C2">
            <w:pPr>
              <w:pStyle w:val="TableParagraph"/>
              <w:spacing w:before="15"/>
              <w:ind w:right="98"/>
              <w:rPr>
                <w:sz w:val="24"/>
                <w:szCs w:val="24"/>
                <w:lang w:val="uk-UA"/>
              </w:rPr>
            </w:pPr>
            <w:r w:rsidRPr="00A6219E">
              <w:rPr>
                <w:sz w:val="24"/>
                <w:szCs w:val="24"/>
                <w:lang w:val="uk-UA"/>
              </w:rPr>
              <w:t>(282)</w:t>
            </w:r>
          </w:p>
        </w:tc>
        <w:tc>
          <w:tcPr>
            <w:tcW w:w="1722" w:type="dxa"/>
          </w:tcPr>
          <w:p w:rsidR="00E111C2" w:rsidRPr="00A6219E" w:rsidRDefault="00E111C2" w:rsidP="00E111C2">
            <w:pPr>
              <w:pStyle w:val="TableParagraph"/>
              <w:spacing w:before="15"/>
              <w:ind w:right="97"/>
              <w:rPr>
                <w:sz w:val="24"/>
                <w:szCs w:val="24"/>
                <w:lang w:val="uk-UA"/>
              </w:rPr>
            </w:pPr>
            <w:r w:rsidRPr="00A6219E">
              <w:rPr>
                <w:sz w:val="24"/>
                <w:szCs w:val="24"/>
                <w:lang w:val="uk-UA"/>
              </w:rPr>
              <w:t>(4)</w:t>
            </w:r>
          </w:p>
        </w:tc>
      </w:tr>
      <w:tr w:rsidR="00E111C2" w:rsidRPr="00A6219E" w:rsidTr="00903855">
        <w:trPr>
          <w:trHeight w:val="394"/>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7</w:t>
            </w:r>
          </w:p>
        </w:tc>
        <w:tc>
          <w:tcPr>
            <w:tcW w:w="6023" w:type="dxa"/>
          </w:tcPr>
          <w:p w:rsidR="00E111C2" w:rsidRPr="00A6219E" w:rsidRDefault="00E111C2" w:rsidP="00E111C2">
            <w:pPr>
              <w:pStyle w:val="TableParagraph"/>
              <w:spacing w:before="13"/>
              <w:ind w:left="105"/>
              <w:rPr>
                <w:sz w:val="24"/>
                <w:szCs w:val="24"/>
                <w:lang w:val="uk-UA"/>
              </w:rPr>
            </w:pPr>
            <w:r w:rsidRPr="00A6219E">
              <w:rPr>
                <w:sz w:val="24"/>
                <w:szCs w:val="24"/>
                <w:lang w:val="uk-UA"/>
              </w:rPr>
              <w:t>Професійні послуги (нотаріальні, аудит)</w:t>
            </w:r>
          </w:p>
        </w:tc>
        <w:tc>
          <w:tcPr>
            <w:tcW w:w="1579" w:type="dxa"/>
          </w:tcPr>
          <w:p w:rsidR="00E111C2" w:rsidRPr="00A6219E" w:rsidRDefault="00E111C2" w:rsidP="00E111C2">
            <w:pPr>
              <w:pStyle w:val="TableParagraph"/>
              <w:spacing w:before="15"/>
              <w:ind w:right="98"/>
              <w:rPr>
                <w:sz w:val="24"/>
                <w:szCs w:val="24"/>
                <w:lang w:val="uk-UA"/>
              </w:rPr>
            </w:pPr>
            <w:r w:rsidRPr="00A6219E">
              <w:rPr>
                <w:sz w:val="24"/>
                <w:szCs w:val="24"/>
                <w:lang w:val="uk-UA"/>
              </w:rPr>
              <w:t>(226)</w:t>
            </w:r>
          </w:p>
        </w:tc>
        <w:tc>
          <w:tcPr>
            <w:tcW w:w="1722" w:type="dxa"/>
          </w:tcPr>
          <w:p w:rsidR="00E111C2" w:rsidRPr="00A6219E" w:rsidRDefault="00E111C2" w:rsidP="00E111C2">
            <w:pPr>
              <w:pStyle w:val="TableParagraph"/>
              <w:spacing w:before="15"/>
              <w:ind w:right="97"/>
              <w:rPr>
                <w:sz w:val="24"/>
                <w:szCs w:val="24"/>
                <w:lang w:val="uk-UA"/>
              </w:rPr>
            </w:pPr>
            <w:r w:rsidRPr="00A6219E">
              <w:rPr>
                <w:sz w:val="24"/>
                <w:szCs w:val="24"/>
                <w:lang w:val="uk-UA"/>
              </w:rPr>
              <w:t>(556)</w:t>
            </w:r>
          </w:p>
        </w:tc>
      </w:tr>
      <w:tr w:rsidR="00E111C2" w:rsidRPr="00A6219E" w:rsidTr="00903855">
        <w:trPr>
          <w:trHeight w:val="388"/>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8</w:t>
            </w:r>
          </w:p>
        </w:tc>
        <w:tc>
          <w:tcPr>
            <w:tcW w:w="6023" w:type="dxa"/>
          </w:tcPr>
          <w:p w:rsidR="00E111C2" w:rsidRPr="00A6219E" w:rsidRDefault="00E111C2" w:rsidP="00E111C2">
            <w:pPr>
              <w:pStyle w:val="TableParagraph"/>
              <w:spacing w:before="13"/>
              <w:ind w:left="105"/>
              <w:rPr>
                <w:sz w:val="24"/>
                <w:szCs w:val="24"/>
                <w:lang w:val="uk-UA"/>
              </w:rPr>
            </w:pPr>
            <w:r w:rsidRPr="00A6219E">
              <w:rPr>
                <w:sz w:val="24"/>
                <w:szCs w:val="24"/>
                <w:lang w:val="uk-UA"/>
              </w:rPr>
              <w:t>Витрати із страхування</w:t>
            </w:r>
          </w:p>
        </w:tc>
        <w:tc>
          <w:tcPr>
            <w:tcW w:w="1579" w:type="dxa"/>
          </w:tcPr>
          <w:p w:rsidR="00E111C2" w:rsidRPr="00A6219E" w:rsidRDefault="00E111C2" w:rsidP="00E111C2">
            <w:pPr>
              <w:pStyle w:val="TableParagraph"/>
              <w:spacing w:before="13"/>
              <w:ind w:right="98"/>
              <w:rPr>
                <w:sz w:val="24"/>
                <w:szCs w:val="24"/>
                <w:lang w:val="uk-UA"/>
              </w:rPr>
            </w:pPr>
            <w:r w:rsidRPr="00A6219E">
              <w:rPr>
                <w:sz w:val="24"/>
                <w:szCs w:val="24"/>
                <w:lang w:val="uk-UA"/>
              </w:rPr>
              <w:t>(17)</w:t>
            </w:r>
          </w:p>
        </w:tc>
        <w:tc>
          <w:tcPr>
            <w:tcW w:w="1722" w:type="dxa"/>
          </w:tcPr>
          <w:p w:rsidR="00E111C2" w:rsidRPr="00A6219E" w:rsidRDefault="00E111C2" w:rsidP="00E111C2">
            <w:pPr>
              <w:pStyle w:val="TableParagraph"/>
              <w:spacing w:before="13"/>
              <w:ind w:right="97"/>
              <w:rPr>
                <w:sz w:val="24"/>
                <w:szCs w:val="24"/>
                <w:lang w:val="uk-UA"/>
              </w:rPr>
            </w:pPr>
            <w:r w:rsidRPr="00A6219E">
              <w:rPr>
                <w:sz w:val="24"/>
                <w:szCs w:val="24"/>
                <w:lang w:val="uk-UA"/>
              </w:rPr>
              <w:t>(2)</w:t>
            </w:r>
          </w:p>
        </w:tc>
      </w:tr>
      <w:tr w:rsidR="00E111C2" w:rsidRPr="00A6219E" w:rsidTr="00903855">
        <w:trPr>
          <w:trHeight w:val="728"/>
        </w:trPr>
        <w:tc>
          <w:tcPr>
            <w:tcW w:w="971" w:type="dxa"/>
          </w:tcPr>
          <w:p w:rsidR="00E111C2" w:rsidRPr="00A6219E" w:rsidRDefault="00E111C2" w:rsidP="00E111C2">
            <w:pPr>
              <w:pStyle w:val="TableParagraph"/>
              <w:spacing w:before="13"/>
              <w:ind w:left="9"/>
              <w:jc w:val="center"/>
              <w:rPr>
                <w:sz w:val="24"/>
                <w:szCs w:val="24"/>
                <w:lang w:val="uk-UA"/>
              </w:rPr>
            </w:pPr>
            <w:r w:rsidRPr="00A6219E">
              <w:rPr>
                <w:sz w:val="24"/>
                <w:szCs w:val="24"/>
                <w:lang w:val="uk-UA"/>
              </w:rPr>
              <w:t>9</w:t>
            </w:r>
          </w:p>
        </w:tc>
        <w:tc>
          <w:tcPr>
            <w:tcW w:w="6023" w:type="dxa"/>
          </w:tcPr>
          <w:p w:rsidR="00E111C2" w:rsidRPr="00A6219E" w:rsidRDefault="00E111C2" w:rsidP="00E111C2">
            <w:pPr>
              <w:pStyle w:val="TableParagraph"/>
              <w:spacing w:before="13"/>
              <w:ind w:left="105" w:right="949"/>
              <w:rPr>
                <w:sz w:val="24"/>
                <w:szCs w:val="24"/>
                <w:lang w:val="uk-UA"/>
              </w:rPr>
            </w:pPr>
            <w:r w:rsidRPr="00A6219E">
              <w:rPr>
                <w:sz w:val="24"/>
                <w:szCs w:val="24"/>
                <w:lang w:val="uk-UA"/>
              </w:rPr>
              <w:t>Сплата інших податків та зборів платежів, крім податку на прибуток</w:t>
            </w:r>
          </w:p>
        </w:tc>
        <w:tc>
          <w:tcPr>
            <w:tcW w:w="1579" w:type="dxa"/>
          </w:tcPr>
          <w:p w:rsidR="00E111C2" w:rsidRPr="00A6219E" w:rsidRDefault="00E111C2" w:rsidP="00E111C2">
            <w:pPr>
              <w:pStyle w:val="TableParagraph"/>
              <w:spacing w:before="152"/>
              <w:ind w:right="98"/>
              <w:rPr>
                <w:sz w:val="24"/>
                <w:szCs w:val="24"/>
                <w:lang w:val="uk-UA"/>
              </w:rPr>
            </w:pPr>
            <w:r w:rsidRPr="00A6219E">
              <w:rPr>
                <w:sz w:val="24"/>
                <w:szCs w:val="24"/>
                <w:lang w:val="uk-UA"/>
              </w:rPr>
              <w:t>(105)</w:t>
            </w:r>
          </w:p>
        </w:tc>
        <w:tc>
          <w:tcPr>
            <w:tcW w:w="1722" w:type="dxa"/>
          </w:tcPr>
          <w:p w:rsidR="00E111C2" w:rsidRPr="00A6219E" w:rsidRDefault="00E111C2" w:rsidP="00E111C2">
            <w:pPr>
              <w:pStyle w:val="TableParagraph"/>
              <w:spacing w:before="152"/>
              <w:ind w:right="97"/>
              <w:rPr>
                <w:sz w:val="24"/>
                <w:szCs w:val="24"/>
                <w:lang w:val="uk-UA"/>
              </w:rPr>
            </w:pPr>
            <w:r w:rsidRPr="00A6219E">
              <w:rPr>
                <w:sz w:val="24"/>
                <w:szCs w:val="24"/>
                <w:lang w:val="uk-UA"/>
              </w:rPr>
              <w:t>(443)</w:t>
            </w:r>
          </w:p>
        </w:tc>
      </w:tr>
      <w:tr w:rsidR="00E111C2" w:rsidRPr="00A6219E" w:rsidTr="00903855">
        <w:trPr>
          <w:trHeight w:val="447"/>
        </w:trPr>
        <w:tc>
          <w:tcPr>
            <w:tcW w:w="971" w:type="dxa"/>
          </w:tcPr>
          <w:p w:rsidR="00E111C2" w:rsidRPr="00A6219E" w:rsidRDefault="00E111C2" w:rsidP="00E111C2">
            <w:pPr>
              <w:pStyle w:val="TableParagraph"/>
              <w:spacing w:before="13"/>
              <w:ind w:left="73" w:right="64"/>
              <w:jc w:val="center"/>
              <w:rPr>
                <w:sz w:val="24"/>
                <w:szCs w:val="24"/>
                <w:lang w:val="uk-UA"/>
              </w:rPr>
            </w:pPr>
            <w:r w:rsidRPr="00A6219E">
              <w:rPr>
                <w:sz w:val="24"/>
                <w:szCs w:val="24"/>
                <w:lang w:val="uk-UA"/>
              </w:rPr>
              <w:t>10</w:t>
            </w:r>
          </w:p>
        </w:tc>
        <w:tc>
          <w:tcPr>
            <w:tcW w:w="6023" w:type="dxa"/>
          </w:tcPr>
          <w:p w:rsidR="00E111C2" w:rsidRPr="00A6219E" w:rsidRDefault="00E111C2" w:rsidP="00E111C2">
            <w:pPr>
              <w:pStyle w:val="TableParagraph"/>
              <w:spacing w:before="13"/>
              <w:ind w:left="105"/>
              <w:rPr>
                <w:sz w:val="24"/>
                <w:szCs w:val="24"/>
                <w:lang w:val="uk-UA"/>
              </w:rPr>
            </w:pPr>
            <w:r w:rsidRPr="00A6219E">
              <w:rPr>
                <w:sz w:val="24"/>
                <w:szCs w:val="24"/>
                <w:lang w:val="uk-UA"/>
              </w:rPr>
              <w:t>Інші</w:t>
            </w:r>
          </w:p>
        </w:tc>
        <w:tc>
          <w:tcPr>
            <w:tcW w:w="1579" w:type="dxa"/>
          </w:tcPr>
          <w:p w:rsidR="00E111C2" w:rsidRPr="00A6219E" w:rsidRDefault="00E111C2" w:rsidP="00E111C2">
            <w:pPr>
              <w:pStyle w:val="TableParagraph"/>
              <w:spacing w:before="37"/>
              <w:ind w:right="98"/>
              <w:rPr>
                <w:sz w:val="24"/>
                <w:szCs w:val="24"/>
                <w:lang w:val="uk-UA"/>
              </w:rPr>
            </w:pPr>
            <w:r w:rsidRPr="00A6219E">
              <w:rPr>
                <w:sz w:val="24"/>
                <w:szCs w:val="24"/>
                <w:lang w:val="uk-UA"/>
              </w:rPr>
              <w:t>(853)</w:t>
            </w:r>
          </w:p>
        </w:tc>
        <w:tc>
          <w:tcPr>
            <w:tcW w:w="1722" w:type="dxa"/>
          </w:tcPr>
          <w:p w:rsidR="00E111C2" w:rsidRPr="00A6219E" w:rsidRDefault="00E111C2" w:rsidP="00E111C2">
            <w:pPr>
              <w:pStyle w:val="TableParagraph"/>
              <w:spacing w:before="37"/>
              <w:ind w:right="98"/>
              <w:rPr>
                <w:sz w:val="24"/>
                <w:szCs w:val="24"/>
                <w:lang w:val="uk-UA"/>
              </w:rPr>
            </w:pPr>
            <w:r w:rsidRPr="00A6219E">
              <w:rPr>
                <w:sz w:val="24"/>
                <w:szCs w:val="24"/>
                <w:lang w:val="uk-UA"/>
              </w:rPr>
              <w:t>(416)</w:t>
            </w:r>
          </w:p>
        </w:tc>
      </w:tr>
      <w:tr w:rsidR="00E111C2" w:rsidRPr="00A6219E" w:rsidTr="00903855">
        <w:trPr>
          <w:trHeight w:val="728"/>
        </w:trPr>
        <w:tc>
          <w:tcPr>
            <w:tcW w:w="971" w:type="dxa"/>
          </w:tcPr>
          <w:p w:rsidR="00E111C2" w:rsidRPr="00E111C2" w:rsidRDefault="00E111C2" w:rsidP="00E111C2">
            <w:pPr>
              <w:pStyle w:val="TableParagraph"/>
              <w:spacing w:before="18"/>
              <w:ind w:left="73" w:right="64"/>
              <w:jc w:val="center"/>
              <w:rPr>
                <w:b/>
                <w:sz w:val="24"/>
                <w:szCs w:val="24"/>
                <w:lang w:val="uk-UA"/>
              </w:rPr>
            </w:pPr>
            <w:r w:rsidRPr="00E111C2">
              <w:rPr>
                <w:b/>
                <w:sz w:val="24"/>
                <w:szCs w:val="24"/>
                <w:lang w:val="uk-UA"/>
              </w:rPr>
              <w:t>11</w:t>
            </w:r>
          </w:p>
        </w:tc>
        <w:tc>
          <w:tcPr>
            <w:tcW w:w="6023" w:type="dxa"/>
          </w:tcPr>
          <w:p w:rsidR="00E111C2" w:rsidRPr="00E111C2" w:rsidRDefault="00E111C2" w:rsidP="00E111C2">
            <w:pPr>
              <w:pStyle w:val="TableParagraph"/>
              <w:spacing w:before="18"/>
              <w:ind w:left="105" w:right="568"/>
              <w:rPr>
                <w:b/>
                <w:sz w:val="24"/>
                <w:szCs w:val="24"/>
                <w:lang w:val="uk-UA"/>
              </w:rPr>
            </w:pPr>
            <w:r w:rsidRPr="00E111C2">
              <w:rPr>
                <w:b/>
                <w:sz w:val="24"/>
                <w:szCs w:val="24"/>
                <w:lang w:val="uk-UA"/>
              </w:rPr>
              <w:t>Усього адміністративних та інших операційних витрат</w:t>
            </w:r>
          </w:p>
        </w:tc>
        <w:tc>
          <w:tcPr>
            <w:tcW w:w="1579" w:type="dxa"/>
          </w:tcPr>
          <w:p w:rsidR="00E111C2" w:rsidRPr="00E111C2" w:rsidRDefault="00E111C2" w:rsidP="00E111C2">
            <w:pPr>
              <w:pStyle w:val="TableParagraph"/>
              <w:spacing w:before="155"/>
              <w:ind w:right="98"/>
              <w:rPr>
                <w:b/>
                <w:sz w:val="24"/>
                <w:szCs w:val="24"/>
                <w:lang w:val="uk-UA"/>
              </w:rPr>
            </w:pPr>
            <w:r w:rsidRPr="00E111C2">
              <w:rPr>
                <w:b/>
                <w:sz w:val="24"/>
                <w:szCs w:val="24"/>
                <w:lang w:val="uk-UA"/>
              </w:rPr>
              <w:t>(8 660)</w:t>
            </w:r>
          </w:p>
        </w:tc>
        <w:tc>
          <w:tcPr>
            <w:tcW w:w="1722" w:type="dxa"/>
          </w:tcPr>
          <w:p w:rsidR="00E111C2" w:rsidRPr="00E111C2" w:rsidRDefault="00E111C2" w:rsidP="00E111C2">
            <w:pPr>
              <w:pStyle w:val="TableParagraph"/>
              <w:spacing w:before="155"/>
              <w:ind w:right="98"/>
              <w:rPr>
                <w:b/>
                <w:sz w:val="24"/>
                <w:szCs w:val="24"/>
                <w:lang w:val="uk-UA"/>
              </w:rPr>
            </w:pPr>
            <w:r w:rsidRPr="00E111C2">
              <w:rPr>
                <w:b/>
                <w:sz w:val="24"/>
                <w:szCs w:val="24"/>
                <w:lang w:val="uk-UA"/>
              </w:rPr>
              <w:t>(7 907)</w:t>
            </w:r>
          </w:p>
        </w:tc>
      </w:tr>
    </w:tbl>
    <w:p w:rsidR="00E111C2" w:rsidRDefault="00E111C2" w:rsidP="00E111C2">
      <w:pPr>
        <w:spacing w:line="360" w:lineRule="auto"/>
        <w:ind w:firstLine="709"/>
        <w:contextualSpacing/>
        <w:rPr>
          <w:rFonts w:eastAsiaTheme="minorHAnsi"/>
          <w:b/>
          <w:sz w:val="28"/>
          <w:szCs w:val="28"/>
          <w:lang w:eastAsia="en-US"/>
        </w:rPr>
      </w:pPr>
    </w:p>
    <w:p w:rsidR="00AB2A46" w:rsidRPr="00AB2A46" w:rsidRDefault="00AB2A46" w:rsidP="008F0128">
      <w:pPr>
        <w:spacing w:line="360" w:lineRule="auto"/>
        <w:ind w:firstLine="709"/>
        <w:contextualSpacing/>
        <w:jc w:val="center"/>
        <w:rPr>
          <w:b/>
          <w:sz w:val="28"/>
          <w:szCs w:val="28"/>
        </w:rPr>
      </w:pPr>
      <w:r w:rsidRPr="00AB2A46">
        <w:rPr>
          <w:b/>
          <w:sz w:val="28"/>
          <w:szCs w:val="28"/>
        </w:rPr>
        <w:t>Таблиця 36.5. Виплати провідному управлінському персоналу</w:t>
      </w:r>
    </w:p>
    <w:p w:rsidR="00AB2A46" w:rsidRPr="00A6219E" w:rsidRDefault="00AB2A46" w:rsidP="00903855">
      <w:pPr>
        <w:pStyle w:val="af2"/>
        <w:spacing w:before="120" w:after="8"/>
        <w:ind w:right="687"/>
        <w:jc w:val="right"/>
        <w:rPr>
          <w:lang w:val="uk-UA"/>
        </w:rPr>
      </w:pPr>
      <w:r w:rsidRPr="00A6219E">
        <w:rPr>
          <w:lang w:val="uk-UA"/>
        </w:rPr>
        <w:t>(тис. грн.)</w:t>
      </w:r>
    </w:p>
    <w:tbl>
      <w:tblPr>
        <w:tblStyle w:val="TableNormal"/>
        <w:tblW w:w="10207"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3686"/>
        <w:gridCol w:w="1842"/>
        <w:gridCol w:w="1418"/>
        <w:gridCol w:w="1276"/>
        <w:gridCol w:w="992"/>
      </w:tblGrid>
      <w:tr w:rsidR="00AB2A46" w:rsidRPr="00A6219E" w:rsidTr="008F0128">
        <w:trPr>
          <w:trHeight w:val="289"/>
        </w:trPr>
        <w:tc>
          <w:tcPr>
            <w:tcW w:w="993" w:type="dxa"/>
            <w:vMerge w:val="restart"/>
          </w:tcPr>
          <w:p w:rsidR="00AB2A46" w:rsidRPr="00A6219E" w:rsidRDefault="00AB2A46" w:rsidP="008C76D3">
            <w:pPr>
              <w:pStyle w:val="TableParagraph"/>
              <w:spacing w:before="29"/>
              <w:ind w:left="90"/>
              <w:rPr>
                <w:b/>
                <w:sz w:val="24"/>
                <w:szCs w:val="24"/>
                <w:lang w:val="uk-UA"/>
              </w:rPr>
            </w:pPr>
            <w:r w:rsidRPr="00A6219E">
              <w:rPr>
                <w:b/>
                <w:sz w:val="24"/>
                <w:szCs w:val="24"/>
                <w:lang w:val="uk-UA"/>
              </w:rPr>
              <w:t>Рядок</w:t>
            </w:r>
          </w:p>
        </w:tc>
        <w:tc>
          <w:tcPr>
            <w:tcW w:w="3686" w:type="dxa"/>
            <w:vMerge w:val="restart"/>
          </w:tcPr>
          <w:p w:rsidR="00AB2A46" w:rsidRPr="00A6219E" w:rsidRDefault="00AB2A46" w:rsidP="008F0128">
            <w:pPr>
              <w:pStyle w:val="TableParagraph"/>
              <w:spacing w:before="29"/>
              <w:ind w:left="0"/>
              <w:jc w:val="center"/>
              <w:rPr>
                <w:b/>
                <w:sz w:val="24"/>
                <w:szCs w:val="24"/>
                <w:lang w:val="uk-UA"/>
              </w:rPr>
            </w:pPr>
            <w:r w:rsidRPr="00A6219E">
              <w:rPr>
                <w:b/>
                <w:sz w:val="24"/>
                <w:szCs w:val="24"/>
                <w:lang w:val="uk-UA"/>
              </w:rPr>
              <w:t>Найменування статті</w:t>
            </w:r>
          </w:p>
        </w:tc>
        <w:tc>
          <w:tcPr>
            <w:tcW w:w="3260" w:type="dxa"/>
            <w:gridSpan w:val="2"/>
          </w:tcPr>
          <w:p w:rsidR="00AB2A46" w:rsidRPr="00A6219E" w:rsidRDefault="00AB2A46" w:rsidP="008C76D3">
            <w:pPr>
              <w:pStyle w:val="TableParagraph"/>
              <w:spacing w:before="29"/>
              <w:ind w:left="783"/>
              <w:rPr>
                <w:b/>
                <w:sz w:val="24"/>
                <w:szCs w:val="24"/>
                <w:lang w:val="uk-UA"/>
              </w:rPr>
            </w:pPr>
            <w:r w:rsidRPr="00A6219E">
              <w:rPr>
                <w:b/>
                <w:sz w:val="24"/>
                <w:szCs w:val="24"/>
                <w:lang w:val="uk-UA"/>
              </w:rPr>
              <w:t>31.12.2015</w:t>
            </w:r>
          </w:p>
        </w:tc>
        <w:tc>
          <w:tcPr>
            <w:tcW w:w="2268" w:type="dxa"/>
            <w:gridSpan w:val="2"/>
          </w:tcPr>
          <w:p w:rsidR="00AB2A46" w:rsidRPr="00A6219E" w:rsidRDefault="00AB2A46" w:rsidP="008C76D3">
            <w:pPr>
              <w:pStyle w:val="TableParagraph"/>
              <w:spacing w:before="29"/>
              <w:ind w:left="787"/>
              <w:rPr>
                <w:b/>
                <w:sz w:val="24"/>
                <w:szCs w:val="24"/>
                <w:lang w:val="uk-UA"/>
              </w:rPr>
            </w:pPr>
            <w:r w:rsidRPr="00A6219E">
              <w:rPr>
                <w:b/>
                <w:sz w:val="24"/>
                <w:szCs w:val="24"/>
                <w:lang w:val="uk-UA"/>
              </w:rPr>
              <w:t>31.12.2014</w:t>
            </w:r>
          </w:p>
        </w:tc>
      </w:tr>
      <w:tr w:rsidR="00AB2A46" w:rsidRPr="00A6219E" w:rsidTr="008F0128">
        <w:trPr>
          <w:trHeight w:val="520"/>
        </w:trPr>
        <w:tc>
          <w:tcPr>
            <w:tcW w:w="993" w:type="dxa"/>
            <w:vMerge/>
            <w:tcBorders>
              <w:top w:val="nil"/>
            </w:tcBorders>
          </w:tcPr>
          <w:p w:rsidR="00AB2A46" w:rsidRPr="00A6219E" w:rsidRDefault="00AB2A46" w:rsidP="008C76D3"/>
        </w:tc>
        <w:tc>
          <w:tcPr>
            <w:tcW w:w="3686" w:type="dxa"/>
            <w:vMerge/>
            <w:tcBorders>
              <w:top w:val="nil"/>
            </w:tcBorders>
          </w:tcPr>
          <w:p w:rsidR="00AB2A46" w:rsidRPr="00A6219E" w:rsidRDefault="00AB2A46" w:rsidP="008C76D3"/>
        </w:tc>
        <w:tc>
          <w:tcPr>
            <w:tcW w:w="1842" w:type="dxa"/>
          </w:tcPr>
          <w:p w:rsidR="00AB2A46" w:rsidRPr="00A6219E" w:rsidRDefault="00AB2A46" w:rsidP="00AB2A46">
            <w:pPr>
              <w:pStyle w:val="TableParagraph"/>
              <w:spacing w:before="29"/>
              <w:ind w:right="70"/>
              <w:jc w:val="center"/>
              <w:rPr>
                <w:b/>
                <w:sz w:val="24"/>
                <w:szCs w:val="24"/>
                <w:lang w:val="uk-UA"/>
              </w:rPr>
            </w:pPr>
            <w:r w:rsidRPr="00A6219E">
              <w:rPr>
                <w:b/>
                <w:w w:val="95"/>
                <w:sz w:val="24"/>
                <w:szCs w:val="24"/>
                <w:lang w:val="uk-UA"/>
              </w:rPr>
              <w:t>витрати</w:t>
            </w:r>
          </w:p>
        </w:tc>
        <w:tc>
          <w:tcPr>
            <w:tcW w:w="1418" w:type="dxa"/>
          </w:tcPr>
          <w:p w:rsidR="00AB2A46" w:rsidRPr="00A6219E" w:rsidRDefault="00AB2A46" w:rsidP="00AB2A46">
            <w:pPr>
              <w:pStyle w:val="TableParagraph"/>
              <w:spacing w:before="29"/>
              <w:ind w:left="0" w:firstLine="68"/>
              <w:jc w:val="center"/>
              <w:rPr>
                <w:b/>
                <w:sz w:val="24"/>
                <w:szCs w:val="24"/>
                <w:lang w:val="uk-UA"/>
              </w:rPr>
            </w:pPr>
            <w:r w:rsidRPr="00A6219E">
              <w:rPr>
                <w:b/>
                <w:sz w:val="24"/>
                <w:szCs w:val="24"/>
                <w:lang w:val="uk-UA"/>
              </w:rPr>
              <w:t xml:space="preserve">нараховане </w:t>
            </w:r>
            <w:r w:rsidRPr="00A6219E">
              <w:rPr>
                <w:b/>
                <w:w w:val="95"/>
                <w:sz w:val="24"/>
                <w:szCs w:val="24"/>
                <w:lang w:val="uk-UA"/>
              </w:rPr>
              <w:t>зобов'язання</w:t>
            </w:r>
          </w:p>
        </w:tc>
        <w:tc>
          <w:tcPr>
            <w:tcW w:w="1276" w:type="dxa"/>
          </w:tcPr>
          <w:p w:rsidR="00AB2A46" w:rsidRPr="00A6219E" w:rsidRDefault="00AB2A46" w:rsidP="00AB2A46">
            <w:pPr>
              <w:pStyle w:val="TableParagraph"/>
              <w:spacing w:before="29"/>
              <w:ind w:left="0" w:right="68"/>
              <w:jc w:val="center"/>
              <w:rPr>
                <w:b/>
                <w:sz w:val="24"/>
                <w:szCs w:val="24"/>
                <w:lang w:val="uk-UA"/>
              </w:rPr>
            </w:pPr>
            <w:r w:rsidRPr="00A6219E">
              <w:rPr>
                <w:b/>
                <w:w w:val="95"/>
                <w:sz w:val="24"/>
                <w:szCs w:val="24"/>
                <w:lang w:val="uk-UA"/>
              </w:rPr>
              <w:t>витрати</w:t>
            </w:r>
          </w:p>
        </w:tc>
        <w:tc>
          <w:tcPr>
            <w:tcW w:w="992" w:type="dxa"/>
          </w:tcPr>
          <w:p w:rsidR="00AB2A46" w:rsidRPr="00A6219E" w:rsidRDefault="00AB2A46" w:rsidP="00AB2A46">
            <w:pPr>
              <w:pStyle w:val="TableParagraph"/>
              <w:spacing w:before="29"/>
              <w:ind w:left="0" w:firstLine="68"/>
              <w:jc w:val="center"/>
              <w:rPr>
                <w:b/>
                <w:sz w:val="24"/>
                <w:szCs w:val="24"/>
                <w:lang w:val="uk-UA"/>
              </w:rPr>
            </w:pPr>
            <w:r w:rsidRPr="00A6219E">
              <w:rPr>
                <w:b/>
                <w:sz w:val="24"/>
                <w:szCs w:val="24"/>
                <w:lang w:val="uk-UA"/>
              </w:rPr>
              <w:t xml:space="preserve">нараховане </w:t>
            </w:r>
            <w:r w:rsidRPr="00A6219E">
              <w:rPr>
                <w:b/>
                <w:w w:val="95"/>
                <w:sz w:val="24"/>
                <w:szCs w:val="24"/>
                <w:lang w:val="uk-UA"/>
              </w:rPr>
              <w:t>зобов'язання</w:t>
            </w:r>
          </w:p>
        </w:tc>
      </w:tr>
      <w:tr w:rsidR="00AB2A46" w:rsidRPr="00A6219E" w:rsidTr="008F0128">
        <w:trPr>
          <w:trHeight w:val="337"/>
        </w:trPr>
        <w:tc>
          <w:tcPr>
            <w:tcW w:w="993" w:type="dxa"/>
          </w:tcPr>
          <w:p w:rsidR="00AB2A46" w:rsidRPr="00A6219E" w:rsidRDefault="00AB2A46" w:rsidP="008F0128">
            <w:pPr>
              <w:pStyle w:val="TableParagraph"/>
              <w:spacing w:before="23"/>
              <w:ind w:right="288"/>
              <w:jc w:val="center"/>
              <w:rPr>
                <w:sz w:val="24"/>
                <w:szCs w:val="24"/>
                <w:lang w:val="uk-UA"/>
              </w:rPr>
            </w:pPr>
            <w:r w:rsidRPr="00A6219E">
              <w:rPr>
                <w:sz w:val="24"/>
                <w:szCs w:val="24"/>
                <w:lang w:val="uk-UA"/>
              </w:rPr>
              <w:t>1</w:t>
            </w:r>
          </w:p>
        </w:tc>
        <w:tc>
          <w:tcPr>
            <w:tcW w:w="3686" w:type="dxa"/>
          </w:tcPr>
          <w:p w:rsidR="00AB2A46" w:rsidRPr="00A6219E" w:rsidRDefault="00AB2A46" w:rsidP="008C76D3">
            <w:pPr>
              <w:pStyle w:val="TableParagraph"/>
              <w:spacing w:before="23"/>
              <w:ind w:left="10"/>
              <w:jc w:val="center"/>
              <w:rPr>
                <w:sz w:val="24"/>
                <w:szCs w:val="24"/>
                <w:lang w:val="uk-UA"/>
              </w:rPr>
            </w:pPr>
            <w:r w:rsidRPr="00A6219E">
              <w:rPr>
                <w:sz w:val="24"/>
                <w:szCs w:val="24"/>
                <w:lang w:val="uk-UA"/>
              </w:rPr>
              <w:t>2</w:t>
            </w:r>
          </w:p>
        </w:tc>
        <w:tc>
          <w:tcPr>
            <w:tcW w:w="1842" w:type="dxa"/>
          </w:tcPr>
          <w:p w:rsidR="00AB2A46" w:rsidRPr="00A6219E" w:rsidRDefault="00AB2A46" w:rsidP="008C76D3">
            <w:pPr>
              <w:pStyle w:val="TableParagraph"/>
              <w:spacing w:before="23"/>
              <w:ind w:left="8"/>
              <w:jc w:val="center"/>
              <w:rPr>
                <w:sz w:val="24"/>
                <w:szCs w:val="24"/>
                <w:lang w:val="uk-UA"/>
              </w:rPr>
            </w:pPr>
            <w:r w:rsidRPr="00A6219E">
              <w:rPr>
                <w:sz w:val="24"/>
                <w:szCs w:val="24"/>
                <w:lang w:val="uk-UA"/>
              </w:rPr>
              <w:t>3</w:t>
            </w:r>
          </w:p>
        </w:tc>
        <w:tc>
          <w:tcPr>
            <w:tcW w:w="1418" w:type="dxa"/>
          </w:tcPr>
          <w:p w:rsidR="00AB2A46" w:rsidRPr="00A6219E" w:rsidRDefault="00AB2A46" w:rsidP="008C76D3">
            <w:pPr>
              <w:pStyle w:val="TableParagraph"/>
              <w:spacing w:before="23"/>
              <w:ind w:left="4"/>
              <w:jc w:val="center"/>
              <w:rPr>
                <w:sz w:val="24"/>
                <w:szCs w:val="24"/>
                <w:lang w:val="uk-UA"/>
              </w:rPr>
            </w:pPr>
            <w:r w:rsidRPr="00A6219E">
              <w:rPr>
                <w:sz w:val="24"/>
                <w:szCs w:val="24"/>
                <w:lang w:val="uk-UA"/>
              </w:rPr>
              <w:t>4</w:t>
            </w:r>
          </w:p>
        </w:tc>
        <w:tc>
          <w:tcPr>
            <w:tcW w:w="1276" w:type="dxa"/>
          </w:tcPr>
          <w:p w:rsidR="00AB2A46" w:rsidRPr="00A6219E" w:rsidRDefault="00AB2A46" w:rsidP="008C76D3">
            <w:pPr>
              <w:pStyle w:val="TableParagraph"/>
              <w:spacing w:before="23"/>
              <w:ind w:left="6"/>
              <w:jc w:val="center"/>
              <w:rPr>
                <w:sz w:val="24"/>
                <w:szCs w:val="24"/>
                <w:lang w:val="uk-UA"/>
              </w:rPr>
            </w:pPr>
            <w:r w:rsidRPr="00A6219E">
              <w:rPr>
                <w:sz w:val="24"/>
                <w:szCs w:val="24"/>
                <w:lang w:val="uk-UA"/>
              </w:rPr>
              <w:t>5</w:t>
            </w:r>
          </w:p>
        </w:tc>
        <w:tc>
          <w:tcPr>
            <w:tcW w:w="992" w:type="dxa"/>
          </w:tcPr>
          <w:p w:rsidR="00AB2A46" w:rsidRPr="00A6219E" w:rsidRDefault="00AB2A46" w:rsidP="008C76D3">
            <w:pPr>
              <w:pStyle w:val="TableParagraph"/>
              <w:spacing w:before="23"/>
              <w:ind w:left="2"/>
              <w:jc w:val="center"/>
              <w:rPr>
                <w:sz w:val="24"/>
                <w:szCs w:val="24"/>
                <w:lang w:val="uk-UA"/>
              </w:rPr>
            </w:pPr>
            <w:r w:rsidRPr="00A6219E">
              <w:rPr>
                <w:sz w:val="24"/>
                <w:szCs w:val="24"/>
                <w:lang w:val="uk-UA"/>
              </w:rPr>
              <w:t>6</w:t>
            </w:r>
          </w:p>
        </w:tc>
      </w:tr>
      <w:tr w:rsidR="00AB2A46" w:rsidRPr="00A6219E" w:rsidTr="008F0128">
        <w:trPr>
          <w:trHeight w:val="374"/>
        </w:trPr>
        <w:tc>
          <w:tcPr>
            <w:tcW w:w="993" w:type="dxa"/>
          </w:tcPr>
          <w:p w:rsidR="00AB2A46" w:rsidRPr="00A6219E" w:rsidRDefault="00AB2A46" w:rsidP="008F0128">
            <w:pPr>
              <w:pStyle w:val="TableParagraph"/>
              <w:spacing w:before="21"/>
              <w:ind w:right="288"/>
              <w:jc w:val="center"/>
              <w:rPr>
                <w:sz w:val="24"/>
                <w:szCs w:val="24"/>
                <w:lang w:val="uk-UA"/>
              </w:rPr>
            </w:pPr>
            <w:r w:rsidRPr="00A6219E">
              <w:rPr>
                <w:sz w:val="24"/>
                <w:szCs w:val="24"/>
                <w:lang w:val="uk-UA"/>
              </w:rPr>
              <w:t>1</w:t>
            </w:r>
          </w:p>
        </w:tc>
        <w:tc>
          <w:tcPr>
            <w:tcW w:w="3686" w:type="dxa"/>
          </w:tcPr>
          <w:p w:rsidR="00AB2A46" w:rsidRPr="00A6219E" w:rsidRDefault="00AB2A46" w:rsidP="008C76D3">
            <w:pPr>
              <w:pStyle w:val="TableParagraph"/>
              <w:spacing w:before="21"/>
              <w:ind w:left="28"/>
              <w:rPr>
                <w:sz w:val="24"/>
                <w:szCs w:val="24"/>
                <w:lang w:val="uk-UA"/>
              </w:rPr>
            </w:pPr>
            <w:r w:rsidRPr="00A6219E">
              <w:rPr>
                <w:sz w:val="24"/>
                <w:szCs w:val="24"/>
                <w:lang w:val="uk-UA"/>
              </w:rPr>
              <w:t>Поточні виплати працівникам</w:t>
            </w:r>
          </w:p>
        </w:tc>
        <w:tc>
          <w:tcPr>
            <w:tcW w:w="1842" w:type="dxa"/>
          </w:tcPr>
          <w:p w:rsidR="00AB2A46" w:rsidRPr="00A6219E" w:rsidRDefault="00AB2A46" w:rsidP="00AB2A46">
            <w:pPr>
              <w:pStyle w:val="TableParagraph"/>
              <w:spacing w:before="61"/>
              <w:ind w:right="73"/>
              <w:jc w:val="center"/>
              <w:rPr>
                <w:sz w:val="24"/>
                <w:szCs w:val="24"/>
                <w:lang w:val="uk-UA"/>
              </w:rPr>
            </w:pPr>
            <w:r w:rsidRPr="00A6219E">
              <w:rPr>
                <w:sz w:val="24"/>
                <w:szCs w:val="24"/>
                <w:lang w:val="uk-UA"/>
              </w:rPr>
              <w:t>1 565</w:t>
            </w:r>
          </w:p>
        </w:tc>
        <w:tc>
          <w:tcPr>
            <w:tcW w:w="1418" w:type="dxa"/>
          </w:tcPr>
          <w:p w:rsidR="00AB2A46" w:rsidRPr="00A6219E" w:rsidRDefault="00AB2A46" w:rsidP="00AB2A46">
            <w:pPr>
              <w:pStyle w:val="TableParagraph"/>
              <w:spacing w:before="61"/>
              <w:ind w:right="72"/>
              <w:jc w:val="center"/>
              <w:rPr>
                <w:sz w:val="24"/>
                <w:szCs w:val="24"/>
                <w:lang w:val="uk-UA"/>
              </w:rPr>
            </w:pPr>
            <w:r w:rsidRPr="00A6219E">
              <w:rPr>
                <w:sz w:val="24"/>
                <w:szCs w:val="24"/>
                <w:lang w:val="uk-UA"/>
              </w:rPr>
              <w:t>24</w:t>
            </w:r>
          </w:p>
        </w:tc>
        <w:tc>
          <w:tcPr>
            <w:tcW w:w="1276" w:type="dxa"/>
          </w:tcPr>
          <w:p w:rsidR="00AB2A46" w:rsidRPr="00A6219E" w:rsidRDefault="00AB2A46" w:rsidP="00AB2A46">
            <w:pPr>
              <w:pStyle w:val="TableParagraph"/>
              <w:spacing w:before="61"/>
              <w:ind w:right="72"/>
              <w:jc w:val="center"/>
              <w:rPr>
                <w:sz w:val="24"/>
                <w:szCs w:val="24"/>
                <w:lang w:val="uk-UA"/>
              </w:rPr>
            </w:pPr>
            <w:r w:rsidRPr="00A6219E">
              <w:rPr>
                <w:sz w:val="24"/>
                <w:szCs w:val="24"/>
                <w:lang w:val="uk-UA"/>
              </w:rPr>
              <w:t>415</w:t>
            </w:r>
          </w:p>
        </w:tc>
        <w:tc>
          <w:tcPr>
            <w:tcW w:w="992" w:type="dxa"/>
          </w:tcPr>
          <w:p w:rsidR="00AB2A46" w:rsidRPr="00A6219E" w:rsidRDefault="00AB2A46" w:rsidP="00AB2A46">
            <w:pPr>
              <w:pStyle w:val="TableParagraph"/>
              <w:spacing w:before="61"/>
              <w:ind w:right="75"/>
              <w:jc w:val="center"/>
              <w:rPr>
                <w:sz w:val="24"/>
                <w:szCs w:val="24"/>
                <w:lang w:val="uk-UA"/>
              </w:rPr>
            </w:pPr>
            <w:r w:rsidRPr="00A6219E">
              <w:rPr>
                <w:w w:val="99"/>
                <w:sz w:val="24"/>
                <w:szCs w:val="24"/>
                <w:lang w:val="uk-UA"/>
              </w:rPr>
              <w:t>-</w:t>
            </w:r>
          </w:p>
        </w:tc>
      </w:tr>
      <w:tr w:rsidR="00AB2A46" w:rsidRPr="00A6219E" w:rsidTr="008F0128">
        <w:trPr>
          <w:trHeight w:val="378"/>
        </w:trPr>
        <w:tc>
          <w:tcPr>
            <w:tcW w:w="993" w:type="dxa"/>
          </w:tcPr>
          <w:p w:rsidR="00AB2A46" w:rsidRPr="00A6219E" w:rsidRDefault="00AB2A46" w:rsidP="008F0128">
            <w:pPr>
              <w:pStyle w:val="TableParagraph"/>
              <w:spacing w:before="23"/>
              <w:ind w:right="288"/>
              <w:jc w:val="center"/>
              <w:rPr>
                <w:sz w:val="24"/>
                <w:szCs w:val="24"/>
                <w:lang w:val="uk-UA"/>
              </w:rPr>
            </w:pPr>
            <w:r w:rsidRPr="00A6219E">
              <w:rPr>
                <w:sz w:val="24"/>
                <w:szCs w:val="24"/>
                <w:lang w:val="uk-UA"/>
              </w:rPr>
              <w:t>2</w:t>
            </w:r>
          </w:p>
        </w:tc>
        <w:tc>
          <w:tcPr>
            <w:tcW w:w="3686" w:type="dxa"/>
          </w:tcPr>
          <w:p w:rsidR="00AB2A46" w:rsidRPr="00A6219E" w:rsidRDefault="00AB2A46" w:rsidP="008C76D3">
            <w:pPr>
              <w:pStyle w:val="TableParagraph"/>
              <w:spacing w:before="23"/>
              <w:ind w:left="28"/>
              <w:rPr>
                <w:sz w:val="24"/>
                <w:szCs w:val="24"/>
                <w:lang w:val="uk-UA"/>
              </w:rPr>
            </w:pPr>
            <w:r w:rsidRPr="00A6219E">
              <w:rPr>
                <w:sz w:val="24"/>
                <w:szCs w:val="24"/>
                <w:lang w:val="uk-UA"/>
              </w:rPr>
              <w:t>Виплати під час звільнення</w:t>
            </w:r>
          </w:p>
        </w:tc>
        <w:tc>
          <w:tcPr>
            <w:tcW w:w="1842" w:type="dxa"/>
          </w:tcPr>
          <w:p w:rsidR="00AB2A46" w:rsidRPr="00A6219E" w:rsidRDefault="00AB2A46" w:rsidP="00AB2A46">
            <w:pPr>
              <w:pStyle w:val="TableParagraph"/>
              <w:spacing w:before="63"/>
              <w:ind w:right="73"/>
              <w:jc w:val="center"/>
              <w:rPr>
                <w:sz w:val="24"/>
                <w:szCs w:val="24"/>
                <w:lang w:val="uk-UA"/>
              </w:rPr>
            </w:pPr>
            <w:r w:rsidRPr="00A6219E">
              <w:rPr>
                <w:sz w:val="24"/>
                <w:szCs w:val="24"/>
                <w:lang w:val="uk-UA"/>
              </w:rPr>
              <w:t>452</w:t>
            </w:r>
          </w:p>
        </w:tc>
        <w:tc>
          <w:tcPr>
            <w:tcW w:w="1418" w:type="dxa"/>
          </w:tcPr>
          <w:p w:rsidR="00AB2A46" w:rsidRPr="00A6219E" w:rsidRDefault="00AB2A46" w:rsidP="00AB2A46">
            <w:pPr>
              <w:pStyle w:val="TableParagraph"/>
              <w:spacing w:before="63"/>
              <w:ind w:right="71"/>
              <w:jc w:val="center"/>
              <w:rPr>
                <w:sz w:val="24"/>
                <w:szCs w:val="24"/>
                <w:lang w:val="uk-UA"/>
              </w:rPr>
            </w:pPr>
            <w:r w:rsidRPr="00A6219E">
              <w:rPr>
                <w:w w:val="99"/>
                <w:sz w:val="24"/>
                <w:szCs w:val="24"/>
                <w:lang w:val="uk-UA"/>
              </w:rPr>
              <w:t>-</w:t>
            </w:r>
          </w:p>
        </w:tc>
        <w:tc>
          <w:tcPr>
            <w:tcW w:w="1276" w:type="dxa"/>
          </w:tcPr>
          <w:p w:rsidR="00AB2A46" w:rsidRPr="00A6219E" w:rsidRDefault="00AB2A46" w:rsidP="00AB2A46">
            <w:pPr>
              <w:pStyle w:val="TableParagraph"/>
              <w:spacing w:before="63"/>
              <w:ind w:right="72"/>
              <w:jc w:val="center"/>
              <w:rPr>
                <w:sz w:val="24"/>
                <w:szCs w:val="24"/>
                <w:lang w:val="uk-UA"/>
              </w:rPr>
            </w:pPr>
            <w:r w:rsidRPr="00A6219E">
              <w:rPr>
                <w:sz w:val="24"/>
                <w:szCs w:val="24"/>
                <w:lang w:val="uk-UA"/>
              </w:rPr>
              <w:t>1</w:t>
            </w:r>
          </w:p>
        </w:tc>
        <w:tc>
          <w:tcPr>
            <w:tcW w:w="992" w:type="dxa"/>
          </w:tcPr>
          <w:p w:rsidR="00AB2A46" w:rsidRPr="00A6219E" w:rsidRDefault="00AB2A46" w:rsidP="00AB2A46">
            <w:pPr>
              <w:pStyle w:val="TableParagraph"/>
              <w:spacing w:before="63"/>
              <w:ind w:right="75"/>
              <w:jc w:val="center"/>
              <w:rPr>
                <w:sz w:val="24"/>
                <w:szCs w:val="24"/>
                <w:lang w:val="uk-UA"/>
              </w:rPr>
            </w:pPr>
            <w:r w:rsidRPr="00A6219E">
              <w:rPr>
                <w:w w:val="99"/>
                <w:sz w:val="24"/>
                <w:szCs w:val="24"/>
                <w:lang w:val="uk-UA"/>
              </w:rPr>
              <w:t>-</w:t>
            </w:r>
          </w:p>
        </w:tc>
      </w:tr>
    </w:tbl>
    <w:p w:rsidR="00AB2A46" w:rsidRDefault="00AB2A46" w:rsidP="00690B0F">
      <w:pPr>
        <w:spacing w:line="360" w:lineRule="auto"/>
        <w:ind w:firstLine="709"/>
        <w:contextualSpacing/>
        <w:rPr>
          <w:rFonts w:eastAsiaTheme="minorHAnsi"/>
          <w:b/>
          <w:sz w:val="28"/>
          <w:szCs w:val="28"/>
          <w:lang w:eastAsia="en-US"/>
        </w:rPr>
      </w:pPr>
    </w:p>
    <w:sectPr w:rsidR="00AB2A46" w:rsidSect="00392238">
      <w:headerReference w:type="default" r:id="rId2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04" w:rsidRDefault="00D12804" w:rsidP="00317341">
      <w:r>
        <w:separator/>
      </w:r>
    </w:p>
  </w:endnote>
  <w:endnote w:type="continuationSeparator" w:id="0">
    <w:p w:rsidR="00D12804" w:rsidRDefault="00D12804" w:rsidP="0031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krainianSchoolBook">
    <w:altName w:val="UkrainianSchoolBook"/>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04" w:rsidRDefault="00D12804" w:rsidP="00317341">
      <w:r>
        <w:separator/>
      </w:r>
    </w:p>
  </w:footnote>
  <w:footnote w:type="continuationSeparator" w:id="0">
    <w:p w:rsidR="00D12804" w:rsidRDefault="00D12804" w:rsidP="00317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23933"/>
      <w:docPartObj>
        <w:docPartGallery w:val="Page Numbers (Top of Page)"/>
        <w:docPartUnique/>
      </w:docPartObj>
    </w:sdtPr>
    <w:sdtEndPr/>
    <w:sdtContent>
      <w:p w:rsidR="00142134" w:rsidRDefault="00142134">
        <w:pPr>
          <w:pStyle w:val="aa"/>
          <w:jc w:val="center"/>
        </w:pPr>
        <w:r>
          <w:fldChar w:fldCharType="begin"/>
        </w:r>
        <w:r>
          <w:instrText>PAGE   \* MERGEFORMAT</w:instrText>
        </w:r>
        <w:r>
          <w:fldChar w:fldCharType="separate"/>
        </w:r>
        <w:r w:rsidR="00480B1C" w:rsidRPr="00480B1C">
          <w:rPr>
            <w:noProof/>
            <w:lang w:val="ru-RU"/>
          </w:rPr>
          <w:t>111</w:t>
        </w:r>
        <w:r>
          <w:fldChar w:fldCharType="end"/>
        </w:r>
      </w:p>
    </w:sdtContent>
  </w:sdt>
  <w:p w:rsidR="00142134" w:rsidRDefault="001421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F5C"/>
    <w:multiLevelType w:val="hybridMultilevel"/>
    <w:tmpl w:val="37784AF8"/>
    <w:lvl w:ilvl="0" w:tplc="26B8B73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E60329E"/>
    <w:multiLevelType w:val="hybridMultilevel"/>
    <w:tmpl w:val="1A9C3AA0"/>
    <w:lvl w:ilvl="0" w:tplc="702E3502">
      <w:start w:val="2"/>
      <w:numFmt w:val="bullet"/>
      <w:lvlText w:val="-"/>
      <w:lvlJc w:val="left"/>
      <w:pPr>
        <w:ind w:left="1778" w:hanging="360"/>
      </w:pPr>
      <w:rPr>
        <w:rFonts w:ascii="Times New Roman" w:eastAsia="Times New Roman" w:hAnsi="Times New Roman" w:cs="Times New Roman" w:hint="default"/>
      </w:rPr>
    </w:lvl>
    <w:lvl w:ilvl="1" w:tplc="DA5A307C">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15D4B54"/>
    <w:multiLevelType w:val="hybridMultilevel"/>
    <w:tmpl w:val="4862434A"/>
    <w:lvl w:ilvl="0" w:tplc="E946BE58">
      <w:numFmt w:val="bullet"/>
      <w:lvlText w:val="•"/>
      <w:lvlJc w:val="left"/>
      <w:pPr>
        <w:ind w:left="255" w:hanging="204"/>
      </w:pPr>
      <w:rPr>
        <w:rFonts w:ascii="Times New Roman" w:eastAsia="Times New Roman" w:hAnsi="Times New Roman" w:cs="Times New Roman" w:hint="default"/>
        <w:spacing w:val="-8"/>
        <w:w w:val="100"/>
        <w:sz w:val="24"/>
        <w:szCs w:val="24"/>
      </w:rPr>
    </w:lvl>
    <w:lvl w:ilvl="1" w:tplc="DCD6A944">
      <w:numFmt w:val="bullet"/>
      <w:lvlText w:val="-"/>
      <w:lvlJc w:val="left"/>
      <w:pPr>
        <w:ind w:left="975" w:hanging="360"/>
      </w:pPr>
      <w:rPr>
        <w:rFonts w:ascii="Times New Roman" w:eastAsia="Times New Roman" w:hAnsi="Times New Roman" w:cs="Times New Roman" w:hint="default"/>
        <w:spacing w:val="-3"/>
        <w:w w:val="100"/>
        <w:sz w:val="24"/>
        <w:szCs w:val="24"/>
      </w:rPr>
    </w:lvl>
    <w:lvl w:ilvl="2" w:tplc="3B6CFC10">
      <w:numFmt w:val="bullet"/>
      <w:lvlText w:val="-"/>
      <w:lvlJc w:val="left"/>
      <w:pPr>
        <w:ind w:left="1295" w:hanging="140"/>
      </w:pPr>
      <w:rPr>
        <w:rFonts w:ascii="Times New Roman" w:eastAsia="Times New Roman" w:hAnsi="Times New Roman" w:cs="Times New Roman" w:hint="default"/>
        <w:w w:val="100"/>
        <w:sz w:val="24"/>
        <w:szCs w:val="24"/>
      </w:rPr>
    </w:lvl>
    <w:lvl w:ilvl="3" w:tplc="9528A992">
      <w:numFmt w:val="bullet"/>
      <w:lvlText w:val="•"/>
      <w:lvlJc w:val="left"/>
      <w:pPr>
        <w:ind w:left="2425" w:hanging="140"/>
      </w:pPr>
      <w:rPr>
        <w:rFonts w:hint="default"/>
      </w:rPr>
    </w:lvl>
    <w:lvl w:ilvl="4" w:tplc="BFD4BDBC">
      <w:numFmt w:val="bullet"/>
      <w:lvlText w:val="•"/>
      <w:lvlJc w:val="left"/>
      <w:pPr>
        <w:ind w:left="3550" w:hanging="140"/>
      </w:pPr>
      <w:rPr>
        <w:rFonts w:hint="default"/>
      </w:rPr>
    </w:lvl>
    <w:lvl w:ilvl="5" w:tplc="702828E0">
      <w:numFmt w:val="bullet"/>
      <w:lvlText w:val="•"/>
      <w:lvlJc w:val="left"/>
      <w:pPr>
        <w:ind w:left="4675" w:hanging="140"/>
      </w:pPr>
      <w:rPr>
        <w:rFonts w:hint="default"/>
      </w:rPr>
    </w:lvl>
    <w:lvl w:ilvl="6" w:tplc="78FCD39E">
      <w:numFmt w:val="bullet"/>
      <w:lvlText w:val="•"/>
      <w:lvlJc w:val="left"/>
      <w:pPr>
        <w:ind w:left="5800" w:hanging="140"/>
      </w:pPr>
      <w:rPr>
        <w:rFonts w:hint="default"/>
      </w:rPr>
    </w:lvl>
    <w:lvl w:ilvl="7" w:tplc="ED8243A0">
      <w:numFmt w:val="bullet"/>
      <w:lvlText w:val="•"/>
      <w:lvlJc w:val="left"/>
      <w:pPr>
        <w:ind w:left="6925" w:hanging="140"/>
      </w:pPr>
      <w:rPr>
        <w:rFonts w:hint="default"/>
      </w:rPr>
    </w:lvl>
    <w:lvl w:ilvl="8" w:tplc="AB52FE9E">
      <w:numFmt w:val="bullet"/>
      <w:lvlText w:val="•"/>
      <w:lvlJc w:val="left"/>
      <w:pPr>
        <w:ind w:left="8050" w:hanging="140"/>
      </w:pPr>
      <w:rPr>
        <w:rFonts w:hint="default"/>
      </w:rPr>
    </w:lvl>
  </w:abstractNum>
  <w:abstractNum w:abstractNumId="3">
    <w:nsid w:val="14D14E06"/>
    <w:multiLevelType w:val="hybridMultilevel"/>
    <w:tmpl w:val="92FC2FE2"/>
    <w:lvl w:ilvl="0" w:tplc="68446D3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F5D2574"/>
    <w:multiLevelType w:val="hybridMultilevel"/>
    <w:tmpl w:val="143A5BE8"/>
    <w:lvl w:ilvl="0" w:tplc="4128EC6E">
      <w:numFmt w:val="bullet"/>
      <w:lvlText w:val="-"/>
      <w:lvlJc w:val="left"/>
      <w:pPr>
        <w:ind w:left="255" w:hanging="142"/>
      </w:pPr>
      <w:rPr>
        <w:rFonts w:ascii="Times New Roman" w:eastAsia="Times New Roman" w:hAnsi="Times New Roman" w:cs="Times New Roman" w:hint="default"/>
        <w:w w:val="100"/>
        <w:sz w:val="24"/>
        <w:szCs w:val="24"/>
      </w:rPr>
    </w:lvl>
    <w:lvl w:ilvl="1" w:tplc="E1785678">
      <w:numFmt w:val="bullet"/>
      <w:lvlText w:val="•"/>
      <w:lvlJc w:val="left"/>
      <w:pPr>
        <w:ind w:left="1264" w:hanging="142"/>
      </w:pPr>
      <w:rPr>
        <w:rFonts w:hint="default"/>
      </w:rPr>
    </w:lvl>
    <w:lvl w:ilvl="2" w:tplc="BC7ED628">
      <w:numFmt w:val="bullet"/>
      <w:lvlText w:val="•"/>
      <w:lvlJc w:val="left"/>
      <w:pPr>
        <w:ind w:left="2268" w:hanging="142"/>
      </w:pPr>
      <w:rPr>
        <w:rFonts w:hint="default"/>
      </w:rPr>
    </w:lvl>
    <w:lvl w:ilvl="3" w:tplc="3FF64DD4">
      <w:numFmt w:val="bullet"/>
      <w:lvlText w:val="•"/>
      <w:lvlJc w:val="left"/>
      <w:pPr>
        <w:ind w:left="3272" w:hanging="142"/>
      </w:pPr>
      <w:rPr>
        <w:rFonts w:hint="default"/>
      </w:rPr>
    </w:lvl>
    <w:lvl w:ilvl="4" w:tplc="408C9C36">
      <w:numFmt w:val="bullet"/>
      <w:lvlText w:val="•"/>
      <w:lvlJc w:val="left"/>
      <w:pPr>
        <w:ind w:left="4276" w:hanging="142"/>
      </w:pPr>
      <w:rPr>
        <w:rFonts w:hint="default"/>
      </w:rPr>
    </w:lvl>
    <w:lvl w:ilvl="5" w:tplc="74AA32C2">
      <w:numFmt w:val="bullet"/>
      <w:lvlText w:val="•"/>
      <w:lvlJc w:val="left"/>
      <w:pPr>
        <w:ind w:left="5280" w:hanging="142"/>
      </w:pPr>
      <w:rPr>
        <w:rFonts w:hint="default"/>
      </w:rPr>
    </w:lvl>
    <w:lvl w:ilvl="6" w:tplc="A1BC369E">
      <w:numFmt w:val="bullet"/>
      <w:lvlText w:val="•"/>
      <w:lvlJc w:val="left"/>
      <w:pPr>
        <w:ind w:left="6284" w:hanging="142"/>
      </w:pPr>
      <w:rPr>
        <w:rFonts w:hint="default"/>
      </w:rPr>
    </w:lvl>
    <w:lvl w:ilvl="7" w:tplc="A192D79E">
      <w:numFmt w:val="bullet"/>
      <w:lvlText w:val="•"/>
      <w:lvlJc w:val="left"/>
      <w:pPr>
        <w:ind w:left="7288" w:hanging="142"/>
      </w:pPr>
      <w:rPr>
        <w:rFonts w:hint="default"/>
      </w:rPr>
    </w:lvl>
    <w:lvl w:ilvl="8" w:tplc="72443760">
      <w:numFmt w:val="bullet"/>
      <w:lvlText w:val="•"/>
      <w:lvlJc w:val="left"/>
      <w:pPr>
        <w:ind w:left="8292" w:hanging="142"/>
      </w:pPr>
      <w:rPr>
        <w:rFonts w:hint="default"/>
      </w:rPr>
    </w:lvl>
  </w:abstractNum>
  <w:abstractNum w:abstractNumId="5">
    <w:nsid w:val="42FC0F86"/>
    <w:multiLevelType w:val="hybridMultilevel"/>
    <w:tmpl w:val="5916167A"/>
    <w:lvl w:ilvl="0" w:tplc="A1C230D2">
      <w:numFmt w:val="bullet"/>
      <w:lvlText w:val="-"/>
      <w:lvlJc w:val="left"/>
      <w:pPr>
        <w:ind w:left="256" w:hanging="140"/>
      </w:pPr>
      <w:rPr>
        <w:rFonts w:ascii="Times New Roman" w:eastAsia="Times New Roman" w:hAnsi="Times New Roman" w:cs="Times New Roman" w:hint="default"/>
        <w:w w:val="100"/>
        <w:sz w:val="24"/>
        <w:szCs w:val="24"/>
      </w:rPr>
    </w:lvl>
    <w:lvl w:ilvl="1" w:tplc="3E84AC84">
      <w:numFmt w:val="bullet"/>
      <w:lvlText w:val=""/>
      <w:lvlJc w:val="left"/>
      <w:pPr>
        <w:ind w:left="1515" w:hanging="360"/>
      </w:pPr>
      <w:rPr>
        <w:rFonts w:ascii="Symbol" w:eastAsia="Symbol" w:hAnsi="Symbol" w:cs="Symbol" w:hint="default"/>
        <w:w w:val="100"/>
        <w:sz w:val="24"/>
        <w:szCs w:val="24"/>
      </w:rPr>
    </w:lvl>
    <w:lvl w:ilvl="2" w:tplc="BFDAA344">
      <w:numFmt w:val="bullet"/>
      <w:lvlText w:val="•"/>
      <w:lvlJc w:val="left"/>
      <w:pPr>
        <w:ind w:left="2495" w:hanging="360"/>
      </w:pPr>
      <w:rPr>
        <w:rFonts w:hint="default"/>
      </w:rPr>
    </w:lvl>
    <w:lvl w:ilvl="3" w:tplc="D24C38B4">
      <w:numFmt w:val="bullet"/>
      <w:lvlText w:val="•"/>
      <w:lvlJc w:val="left"/>
      <w:pPr>
        <w:ind w:left="3471" w:hanging="360"/>
      </w:pPr>
      <w:rPr>
        <w:rFonts w:hint="default"/>
      </w:rPr>
    </w:lvl>
    <w:lvl w:ilvl="4" w:tplc="C022507A">
      <w:numFmt w:val="bullet"/>
      <w:lvlText w:val="•"/>
      <w:lvlJc w:val="left"/>
      <w:pPr>
        <w:ind w:left="4446" w:hanging="360"/>
      </w:pPr>
      <w:rPr>
        <w:rFonts w:hint="default"/>
      </w:rPr>
    </w:lvl>
    <w:lvl w:ilvl="5" w:tplc="ADFE63BE">
      <w:numFmt w:val="bullet"/>
      <w:lvlText w:val="•"/>
      <w:lvlJc w:val="left"/>
      <w:pPr>
        <w:ind w:left="5422" w:hanging="360"/>
      </w:pPr>
      <w:rPr>
        <w:rFonts w:hint="default"/>
      </w:rPr>
    </w:lvl>
    <w:lvl w:ilvl="6" w:tplc="E5A0B77A">
      <w:numFmt w:val="bullet"/>
      <w:lvlText w:val="•"/>
      <w:lvlJc w:val="left"/>
      <w:pPr>
        <w:ind w:left="6397" w:hanging="360"/>
      </w:pPr>
      <w:rPr>
        <w:rFonts w:hint="default"/>
      </w:rPr>
    </w:lvl>
    <w:lvl w:ilvl="7" w:tplc="48A428B8">
      <w:numFmt w:val="bullet"/>
      <w:lvlText w:val="•"/>
      <w:lvlJc w:val="left"/>
      <w:pPr>
        <w:ind w:left="7373" w:hanging="360"/>
      </w:pPr>
      <w:rPr>
        <w:rFonts w:hint="default"/>
      </w:rPr>
    </w:lvl>
    <w:lvl w:ilvl="8" w:tplc="8CF2B5FC">
      <w:numFmt w:val="bullet"/>
      <w:lvlText w:val="•"/>
      <w:lvlJc w:val="left"/>
      <w:pPr>
        <w:ind w:left="8348" w:hanging="360"/>
      </w:pPr>
      <w:rPr>
        <w:rFonts w:hint="default"/>
      </w:rPr>
    </w:lvl>
  </w:abstractNum>
  <w:abstractNum w:abstractNumId="6">
    <w:nsid w:val="44D0237C"/>
    <w:multiLevelType w:val="hybridMultilevel"/>
    <w:tmpl w:val="EA821DBA"/>
    <w:lvl w:ilvl="0" w:tplc="B88C51E6">
      <w:numFmt w:val="bullet"/>
      <w:lvlText w:val="-"/>
      <w:lvlJc w:val="left"/>
      <w:pPr>
        <w:ind w:left="256" w:hanging="397"/>
      </w:pPr>
      <w:rPr>
        <w:rFonts w:ascii="Times New Roman" w:eastAsia="Times New Roman" w:hAnsi="Times New Roman" w:cs="Times New Roman" w:hint="default"/>
        <w:spacing w:val="-8"/>
        <w:w w:val="100"/>
        <w:sz w:val="24"/>
        <w:szCs w:val="24"/>
      </w:rPr>
    </w:lvl>
    <w:lvl w:ilvl="1" w:tplc="78ACDFCE">
      <w:numFmt w:val="bullet"/>
      <w:lvlText w:val="•"/>
      <w:lvlJc w:val="left"/>
      <w:pPr>
        <w:ind w:left="1264" w:hanging="397"/>
      </w:pPr>
      <w:rPr>
        <w:rFonts w:hint="default"/>
      </w:rPr>
    </w:lvl>
    <w:lvl w:ilvl="2" w:tplc="A17ECF38">
      <w:numFmt w:val="bullet"/>
      <w:lvlText w:val="•"/>
      <w:lvlJc w:val="left"/>
      <w:pPr>
        <w:ind w:left="2268" w:hanging="397"/>
      </w:pPr>
      <w:rPr>
        <w:rFonts w:hint="default"/>
      </w:rPr>
    </w:lvl>
    <w:lvl w:ilvl="3" w:tplc="166815B8">
      <w:numFmt w:val="bullet"/>
      <w:lvlText w:val="•"/>
      <w:lvlJc w:val="left"/>
      <w:pPr>
        <w:ind w:left="3272" w:hanging="397"/>
      </w:pPr>
      <w:rPr>
        <w:rFonts w:hint="default"/>
      </w:rPr>
    </w:lvl>
    <w:lvl w:ilvl="4" w:tplc="7A2E9404">
      <w:numFmt w:val="bullet"/>
      <w:lvlText w:val="•"/>
      <w:lvlJc w:val="left"/>
      <w:pPr>
        <w:ind w:left="4276" w:hanging="397"/>
      </w:pPr>
      <w:rPr>
        <w:rFonts w:hint="default"/>
      </w:rPr>
    </w:lvl>
    <w:lvl w:ilvl="5" w:tplc="F27E82F4">
      <w:numFmt w:val="bullet"/>
      <w:lvlText w:val="•"/>
      <w:lvlJc w:val="left"/>
      <w:pPr>
        <w:ind w:left="5280" w:hanging="397"/>
      </w:pPr>
      <w:rPr>
        <w:rFonts w:hint="default"/>
      </w:rPr>
    </w:lvl>
    <w:lvl w:ilvl="6" w:tplc="63A299D8">
      <w:numFmt w:val="bullet"/>
      <w:lvlText w:val="•"/>
      <w:lvlJc w:val="left"/>
      <w:pPr>
        <w:ind w:left="6284" w:hanging="397"/>
      </w:pPr>
      <w:rPr>
        <w:rFonts w:hint="default"/>
      </w:rPr>
    </w:lvl>
    <w:lvl w:ilvl="7" w:tplc="58808B00">
      <w:numFmt w:val="bullet"/>
      <w:lvlText w:val="•"/>
      <w:lvlJc w:val="left"/>
      <w:pPr>
        <w:ind w:left="7288" w:hanging="397"/>
      </w:pPr>
      <w:rPr>
        <w:rFonts w:hint="default"/>
      </w:rPr>
    </w:lvl>
    <w:lvl w:ilvl="8" w:tplc="EFCC0CD8">
      <w:numFmt w:val="bullet"/>
      <w:lvlText w:val="•"/>
      <w:lvlJc w:val="left"/>
      <w:pPr>
        <w:ind w:left="8292" w:hanging="397"/>
      </w:pPr>
      <w:rPr>
        <w:rFonts w:hint="default"/>
      </w:rPr>
    </w:lvl>
  </w:abstractNum>
  <w:abstractNum w:abstractNumId="7">
    <w:nsid w:val="50963E02"/>
    <w:multiLevelType w:val="multilevel"/>
    <w:tmpl w:val="15DE26AC"/>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nsid w:val="52C056CC"/>
    <w:multiLevelType w:val="hybridMultilevel"/>
    <w:tmpl w:val="1D269882"/>
    <w:lvl w:ilvl="0" w:tplc="04220001">
      <w:start w:val="1"/>
      <w:numFmt w:val="bullet"/>
      <w:lvlText w:val=""/>
      <w:lvlJc w:val="left"/>
      <w:pPr>
        <w:ind w:left="1785" w:hanging="360"/>
      </w:pPr>
      <w:rPr>
        <w:rFonts w:ascii="Symbol" w:hAnsi="Symbol" w:hint="default"/>
      </w:rPr>
    </w:lvl>
    <w:lvl w:ilvl="1" w:tplc="04220003" w:tentative="1">
      <w:start w:val="1"/>
      <w:numFmt w:val="bullet"/>
      <w:lvlText w:val="o"/>
      <w:lvlJc w:val="left"/>
      <w:pPr>
        <w:ind w:left="2505" w:hanging="360"/>
      </w:pPr>
      <w:rPr>
        <w:rFonts w:ascii="Courier New" w:hAnsi="Courier New" w:cs="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cs="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cs="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9">
    <w:nsid w:val="5E054315"/>
    <w:multiLevelType w:val="hybridMultilevel"/>
    <w:tmpl w:val="478E9C1A"/>
    <w:lvl w:ilvl="0" w:tplc="CE485C5A">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0">
    <w:nsid w:val="68C523DC"/>
    <w:multiLevelType w:val="hybridMultilevel"/>
    <w:tmpl w:val="ED2649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BD04BEA"/>
    <w:multiLevelType w:val="hybridMultilevel"/>
    <w:tmpl w:val="05C6D240"/>
    <w:lvl w:ilvl="0" w:tplc="6AE67EC2">
      <w:numFmt w:val="bullet"/>
      <w:lvlText w:val=""/>
      <w:lvlJc w:val="left"/>
      <w:pPr>
        <w:ind w:left="795" w:hanging="360"/>
      </w:pPr>
      <w:rPr>
        <w:rFonts w:ascii="Symbol" w:eastAsia="Symbol" w:hAnsi="Symbol" w:cs="Symbol" w:hint="default"/>
        <w:w w:val="100"/>
        <w:sz w:val="24"/>
        <w:szCs w:val="24"/>
      </w:rPr>
    </w:lvl>
    <w:lvl w:ilvl="1" w:tplc="3EDCE010">
      <w:numFmt w:val="bullet"/>
      <w:lvlText w:val="•"/>
      <w:lvlJc w:val="left"/>
      <w:pPr>
        <w:ind w:left="1750" w:hanging="360"/>
      </w:pPr>
      <w:rPr>
        <w:rFonts w:hint="default"/>
      </w:rPr>
    </w:lvl>
    <w:lvl w:ilvl="2" w:tplc="632C2CFC">
      <w:numFmt w:val="bullet"/>
      <w:lvlText w:val="•"/>
      <w:lvlJc w:val="left"/>
      <w:pPr>
        <w:ind w:left="2700" w:hanging="360"/>
      </w:pPr>
      <w:rPr>
        <w:rFonts w:hint="default"/>
      </w:rPr>
    </w:lvl>
    <w:lvl w:ilvl="3" w:tplc="3C4E000C">
      <w:numFmt w:val="bullet"/>
      <w:lvlText w:val="•"/>
      <w:lvlJc w:val="left"/>
      <w:pPr>
        <w:ind w:left="3650" w:hanging="360"/>
      </w:pPr>
      <w:rPr>
        <w:rFonts w:hint="default"/>
      </w:rPr>
    </w:lvl>
    <w:lvl w:ilvl="4" w:tplc="2FC0265E">
      <w:numFmt w:val="bullet"/>
      <w:lvlText w:val="•"/>
      <w:lvlJc w:val="left"/>
      <w:pPr>
        <w:ind w:left="4600" w:hanging="360"/>
      </w:pPr>
      <w:rPr>
        <w:rFonts w:hint="default"/>
      </w:rPr>
    </w:lvl>
    <w:lvl w:ilvl="5" w:tplc="5C882470">
      <w:numFmt w:val="bullet"/>
      <w:lvlText w:val="•"/>
      <w:lvlJc w:val="left"/>
      <w:pPr>
        <w:ind w:left="5550" w:hanging="360"/>
      </w:pPr>
      <w:rPr>
        <w:rFonts w:hint="default"/>
      </w:rPr>
    </w:lvl>
    <w:lvl w:ilvl="6" w:tplc="42786A1C">
      <w:numFmt w:val="bullet"/>
      <w:lvlText w:val="•"/>
      <w:lvlJc w:val="left"/>
      <w:pPr>
        <w:ind w:left="6500" w:hanging="360"/>
      </w:pPr>
      <w:rPr>
        <w:rFonts w:hint="default"/>
      </w:rPr>
    </w:lvl>
    <w:lvl w:ilvl="7" w:tplc="50A4F340">
      <w:numFmt w:val="bullet"/>
      <w:lvlText w:val="•"/>
      <w:lvlJc w:val="left"/>
      <w:pPr>
        <w:ind w:left="7450" w:hanging="360"/>
      </w:pPr>
      <w:rPr>
        <w:rFonts w:hint="default"/>
      </w:rPr>
    </w:lvl>
    <w:lvl w:ilvl="8" w:tplc="A9A22104">
      <w:numFmt w:val="bullet"/>
      <w:lvlText w:val="•"/>
      <w:lvlJc w:val="left"/>
      <w:pPr>
        <w:ind w:left="8400" w:hanging="360"/>
      </w:pPr>
      <w:rPr>
        <w:rFonts w:hint="default"/>
      </w:rPr>
    </w:lvl>
  </w:abstractNum>
  <w:abstractNum w:abstractNumId="12">
    <w:nsid w:val="6FE45058"/>
    <w:multiLevelType w:val="hybridMultilevel"/>
    <w:tmpl w:val="2E526F6A"/>
    <w:lvl w:ilvl="0" w:tplc="9D14A794">
      <w:numFmt w:val="bullet"/>
      <w:lvlText w:val="-"/>
      <w:lvlJc w:val="left"/>
      <w:pPr>
        <w:ind w:left="256" w:hanging="140"/>
      </w:pPr>
      <w:rPr>
        <w:rFonts w:ascii="Times New Roman" w:eastAsia="Times New Roman" w:hAnsi="Times New Roman" w:cs="Times New Roman" w:hint="default"/>
        <w:w w:val="100"/>
        <w:sz w:val="24"/>
        <w:szCs w:val="24"/>
      </w:rPr>
    </w:lvl>
    <w:lvl w:ilvl="1" w:tplc="47EC834E">
      <w:numFmt w:val="bullet"/>
      <w:lvlText w:val=""/>
      <w:lvlJc w:val="left"/>
      <w:pPr>
        <w:ind w:left="1695" w:hanging="360"/>
      </w:pPr>
      <w:rPr>
        <w:rFonts w:ascii="Symbol" w:eastAsia="Symbol" w:hAnsi="Symbol" w:cs="Symbol" w:hint="default"/>
        <w:w w:val="100"/>
        <w:sz w:val="24"/>
        <w:szCs w:val="24"/>
      </w:rPr>
    </w:lvl>
    <w:lvl w:ilvl="2" w:tplc="D1B6E77A">
      <w:numFmt w:val="bullet"/>
      <w:lvlText w:val="•"/>
      <w:lvlJc w:val="left"/>
      <w:pPr>
        <w:ind w:left="1700" w:hanging="360"/>
      </w:pPr>
      <w:rPr>
        <w:rFonts w:hint="default"/>
      </w:rPr>
    </w:lvl>
    <w:lvl w:ilvl="3" w:tplc="D982CBD6">
      <w:numFmt w:val="bullet"/>
      <w:lvlText w:val="•"/>
      <w:lvlJc w:val="left"/>
      <w:pPr>
        <w:ind w:left="2770" w:hanging="360"/>
      </w:pPr>
      <w:rPr>
        <w:rFonts w:hint="default"/>
      </w:rPr>
    </w:lvl>
    <w:lvl w:ilvl="4" w:tplc="4F5036E8">
      <w:numFmt w:val="bullet"/>
      <w:lvlText w:val="•"/>
      <w:lvlJc w:val="left"/>
      <w:pPr>
        <w:ind w:left="3840" w:hanging="360"/>
      </w:pPr>
      <w:rPr>
        <w:rFonts w:hint="default"/>
      </w:rPr>
    </w:lvl>
    <w:lvl w:ilvl="5" w:tplc="F580EA6E">
      <w:numFmt w:val="bullet"/>
      <w:lvlText w:val="•"/>
      <w:lvlJc w:val="left"/>
      <w:pPr>
        <w:ind w:left="4910" w:hanging="360"/>
      </w:pPr>
      <w:rPr>
        <w:rFonts w:hint="default"/>
      </w:rPr>
    </w:lvl>
    <w:lvl w:ilvl="6" w:tplc="FFBED1BE">
      <w:numFmt w:val="bullet"/>
      <w:lvlText w:val="•"/>
      <w:lvlJc w:val="left"/>
      <w:pPr>
        <w:ind w:left="5980" w:hanging="360"/>
      </w:pPr>
      <w:rPr>
        <w:rFonts w:hint="default"/>
      </w:rPr>
    </w:lvl>
    <w:lvl w:ilvl="7" w:tplc="EACE73BC">
      <w:numFmt w:val="bullet"/>
      <w:lvlText w:val="•"/>
      <w:lvlJc w:val="left"/>
      <w:pPr>
        <w:ind w:left="7050" w:hanging="360"/>
      </w:pPr>
      <w:rPr>
        <w:rFonts w:hint="default"/>
      </w:rPr>
    </w:lvl>
    <w:lvl w:ilvl="8" w:tplc="78248728">
      <w:numFmt w:val="bullet"/>
      <w:lvlText w:val="•"/>
      <w:lvlJc w:val="left"/>
      <w:pPr>
        <w:ind w:left="8120" w:hanging="360"/>
      </w:pPr>
      <w:rPr>
        <w:rFonts w:hint="default"/>
      </w:rPr>
    </w:lvl>
  </w:abstractNum>
  <w:abstractNum w:abstractNumId="13">
    <w:nsid w:val="744A0261"/>
    <w:multiLevelType w:val="hybridMultilevel"/>
    <w:tmpl w:val="447CBF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7EB82F25"/>
    <w:multiLevelType w:val="hybridMultilevel"/>
    <w:tmpl w:val="C79C2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14"/>
  </w:num>
  <w:num w:numId="6">
    <w:abstractNumId w:val="13"/>
  </w:num>
  <w:num w:numId="7">
    <w:abstractNumId w:val="8"/>
  </w:num>
  <w:num w:numId="8">
    <w:abstractNumId w:val="1"/>
  </w:num>
  <w:num w:numId="9">
    <w:abstractNumId w:val="9"/>
  </w:num>
  <w:num w:numId="10">
    <w:abstractNumId w:val="6"/>
  </w:num>
  <w:num w:numId="11">
    <w:abstractNumId w:val="2"/>
  </w:num>
  <w:num w:numId="12">
    <w:abstractNumId w:val="4"/>
  </w:num>
  <w:num w:numId="13">
    <w:abstractNumId w:val="11"/>
  </w:num>
  <w:num w:numId="14">
    <w:abstractNumId w:val="1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59"/>
    <w:rsid w:val="0000601D"/>
    <w:rsid w:val="000132FC"/>
    <w:rsid w:val="00055EFA"/>
    <w:rsid w:val="000643E7"/>
    <w:rsid w:val="00064D02"/>
    <w:rsid w:val="00093766"/>
    <w:rsid w:val="000A14C5"/>
    <w:rsid w:val="000A2F0D"/>
    <w:rsid w:val="000A326B"/>
    <w:rsid w:val="000B2BB1"/>
    <w:rsid w:val="000B4B34"/>
    <w:rsid w:val="000C3746"/>
    <w:rsid w:val="000C3815"/>
    <w:rsid w:val="000C65ED"/>
    <w:rsid w:val="000D4F94"/>
    <w:rsid w:val="000D715F"/>
    <w:rsid w:val="000F0D4F"/>
    <w:rsid w:val="000F1253"/>
    <w:rsid w:val="0010154F"/>
    <w:rsid w:val="001048AA"/>
    <w:rsid w:val="001108F9"/>
    <w:rsid w:val="00115BA3"/>
    <w:rsid w:val="00117FA1"/>
    <w:rsid w:val="00131314"/>
    <w:rsid w:val="00141800"/>
    <w:rsid w:val="00142134"/>
    <w:rsid w:val="001445F6"/>
    <w:rsid w:val="00147DFD"/>
    <w:rsid w:val="00150B78"/>
    <w:rsid w:val="001517A4"/>
    <w:rsid w:val="00152F15"/>
    <w:rsid w:val="00160488"/>
    <w:rsid w:val="001679BC"/>
    <w:rsid w:val="00172678"/>
    <w:rsid w:val="00176D9A"/>
    <w:rsid w:val="00177FF6"/>
    <w:rsid w:val="001807AD"/>
    <w:rsid w:val="001820D1"/>
    <w:rsid w:val="0018431C"/>
    <w:rsid w:val="00192B1B"/>
    <w:rsid w:val="00197DD1"/>
    <w:rsid w:val="001A385F"/>
    <w:rsid w:val="001B086F"/>
    <w:rsid w:val="001C00B9"/>
    <w:rsid w:val="001C2053"/>
    <w:rsid w:val="001D4EAB"/>
    <w:rsid w:val="001D71C8"/>
    <w:rsid w:val="002121F7"/>
    <w:rsid w:val="00230A42"/>
    <w:rsid w:val="00230DC0"/>
    <w:rsid w:val="00244389"/>
    <w:rsid w:val="002544CB"/>
    <w:rsid w:val="00256236"/>
    <w:rsid w:val="00265CAC"/>
    <w:rsid w:val="00266271"/>
    <w:rsid w:val="002A2303"/>
    <w:rsid w:val="002D6244"/>
    <w:rsid w:val="002F2B67"/>
    <w:rsid w:val="0030738B"/>
    <w:rsid w:val="00317341"/>
    <w:rsid w:val="00323690"/>
    <w:rsid w:val="0032596A"/>
    <w:rsid w:val="003269B8"/>
    <w:rsid w:val="00337329"/>
    <w:rsid w:val="00340E37"/>
    <w:rsid w:val="00341D21"/>
    <w:rsid w:val="003423FA"/>
    <w:rsid w:val="00343900"/>
    <w:rsid w:val="00357F16"/>
    <w:rsid w:val="0036150A"/>
    <w:rsid w:val="00372E88"/>
    <w:rsid w:val="00376395"/>
    <w:rsid w:val="0038159D"/>
    <w:rsid w:val="00383A02"/>
    <w:rsid w:val="00392238"/>
    <w:rsid w:val="00396E11"/>
    <w:rsid w:val="003976C3"/>
    <w:rsid w:val="003B478A"/>
    <w:rsid w:val="003D3EE4"/>
    <w:rsid w:val="003D3F09"/>
    <w:rsid w:val="003E4FDF"/>
    <w:rsid w:val="003E51E7"/>
    <w:rsid w:val="00405833"/>
    <w:rsid w:val="00411495"/>
    <w:rsid w:val="00414F65"/>
    <w:rsid w:val="00427C7C"/>
    <w:rsid w:val="00434589"/>
    <w:rsid w:val="00435097"/>
    <w:rsid w:val="00436491"/>
    <w:rsid w:val="0046689E"/>
    <w:rsid w:val="00480B1C"/>
    <w:rsid w:val="004A3AEB"/>
    <w:rsid w:val="004D3F0A"/>
    <w:rsid w:val="00510911"/>
    <w:rsid w:val="005230ED"/>
    <w:rsid w:val="00523775"/>
    <w:rsid w:val="00523EF6"/>
    <w:rsid w:val="00526B84"/>
    <w:rsid w:val="00527703"/>
    <w:rsid w:val="00534CA5"/>
    <w:rsid w:val="00551598"/>
    <w:rsid w:val="005567F5"/>
    <w:rsid w:val="0056529C"/>
    <w:rsid w:val="00566CAA"/>
    <w:rsid w:val="00570259"/>
    <w:rsid w:val="00574A80"/>
    <w:rsid w:val="00581C68"/>
    <w:rsid w:val="005A78FF"/>
    <w:rsid w:val="005C1D2F"/>
    <w:rsid w:val="005D08FA"/>
    <w:rsid w:val="005D540B"/>
    <w:rsid w:val="005E21B0"/>
    <w:rsid w:val="005E5469"/>
    <w:rsid w:val="005F2082"/>
    <w:rsid w:val="005F2D3D"/>
    <w:rsid w:val="00602965"/>
    <w:rsid w:val="006061BC"/>
    <w:rsid w:val="00616721"/>
    <w:rsid w:val="006223A3"/>
    <w:rsid w:val="00625D21"/>
    <w:rsid w:val="006312D6"/>
    <w:rsid w:val="006318F6"/>
    <w:rsid w:val="0063369D"/>
    <w:rsid w:val="0064038E"/>
    <w:rsid w:val="006642F8"/>
    <w:rsid w:val="0069024A"/>
    <w:rsid w:val="00690B0F"/>
    <w:rsid w:val="006931F4"/>
    <w:rsid w:val="006A1206"/>
    <w:rsid w:val="006A4814"/>
    <w:rsid w:val="006A4971"/>
    <w:rsid w:val="006A666B"/>
    <w:rsid w:val="006A6825"/>
    <w:rsid w:val="006A6E1C"/>
    <w:rsid w:val="006C255F"/>
    <w:rsid w:val="006C4A3D"/>
    <w:rsid w:val="006C6F20"/>
    <w:rsid w:val="006D03D9"/>
    <w:rsid w:val="006D36D9"/>
    <w:rsid w:val="006D5DBE"/>
    <w:rsid w:val="006E3593"/>
    <w:rsid w:val="006E4345"/>
    <w:rsid w:val="006F2936"/>
    <w:rsid w:val="007030EA"/>
    <w:rsid w:val="007171F5"/>
    <w:rsid w:val="007215DC"/>
    <w:rsid w:val="007278E2"/>
    <w:rsid w:val="0074105E"/>
    <w:rsid w:val="00741304"/>
    <w:rsid w:val="00744EFB"/>
    <w:rsid w:val="0076006C"/>
    <w:rsid w:val="0077404D"/>
    <w:rsid w:val="00775C1F"/>
    <w:rsid w:val="0077780D"/>
    <w:rsid w:val="007817CA"/>
    <w:rsid w:val="007860E0"/>
    <w:rsid w:val="007A0AD3"/>
    <w:rsid w:val="007B46C4"/>
    <w:rsid w:val="007C383E"/>
    <w:rsid w:val="007C6A68"/>
    <w:rsid w:val="007D33C2"/>
    <w:rsid w:val="007D628A"/>
    <w:rsid w:val="007D7BE5"/>
    <w:rsid w:val="007F33D3"/>
    <w:rsid w:val="00805220"/>
    <w:rsid w:val="0083117E"/>
    <w:rsid w:val="008344AC"/>
    <w:rsid w:val="00835A0F"/>
    <w:rsid w:val="00862481"/>
    <w:rsid w:val="00871762"/>
    <w:rsid w:val="00883FFB"/>
    <w:rsid w:val="00892197"/>
    <w:rsid w:val="008A3BF9"/>
    <w:rsid w:val="008B319A"/>
    <w:rsid w:val="008B34A4"/>
    <w:rsid w:val="008C1D90"/>
    <w:rsid w:val="008C52F1"/>
    <w:rsid w:val="008C76D3"/>
    <w:rsid w:val="008D7D0F"/>
    <w:rsid w:val="008E2197"/>
    <w:rsid w:val="008E5474"/>
    <w:rsid w:val="008F0128"/>
    <w:rsid w:val="00900808"/>
    <w:rsid w:val="00903855"/>
    <w:rsid w:val="009170DC"/>
    <w:rsid w:val="0092230B"/>
    <w:rsid w:val="00923DE8"/>
    <w:rsid w:val="00924112"/>
    <w:rsid w:val="009333E8"/>
    <w:rsid w:val="009453F2"/>
    <w:rsid w:val="00952738"/>
    <w:rsid w:val="00956450"/>
    <w:rsid w:val="0097213A"/>
    <w:rsid w:val="00980176"/>
    <w:rsid w:val="00990A1D"/>
    <w:rsid w:val="00994913"/>
    <w:rsid w:val="009B105A"/>
    <w:rsid w:val="009B3251"/>
    <w:rsid w:val="009B52B6"/>
    <w:rsid w:val="009D124B"/>
    <w:rsid w:val="009E5DA7"/>
    <w:rsid w:val="009F036A"/>
    <w:rsid w:val="009F314E"/>
    <w:rsid w:val="009F620D"/>
    <w:rsid w:val="009F6DEA"/>
    <w:rsid w:val="00A00E51"/>
    <w:rsid w:val="00A0132B"/>
    <w:rsid w:val="00A031BD"/>
    <w:rsid w:val="00A14C71"/>
    <w:rsid w:val="00A2089F"/>
    <w:rsid w:val="00A257A7"/>
    <w:rsid w:val="00A3140B"/>
    <w:rsid w:val="00A337AC"/>
    <w:rsid w:val="00A650EC"/>
    <w:rsid w:val="00A76E5D"/>
    <w:rsid w:val="00A776DC"/>
    <w:rsid w:val="00A84EEC"/>
    <w:rsid w:val="00AA2869"/>
    <w:rsid w:val="00AB000D"/>
    <w:rsid w:val="00AB0A6F"/>
    <w:rsid w:val="00AB2A46"/>
    <w:rsid w:val="00AB3D4C"/>
    <w:rsid w:val="00AC35E5"/>
    <w:rsid w:val="00AC6687"/>
    <w:rsid w:val="00AD0773"/>
    <w:rsid w:val="00AE23C3"/>
    <w:rsid w:val="00AE6886"/>
    <w:rsid w:val="00B02319"/>
    <w:rsid w:val="00B13AD6"/>
    <w:rsid w:val="00B14488"/>
    <w:rsid w:val="00B14869"/>
    <w:rsid w:val="00B148C6"/>
    <w:rsid w:val="00B2104C"/>
    <w:rsid w:val="00B27399"/>
    <w:rsid w:val="00B31C88"/>
    <w:rsid w:val="00B34744"/>
    <w:rsid w:val="00B41B63"/>
    <w:rsid w:val="00B42152"/>
    <w:rsid w:val="00B51302"/>
    <w:rsid w:val="00B5770A"/>
    <w:rsid w:val="00B7194C"/>
    <w:rsid w:val="00B80172"/>
    <w:rsid w:val="00B810CB"/>
    <w:rsid w:val="00B85523"/>
    <w:rsid w:val="00B9047A"/>
    <w:rsid w:val="00B92BA5"/>
    <w:rsid w:val="00B96D59"/>
    <w:rsid w:val="00BA1AE4"/>
    <w:rsid w:val="00BC1B85"/>
    <w:rsid w:val="00BC1BD7"/>
    <w:rsid w:val="00BC1F70"/>
    <w:rsid w:val="00BC3938"/>
    <w:rsid w:val="00BC7C29"/>
    <w:rsid w:val="00BD2C8E"/>
    <w:rsid w:val="00BD3A56"/>
    <w:rsid w:val="00BE13AE"/>
    <w:rsid w:val="00BE4E5B"/>
    <w:rsid w:val="00C16A00"/>
    <w:rsid w:val="00C27C49"/>
    <w:rsid w:val="00C342F2"/>
    <w:rsid w:val="00C4286B"/>
    <w:rsid w:val="00C43546"/>
    <w:rsid w:val="00C44E4E"/>
    <w:rsid w:val="00C53F0B"/>
    <w:rsid w:val="00C6052D"/>
    <w:rsid w:val="00C71847"/>
    <w:rsid w:val="00C7524F"/>
    <w:rsid w:val="00C86B9C"/>
    <w:rsid w:val="00C91201"/>
    <w:rsid w:val="00C9179E"/>
    <w:rsid w:val="00C92C6A"/>
    <w:rsid w:val="00C93CA7"/>
    <w:rsid w:val="00CA6816"/>
    <w:rsid w:val="00CB21E5"/>
    <w:rsid w:val="00CD3260"/>
    <w:rsid w:val="00CD7DE1"/>
    <w:rsid w:val="00CE417F"/>
    <w:rsid w:val="00CF4444"/>
    <w:rsid w:val="00D12804"/>
    <w:rsid w:val="00D26272"/>
    <w:rsid w:val="00D37E47"/>
    <w:rsid w:val="00D6403F"/>
    <w:rsid w:val="00D65FAF"/>
    <w:rsid w:val="00D81D47"/>
    <w:rsid w:val="00D82673"/>
    <w:rsid w:val="00DA124B"/>
    <w:rsid w:val="00DB038F"/>
    <w:rsid w:val="00DC5042"/>
    <w:rsid w:val="00DD6E68"/>
    <w:rsid w:val="00DD7D2A"/>
    <w:rsid w:val="00DF0025"/>
    <w:rsid w:val="00E00BA4"/>
    <w:rsid w:val="00E111C2"/>
    <w:rsid w:val="00E11CEC"/>
    <w:rsid w:val="00E21983"/>
    <w:rsid w:val="00E21E19"/>
    <w:rsid w:val="00E30407"/>
    <w:rsid w:val="00E31D99"/>
    <w:rsid w:val="00E62B49"/>
    <w:rsid w:val="00E6324B"/>
    <w:rsid w:val="00E91AE3"/>
    <w:rsid w:val="00EB01FE"/>
    <w:rsid w:val="00EC745C"/>
    <w:rsid w:val="00EE0F28"/>
    <w:rsid w:val="00EF19C0"/>
    <w:rsid w:val="00EF3624"/>
    <w:rsid w:val="00F23B1B"/>
    <w:rsid w:val="00F26DE7"/>
    <w:rsid w:val="00F32669"/>
    <w:rsid w:val="00F4377B"/>
    <w:rsid w:val="00F45986"/>
    <w:rsid w:val="00F51511"/>
    <w:rsid w:val="00F77A0C"/>
    <w:rsid w:val="00F87B6C"/>
    <w:rsid w:val="00F974B0"/>
    <w:rsid w:val="00FB4EE7"/>
    <w:rsid w:val="00FC5D0A"/>
    <w:rsid w:val="00FE5048"/>
    <w:rsid w:val="00FF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5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AB3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1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30DC0"/>
    <w:pPr>
      <w:keepNext/>
      <w:spacing w:before="240" w:after="60"/>
      <w:outlineLvl w:val="2"/>
    </w:pPr>
    <w:rPr>
      <w:rFonts w:asciiTheme="majorHAnsi" w:eastAsiaTheme="majorEastAsia" w:hAnsiTheme="majorHAnsi" w:cstheme="majorBidi"/>
      <w:b/>
      <w:bCs/>
      <w:sz w:val="26"/>
      <w:szCs w:val="26"/>
      <w:lang w:val="ru-RU"/>
    </w:rPr>
  </w:style>
  <w:style w:type="paragraph" w:styleId="4">
    <w:name w:val="heading 4"/>
    <w:basedOn w:val="a"/>
    <w:next w:val="a"/>
    <w:link w:val="40"/>
    <w:uiPriority w:val="9"/>
    <w:semiHidden/>
    <w:unhideWhenUsed/>
    <w:qFormat/>
    <w:rsid w:val="00E111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70259"/>
    <w:pPr>
      <w:ind w:left="720"/>
      <w:contextualSpacing/>
    </w:pPr>
  </w:style>
  <w:style w:type="paragraph" w:styleId="a4">
    <w:name w:val="Balloon Text"/>
    <w:basedOn w:val="a"/>
    <w:link w:val="a5"/>
    <w:uiPriority w:val="99"/>
    <w:semiHidden/>
    <w:unhideWhenUsed/>
    <w:rsid w:val="00570259"/>
    <w:rPr>
      <w:rFonts w:ascii="Tahoma" w:hAnsi="Tahoma" w:cs="Tahoma"/>
      <w:sz w:val="16"/>
      <w:szCs w:val="16"/>
    </w:rPr>
  </w:style>
  <w:style w:type="character" w:customStyle="1" w:styleId="a5">
    <w:name w:val="Текст выноски Знак"/>
    <w:basedOn w:val="a0"/>
    <w:link w:val="a4"/>
    <w:uiPriority w:val="99"/>
    <w:semiHidden/>
    <w:rsid w:val="00570259"/>
    <w:rPr>
      <w:rFonts w:ascii="Tahoma" w:eastAsia="Times New Roman" w:hAnsi="Tahoma" w:cs="Tahoma"/>
      <w:sz w:val="16"/>
      <w:szCs w:val="16"/>
      <w:lang w:val="uk-UA" w:eastAsia="ru-RU"/>
    </w:rPr>
  </w:style>
  <w:style w:type="table" w:styleId="a6">
    <w:name w:val="Table Grid"/>
    <w:basedOn w:val="a1"/>
    <w:uiPriority w:val="59"/>
    <w:rsid w:val="007D3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44EFB"/>
    <w:pPr>
      <w:spacing w:before="100" w:beforeAutospacing="1" w:after="100" w:afterAutospacing="1"/>
    </w:pPr>
    <w:rPr>
      <w:lang w:eastAsia="uk-UA"/>
    </w:rPr>
  </w:style>
  <w:style w:type="character" w:styleId="a8">
    <w:name w:val="Emphasis"/>
    <w:basedOn w:val="a0"/>
    <w:uiPriority w:val="20"/>
    <w:qFormat/>
    <w:rsid w:val="00744EFB"/>
    <w:rPr>
      <w:i/>
      <w:iCs/>
    </w:rPr>
  </w:style>
  <w:style w:type="paragraph" w:customStyle="1" w:styleId="Default">
    <w:name w:val="Default"/>
    <w:rsid w:val="002F2B67"/>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Pa21">
    <w:name w:val="Pa21"/>
    <w:basedOn w:val="Default"/>
    <w:next w:val="Default"/>
    <w:uiPriority w:val="99"/>
    <w:rsid w:val="00980176"/>
    <w:pPr>
      <w:spacing w:line="181" w:lineRule="atLeast"/>
    </w:pPr>
    <w:rPr>
      <w:rFonts w:ascii="UkrainianSchoolBook" w:hAnsi="UkrainianSchoolBook" w:cstheme="minorBidi"/>
      <w:color w:val="auto"/>
    </w:rPr>
  </w:style>
  <w:style w:type="paragraph" w:customStyle="1" w:styleId="Pa25">
    <w:name w:val="Pa25"/>
    <w:basedOn w:val="Default"/>
    <w:next w:val="Default"/>
    <w:uiPriority w:val="99"/>
    <w:rsid w:val="00BE13AE"/>
    <w:pPr>
      <w:spacing w:line="231" w:lineRule="atLeast"/>
    </w:pPr>
    <w:rPr>
      <w:color w:val="auto"/>
    </w:rPr>
  </w:style>
  <w:style w:type="paragraph" w:styleId="HTML">
    <w:name w:val="HTML Preformatted"/>
    <w:basedOn w:val="a"/>
    <w:link w:val="HTML0"/>
    <w:uiPriority w:val="99"/>
    <w:unhideWhenUsed/>
    <w:rsid w:val="006A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6A4971"/>
    <w:rPr>
      <w:rFonts w:ascii="Courier New" w:eastAsia="Times New Roman" w:hAnsi="Courier New" w:cs="Courier New"/>
      <w:sz w:val="20"/>
      <w:szCs w:val="20"/>
      <w:lang w:val="uk-UA" w:eastAsia="uk-UA"/>
    </w:rPr>
  </w:style>
  <w:style w:type="character" w:styleId="a9">
    <w:name w:val="Placeholder Text"/>
    <w:basedOn w:val="a0"/>
    <w:uiPriority w:val="99"/>
    <w:semiHidden/>
    <w:rsid w:val="00BD2C8E"/>
    <w:rPr>
      <w:color w:val="808080"/>
    </w:rPr>
  </w:style>
  <w:style w:type="paragraph" w:styleId="aa">
    <w:name w:val="header"/>
    <w:basedOn w:val="a"/>
    <w:link w:val="ab"/>
    <w:uiPriority w:val="99"/>
    <w:unhideWhenUsed/>
    <w:rsid w:val="00317341"/>
    <w:pPr>
      <w:tabs>
        <w:tab w:val="center" w:pos="4677"/>
        <w:tab w:val="right" w:pos="9355"/>
      </w:tabs>
    </w:pPr>
  </w:style>
  <w:style w:type="character" w:customStyle="1" w:styleId="ab">
    <w:name w:val="Верхний колонтитул Знак"/>
    <w:basedOn w:val="a0"/>
    <w:link w:val="aa"/>
    <w:uiPriority w:val="99"/>
    <w:rsid w:val="00317341"/>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317341"/>
    <w:pPr>
      <w:tabs>
        <w:tab w:val="center" w:pos="4677"/>
        <w:tab w:val="right" w:pos="9355"/>
      </w:tabs>
    </w:pPr>
  </w:style>
  <w:style w:type="character" w:customStyle="1" w:styleId="ad">
    <w:name w:val="Нижний колонтитул Знак"/>
    <w:basedOn w:val="a0"/>
    <w:link w:val="ac"/>
    <w:uiPriority w:val="99"/>
    <w:rsid w:val="00317341"/>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AB3D4C"/>
    <w:rPr>
      <w:rFonts w:asciiTheme="majorHAnsi" w:eastAsiaTheme="majorEastAsia" w:hAnsiTheme="majorHAnsi" w:cstheme="majorBidi"/>
      <w:b/>
      <w:bCs/>
      <w:color w:val="365F91" w:themeColor="accent1" w:themeShade="BF"/>
      <w:sz w:val="28"/>
      <w:szCs w:val="28"/>
      <w:lang w:val="uk-UA" w:eastAsia="ru-RU"/>
    </w:rPr>
  </w:style>
  <w:style w:type="paragraph" w:styleId="ae">
    <w:name w:val="TOC Heading"/>
    <w:basedOn w:val="1"/>
    <w:next w:val="a"/>
    <w:uiPriority w:val="39"/>
    <w:unhideWhenUsed/>
    <w:qFormat/>
    <w:rsid w:val="00C86B9C"/>
    <w:pPr>
      <w:spacing w:line="276" w:lineRule="auto"/>
      <w:outlineLvl w:val="9"/>
    </w:pPr>
    <w:rPr>
      <w:lang w:val="ru-RU"/>
    </w:rPr>
  </w:style>
  <w:style w:type="paragraph" w:styleId="11">
    <w:name w:val="toc 1"/>
    <w:basedOn w:val="a"/>
    <w:next w:val="a"/>
    <w:autoRedefine/>
    <w:uiPriority w:val="39"/>
    <w:unhideWhenUsed/>
    <w:rsid w:val="00C86B9C"/>
    <w:pPr>
      <w:spacing w:after="100"/>
    </w:pPr>
  </w:style>
  <w:style w:type="character" w:styleId="af">
    <w:name w:val="Hyperlink"/>
    <w:basedOn w:val="a0"/>
    <w:uiPriority w:val="99"/>
    <w:unhideWhenUsed/>
    <w:rsid w:val="00C86B9C"/>
    <w:rPr>
      <w:color w:val="0000FF" w:themeColor="hyperlink"/>
      <w:u w:val="single"/>
    </w:rPr>
  </w:style>
  <w:style w:type="character" w:styleId="af0">
    <w:name w:val="Strong"/>
    <w:basedOn w:val="a0"/>
    <w:uiPriority w:val="22"/>
    <w:qFormat/>
    <w:rsid w:val="00B5770A"/>
    <w:rPr>
      <w:b/>
      <w:bCs/>
    </w:rPr>
  </w:style>
  <w:style w:type="paragraph" w:customStyle="1" w:styleId="Pa39">
    <w:name w:val="Pa39"/>
    <w:basedOn w:val="a"/>
    <w:next w:val="a"/>
    <w:uiPriority w:val="99"/>
    <w:rsid w:val="00AD0773"/>
    <w:pPr>
      <w:autoSpaceDE w:val="0"/>
      <w:autoSpaceDN w:val="0"/>
      <w:adjustRightInd w:val="0"/>
      <w:spacing w:line="191" w:lineRule="atLeast"/>
    </w:pPr>
    <w:rPr>
      <w:rFonts w:eastAsiaTheme="minorHAnsi"/>
      <w:lang w:eastAsia="en-US"/>
    </w:rPr>
  </w:style>
  <w:style w:type="character" w:customStyle="1" w:styleId="A80">
    <w:name w:val="A8"/>
    <w:uiPriority w:val="99"/>
    <w:rsid w:val="00AD0773"/>
    <w:rPr>
      <w:color w:val="000000"/>
      <w:sz w:val="17"/>
      <w:szCs w:val="17"/>
    </w:rPr>
  </w:style>
  <w:style w:type="paragraph" w:styleId="af1">
    <w:name w:val="No Spacing"/>
    <w:uiPriority w:val="1"/>
    <w:qFormat/>
    <w:rsid w:val="00AD0773"/>
    <w:pPr>
      <w:spacing w:after="0" w:line="240" w:lineRule="auto"/>
    </w:pPr>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uiPriority w:val="9"/>
    <w:rsid w:val="00B51302"/>
    <w:rPr>
      <w:rFonts w:asciiTheme="majorHAnsi" w:eastAsiaTheme="majorEastAsia" w:hAnsiTheme="majorHAnsi" w:cstheme="majorBidi"/>
      <w:b/>
      <w:bCs/>
      <w:color w:val="4F81BD" w:themeColor="accent1"/>
      <w:sz w:val="26"/>
      <w:szCs w:val="26"/>
      <w:lang w:val="uk-UA" w:eastAsia="ru-RU"/>
    </w:rPr>
  </w:style>
  <w:style w:type="table" w:customStyle="1" w:styleId="TableNormal">
    <w:name w:val="Table Normal"/>
    <w:uiPriority w:val="2"/>
    <w:semiHidden/>
    <w:unhideWhenUsed/>
    <w:qFormat/>
    <w:rsid w:val="00B513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B51302"/>
    <w:pPr>
      <w:widowControl w:val="0"/>
      <w:autoSpaceDE w:val="0"/>
      <w:autoSpaceDN w:val="0"/>
      <w:ind w:left="841"/>
    </w:pPr>
    <w:rPr>
      <w:sz w:val="22"/>
      <w:szCs w:val="22"/>
      <w:lang w:val="en-US" w:eastAsia="en-US"/>
    </w:rPr>
  </w:style>
  <w:style w:type="character" w:customStyle="1" w:styleId="af3">
    <w:name w:val="Основной текст Знак"/>
    <w:basedOn w:val="a0"/>
    <w:link w:val="af2"/>
    <w:uiPriority w:val="1"/>
    <w:rsid w:val="00B51302"/>
    <w:rPr>
      <w:rFonts w:ascii="Times New Roman" w:eastAsia="Times New Roman" w:hAnsi="Times New Roman" w:cs="Times New Roman"/>
      <w:lang w:val="en-US"/>
    </w:rPr>
  </w:style>
  <w:style w:type="paragraph" w:customStyle="1" w:styleId="TableParagraph">
    <w:name w:val="Table Paragraph"/>
    <w:basedOn w:val="a"/>
    <w:uiPriority w:val="1"/>
    <w:qFormat/>
    <w:rsid w:val="00B51302"/>
    <w:pPr>
      <w:widowControl w:val="0"/>
      <w:autoSpaceDE w:val="0"/>
      <w:autoSpaceDN w:val="0"/>
      <w:ind w:left="107"/>
    </w:pPr>
    <w:rPr>
      <w:sz w:val="22"/>
      <w:szCs w:val="22"/>
      <w:lang w:val="en-US" w:eastAsia="en-US"/>
    </w:rPr>
  </w:style>
  <w:style w:type="paragraph" w:customStyle="1" w:styleId="af4">
    <w:name w:val="Абзац списку"/>
    <w:basedOn w:val="a"/>
    <w:qFormat/>
    <w:rsid w:val="006A1206"/>
    <w:pPr>
      <w:spacing w:after="200" w:line="276" w:lineRule="auto"/>
      <w:ind w:left="720"/>
      <w:contextualSpacing/>
    </w:pPr>
    <w:rPr>
      <w:rFonts w:ascii="Calibri" w:eastAsia="Calibri" w:hAnsi="Calibri"/>
      <w:sz w:val="22"/>
      <w:szCs w:val="22"/>
      <w:lang w:eastAsia="en-US"/>
    </w:rPr>
  </w:style>
  <w:style w:type="table" w:styleId="-3">
    <w:name w:val="Light List Accent 3"/>
    <w:basedOn w:val="a1"/>
    <w:uiPriority w:val="61"/>
    <w:rsid w:val="009333E8"/>
    <w:pPr>
      <w:spacing w:after="0" w:line="240" w:lineRule="auto"/>
    </w:pPr>
    <w:rPr>
      <w:rFonts w:eastAsiaTheme="minorEastAsia"/>
      <w:lang w:val="uk-UA" w:eastAsia="uk-U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30">
    <w:name w:val="Заголовок 3 Знак"/>
    <w:basedOn w:val="a0"/>
    <w:link w:val="3"/>
    <w:semiHidden/>
    <w:rsid w:val="00230DC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111C2"/>
    <w:rPr>
      <w:rFonts w:asciiTheme="majorHAnsi" w:eastAsiaTheme="majorEastAsia" w:hAnsiTheme="majorHAnsi" w:cstheme="majorBidi"/>
      <w:b/>
      <w:bCs/>
      <w:i/>
      <w:iCs/>
      <w:color w:val="4F81BD" w:themeColor="accent1"/>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25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AB3D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1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30DC0"/>
    <w:pPr>
      <w:keepNext/>
      <w:spacing w:before="240" w:after="60"/>
      <w:outlineLvl w:val="2"/>
    </w:pPr>
    <w:rPr>
      <w:rFonts w:asciiTheme="majorHAnsi" w:eastAsiaTheme="majorEastAsia" w:hAnsiTheme="majorHAnsi" w:cstheme="majorBidi"/>
      <w:b/>
      <w:bCs/>
      <w:sz w:val="26"/>
      <w:szCs w:val="26"/>
      <w:lang w:val="ru-RU"/>
    </w:rPr>
  </w:style>
  <w:style w:type="paragraph" w:styleId="4">
    <w:name w:val="heading 4"/>
    <w:basedOn w:val="a"/>
    <w:next w:val="a"/>
    <w:link w:val="40"/>
    <w:uiPriority w:val="9"/>
    <w:semiHidden/>
    <w:unhideWhenUsed/>
    <w:qFormat/>
    <w:rsid w:val="00E111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70259"/>
    <w:pPr>
      <w:ind w:left="720"/>
      <w:contextualSpacing/>
    </w:pPr>
  </w:style>
  <w:style w:type="paragraph" w:styleId="a4">
    <w:name w:val="Balloon Text"/>
    <w:basedOn w:val="a"/>
    <w:link w:val="a5"/>
    <w:uiPriority w:val="99"/>
    <w:semiHidden/>
    <w:unhideWhenUsed/>
    <w:rsid w:val="00570259"/>
    <w:rPr>
      <w:rFonts w:ascii="Tahoma" w:hAnsi="Tahoma" w:cs="Tahoma"/>
      <w:sz w:val="16"/>
      <w:szCs w:val="16"/>
    </w:rPr>
  </w:style>
  <w:style w:type="character" w:customStyle="1" w:styleId="a5">
    <w:name w:val="Текст выноски Знак"/>
    <w:basedOn w:val="a0"/>
    <w:link w:val="a4"/>
    <w:uiPriority w:val="99"/>
    <w:semiHidden/>
    <w:rsid w:val="00570259"/>
    <w:rPr>
      <w:rFonts w:ascii="Tahoma" w:eastAsia="Times New Roman" w:hAnsi="Tahoma" w:cs="Tahoma"/>
      <w:sz w:val="16"/>
      <w:szCs w:val="16"/>
      <w:lang w:val="uk-UA" w:eastAsia="ru-RU"/>
    </w:rPr>
  </w:style>
  <w:style w:type="table" w:styleId="a6">
    <w:name w:val="Table Grid"/>
    <w:basedOn w:val="a1"/>
    <w:uiPriority w:val="59"/>
    <w:rsid w:val="007D3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744EFB"/>
    <w:pPr>
      <w:spacing w:before="100" w:beforeAutospacing="1" w:after="100" w:afterAutospacing="1"/>
    </w:pPr>
    <w:rPr>
      <w:lang w:eastAsia="uk-UA"/>
    </w:rPr>
  </w:style>
  <w:style w:type="character" w:styleId="a8">
    <w:name w:val="Emphasis"/>
    <w:basedOn w:val="a0"/>
    <w:uiPriority w:val="20"/>
    <w:qFormat/>
    <w:rsid w:val="00744EFB"/>
    <w:rPr>
      <w:i/>
      <w:iCs/>
    </w:rPr>
  </w:style>
  <w:style w:type="paragraph" w:customStyle="1" w:styleId="Default">
    <w:name w:val="Default"/>
    <w:rsid w:val="002F2B67"/>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Pa21">
    <w:name w:val="Pa21"/>
    <w:basedOn w:val="Default"/>
    <w:next w:val="Default"/>
    <w:uiPriority w:val="99"/>
    <w:rsid w:val="00980176"/>
    <w:pPr>
      <w:spacing w:line="181" w:lineRule="atLeast"/>
    </w:pPr>
    <w:rPr>
      <w:rFonts w:ascii="UkrainianSchoolBook" w:hAnsi="UkrainianSchoolBook" w:cstheme="minorBidi"/>
      <w:color w:val="auto"/>
    </w:rPr>
  </w:style>
  <w:style w:type="paragraph" w:customStyle="1" w:styleId="Pa25">
    <w:name w:val="Pa25"/>
    <w:basedOn w:val="Default"/>
    <w:next w:val="Default"/>
    <w:uiPriority w:val="99"/>
    <w:rsid w:val="00BE13AE"/>
    <w:pPr>
      <w:spacing w:line="231" w:lineRule="atLeast"/>
    </w:pPr>
    <w:rPr>
      <w:color w:val="auto"/>
    </w:rPr>
  </w:style>
  <w:style w:type="paragraph" w:styleId="HTML">
    <w:name w:val="HTML Preformatted"/>
    <w:basedOn w:val="a"/>
    <w:link w:val="HTML0"/>
    <w:uiPriority w:val="99"/>
    <w:unhideWhenUsed/>
    <w:rsid w:val="006A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6A4971"/>
    <w:rPr>
      <w:rFonts w:ascii="Courier New" w:eastAsia="Times New Roman" w:hAnsi="Courier New" w:cs="Courier New"/>
      <w:sz w:val="20"/>
      <w:szCs w:val="20"/>
      <w:lang w:val="uk-UA" w:eastAsia="uk-UA"/>
    </w:rPr>
  </w:style>
  <w:style w:type="character" w:styleId="a9">
    <w:name w:val="Placeholder Text"/>
    <w:basedOn w:val="a0"/>
    <w:uiPriority w:val="99"/>
    <w:semiHidden/>
    <w:rsid w:val="00BD2C8E"/>
    <w:rPr>
      <w:color w:val="808080"/>
    </w:rPr>
  </w:style>
  <w:style w:type="paragraph" w:styleId="aa">
    <w:name w:val="header"/>
    <w:basedOn w:val="a"/>
    <w:link w:val="ab"/>
    <w:uiPriority w:val="99"/>
    <w:unhideWhenUsed/>
    <w:rsid w:val="00317341"/>
    <w:pPr>
      <w:tabs>
        <w:tab w:val="center" w:pos="4677"/>
        <w:tab w:val="right" w:pos="9355"/>
      </w:tabs>
    </w:pPr>
  </w:style>
  <w:style w:type="character" w:customStyle="1" w:styleId="ab">
    <w:name w:val="Верхний колонтитул Знак"/>
    <w:basedOn w:val="a0"/>
    <w:link w:val="aa"/>
    <w:uiPriority w:val="99"/>
    <w:rsid w:val="00317341"/>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317341"/>
    <w:pPr>
      <w:tabs>
        <w:tab w:val="center" w:pos="4677"/>
        <w:tab w:val="right" w:pos="9355"/>
      </w:tabs>
    </w:pPr>
  </w:style>
  <w:style w:type="character" w:customStyle="1" w:styleId="ad">
    <w:name w:val="Нижний колонтитул Знак"/>
    <w:basedOn w:val="a0"/>
    <w:link w:val="ac"/>
    <w:uiPriority w:val="99"/>
    <w:rsid w:val="00317341"/>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AB3D4C"/>
    <w:rPr>
      <w:rFonts w:asciiTheme="majorHAnsi" w:eastAsiaTheme="majorEastAsia" w:hAnsiTheme="majorHAnsi" w:cstheme="majorBidi"/>
      <w:b/>
      <w:bCs/>
      <w:color w:val="365F91" w:themeColor="accent1" w:themeShade="BF"/>
      <w:sz w:val="28"/>
      <w:szCs w:val="28"/>
      <w:lang w:val="uk-UA" w:eastAsia="ru-RU"/>
    </w:rPr>
  </w:style>
  <w:style w:type="paragraph" w:styleId="ae">
    <w:name w:val="TOC Heading"/>
    <w:basedOn w:val="1"/>
    <w:next w:val="a"/>
    <w:uiPriority w:val="39"/>
    <w:unhideWhenUsed/>
    <w:qFormat/>
    <w:rsid w:val="00C86B9C"/>
    <w:pPr>
      <w:spacing w:line="276" w:lineRule="auto"/>
      <w:outlineLvl w:val="9"/>
    </w:pPr>
    <w:rPr>
      <w:lang w:val="ru-RU"/>
    </w:rPr>
  </w:style>
  <w:style w:type="paragraph" w:styleId="11">
    <w:name w:val="toc 1"/>
    <w:basedOn w:val="a"/>
    <w:next w:val="a"/>
    <w:autoRedefine/>
    <w:uiPriority w:val="39"/>
    <w:unhideWhenUsed/>
    <w:rsid w:val="00C86B9C"/>
    <w:pPr>
      <w:spacing w:after="100"/>
    </w:pPr>
  </w:style>
  <w:style w:type="character" w:styleId="af">
    <w:name w:val="Hyperlink"/>
    <w:basedOn w:val="a0"/>
    <w:uiPriority w:val="99"/>
    <w:unhideWhenUsed/>
    <w:rsid w:val="00C86B9C"/>
    <w:rPr>
      <w:color w:val="0000FF" w:themeColor="hyperlink"/>
      <w:u w:val="single"/>
    </w:rPr>
  </w:style>
  <w:style w:type="character" w:styleId="af0">
    <w:name w:val="Strong"/>
    <w:basedOn w:val="a0"/>
    <w:uiPriority w:val="22"/>
    <w:qFormat/>
    <w:rsid w:val="00B5770A"/>
    <w:rPr>
      <w:b/>
      <w:bCs/>
    </w:rPr>
  </w:style>
  <w:style w:type="paragraph" w:customStyle="1" w:styleId="Pa39">
    <w:name w:val="Pa39"/>
    <w:basedOn w:val="a"/>
    <w:next w:val="a"/>
    <w:uiPriority w:val="99"/>
    <w:rsid w:val="00AD0773"/>
    <w:pPr>
      <w:autoSpaceDE w:val="0"/>
      <w:autoSpaceDN w:val="0"/>
      <w:adjustRightInd w:val="0"/>
      <w:spacing w:line="191" w:lineRule="atLeast"/>
    </w:pPr>
    <w:rPr>
      <w:rFonts w:eastAsiaTheme="minorHAnsi"/>
      <w:lang w:eastAsia="en-US"/>
    </w:rPr>
  </w:style>
  <w:style w:type="character" w:customStyle="1" w:styleId="A80">
    <w:name w:val="A8"/>
    <w:uiPriority w:val="99"/>
    <w:rsid w:val="00AD0773"/>
    <w:rPr>
      <w:color w:val="000000"/>
      <w:sz w:val="17"/>
      <w:szCs w:val="17"/>
    </w:rPr>
  </w:style>
  <w:style w:type="paragraph" w:styleId="af1">
    <w:name w:val="No Spacing"/>
    <w:uiPriority w:val="1"/>
    <w:qFormat/>
    <w:rsid w:val="00AD0773"/>
    <w:pPr>
      <w:spacing w:after="0" w:line="240" w:lineRule="auto"/>
    </w:pPr>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uiPriority w:val="9"/>
    <w:rsid w:val="00B51302"/>
    <w:rPr>
      <w:rFonts w:asciiTheme="majorHAnsi" w:eastAsiaTheme="majorEastAsia" w:hAnsiTheme="majorHAnsi" w:cstheme="majorBidi"/>
      <w:b/>
      <w:bCs/>
      <w:color w:val="4F81BD" w:themeColor="accent1"/>
      <w:sz w:val="26"/>
      <w:szCs w:val="26"/>
      <w:lang w:val="uk-UA" w:eastAsia="ru-RU"/>
    </w:rPr>
  </w:style>
  <w:style w:type="table" w:customStyle="1" w:styleId="TableNormal">
    <w:name w:val="Table Normal"/>
    <w:uiPriority w:val="2"/>
    <w:semiHidden/>
    <w:unhideWhenUsed/>
    <w:qFormat/>
    <w:rsid w:val="00B513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B51302"/>
    <w:pPr>
      <w:widowControl w:val="0"/>
      <w:autoSpaceDE w:val="0"/>
      <w:autoSpaceDN w:val="0"/>
      <w:ind w:left="841"/>
    </w:pPr>
    <w:rPr>
      <w:sz w:val="22"/>
      <w:szCs w:val="22"/>
      <w:lang w:val="en-US" w:eastAsia="en-US"/>
    </w:rPr>
  </w:style>
  <w:style w:type="character" w:customStyle="1" w:styleId="af3">
    <w:name w:val="Основной текст Знак"/>
    <w:basedOn w:val="a0"/>
    <w:link w:val="af2"/>
    <w:uiPriority w:val="1"/>
    <w:rsid w:val="00B51302"/>
    <w:rPr>
      <w:rFonts w:ascii="Times New Roman" w:eastAsia="Times New Roman" w:hAnsi="Times New Roman" w:cs="Times New Roman"/>
      <w:lang w:val="en-US"/>
    </w:rPr>
  </w:style>
  <w:style w:type="paragraph" w:customStyle="1" w:styleId="TableParagraph">
    <w:name w:val="Table Paragraph"/>
    <w:basedOn w:val="a"/>
    <w:uiPriority w:val="1"/>
    <w:qFormat/>
    <w:rsid w:val="00B51302"/>
    <w:pPr>
      <w:widowControl w:val="0"/>
      <w:autoSpaceDE w:val="0"/>
      <w:autoSpaceDN w:val="0"/>
      <w:ind w:left="107"/>
    </w:pPr>
    <w:rPr>
      <w:sz w:val="22"/>
      <w:szCs w:val="22"/>
      <w:lang w:val="en-US" w:eastAsia="en-US"/>
    </w:rPr>
  </w:style>
  <w:style w:type="paragraph" w:customStyle="1" w:styleId="af4">
    <w:name w:val="Абзац списку"/>
    <w:basedOn w:val="a"/>
    <w:qFormat/>
    <w:rsid w:val="006A1206"/>
    <w:pPr>
      <w:spacing w:after="200" w:line="276" w:lineRule="auto"/>
      <w:ind w:left="720"/>
      <w:contextualSpacing/>
    </w:pPr>
    <w:rPr>
      <w:rFonts w:ascii="Calibri" w:eastAsia="Calibri" w:hAnsi="Calibri"/>
      <w:sz w:val="22"/>
      <w:szCs w:val="22"/>
      <w:lang w:eastAsia="en-US"/>
    </w:rPr>
  </w:style>
  <w:style w:type="table" w:styleId="-3">
    <w:name w:val="Light List Accent 3"/>
    <w:basedOn w:val="a1"/>
    <w:uiPriority w:val="61"/>
    <w:rsid w:val="009333E8"/>
    <w:pPr>
      <w:spacing w:after="0" w:line="240" w:lineRule="auto"/>
    </w:pPr>
    <w:rPr>
      <w:rFonts w:eastAsiaTheme="minorEastAsia"/>
      <w:lang w:val="uk-UA" w:eastAsia="uk-U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30">
    <w:name w:val="Заголовок 3 Знак"/>
    <w:basedOn w:val="a0"/>
    <w:link w:val="3"/>
    <w:semiHidden/>
    <w:rsid w:val="00230DC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111C2"/>
    <w:rPr>
      <w:rFonts w:asciiTheme="majorHAnsi" w:eastAsiaTheme="majorEastAsia" w:hAnsiTheme="majorHAnsi" w:cstheme="majorBidi"/>
      <w:b/>
      <w:bCs/>
      <w:i/>
      <w:iCs/>
      <w:color w:val="4F81BD" w:themeColor="accent1"/>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9972">
      <w:bodyDiv w:val="1"/>
      <w:marLeft w:val="0"/>
      <w:marRight w:val="0"/>
      <w:marTop w:val="0"/>
      <w:marBottom w:val="0"/>
      <w:divBdr>
        <w:top w:val="none" w:sz="0" w:space="0" w:color="auto"/>
        <w:left w:val="none" w:sz="0" w:space="0" w:color="auto"/>
        <w:bottom w:val="none" w:sz="0" w:space="0" w:color="auto"/>
        <w:right w:val="none" w:sz="0" w:space="0" w:color="auto"/>
      </w:divBdr>
    </w:div>
    <w:div w:id="181095757">
      <w:bodyDiv w:val="1"/>
      <w:marLeft w:val="0"/>
      <w:marRight w:val="0"/>
      <w:marTop w:val="0"/>
      <w:marBottom w:val="0"/>
      <w:divBdr>
        <w:top w:val="none" w:sz="0" w:space="0" w:color="auto"/>
        <w:left w:val="none" w:sz="0" w:space="0" w:color="auto"/>
        <w:bottom w:val="none" w:sz="0" w:space="0" w:color="auto"/>
        <w:right w:val="none" w:sz="0" w:space="0" w:color="auto"/>
      </w:divBdr>
    </w:div>
    <w:div w:id="210656051">
      <w:bodyDiv w:val="1"/>
      <w:marLeft w:val="0"/>
      <w:marRight w:val="0"/>
      <w:marTop w:val="0"/>
      <w:marBottom w:val="0"/>
      <w:divBdr>
        <w:top w:val="none" w:sz="0" w:space="0" w:color="auto"/>
        <w:left w:val="none" w:sz="0" w:space="0" w:color="auto"/>
        <w:bottom w:val="none" w:sz="0" w:space="0" w:color="auto"/>
        <w:right w:val="none" w:sz="0" w:space="0" w:color="auto"/>
      </w:divBdr>
    </w:div>
    <w:div w:id="344134532">
      <w:bodyDiv w:val="1"/>
      <w:marLeft w:val="0"/>
      <w:marRight w:val="0"/>
      <w:marTop w:val="0"/>
      <w:marBottom w:val="0"/>
      <w:divBdr>
        <w:top w:val="none" w:sz="0" w:space="0" w:color="auto"/>
        <w:left w:val="none" w:sz="0" w:space="0" w:color="auto"/>
        <w:bottom w:val="none" w:sz="0" w:space="0" w:color="auto"/>
        <w:right w:val="none" w:sz="0" w:space="0" w:color="auto"/>
      </w:divBdr>
    </w:div>
    <w:div w:id="654650075">
      <w:bodyDiv w:val="1"/>
      <w:marLeft w:val="0"/>
      <w:marRight w:val="0"/>
      <w:marTop w:val="0"/>
      <w:marBottom w:val="0"/>
      <w:divBdr>
        <w:top w:val="none" w:sz="0" w:space="0" w:color="auto"/>
        <w:left w:val="none" w:sz="0" w:space="0" w:color="auto"/>
        <w:bottom w:val="none" w:sz="0" w:space="0" w:color="auto"/>
        <w:right w:val="none" w:sz="0" w:space="0" w:color="auto"/>
      </w:divBdr>
    </w:div>
    <w:div w:id="667365923">
      <w:bodyDiv w:val="1"/>
      <w:marLeft w:val="0"/>
      <w:marRight w:val="0"/>
      <w:marTop w:val="0"/>
      <w:marBottom w:val="0"/>
      <w:divBdr>
        <w:top w:val="none" w:sz="0" w:space="0" w:color="auto"/>
        <w:left w:val="none" w:sz="0" w:space="0" w:color="auto"/>
        <w:bottom w:val="none" w:sz="0" w:space="0" w:color="auto"/>
        <w:right w:val="none" w:sz="0" w:space="0" w:color="auto"/>
      </w:divBdr>
    </w:div>
    <w:div w:id="749426999">
      <w:bodyDiv w:val="1"/>
      <w:marLeft w:val="0"/>
      <w:marRight w:val="0"/>
      <w:marTop w:val="0"/>
      <w:marBottom w:val="0"/>
      <w:divBdr>
        <w:top w:val="none" w:sz="0" w:space="0" w:color="auto"/>
        <w:left w:val="none" w:sz="0" w:space="0" w:color="auto"/>
        <w:bottom w:val="none" w:sz="0" w:space="0" w:color="auto"/>
        <w:right w:val="none" w:sz="0" w:space="0" w:color="auto"/>
      </w:divBdr>
    </w:div>
    <w:div w:id="1123964775">
      <w:bodyDiv w:val="1"/>
      <w:marLeft w:val="0"/>
      <w:marRight w:val="0"/>
      <w:marTop w:val="0"/>
      <w:marBottom w:val="0"/>
      <w:divBdr>
        <w:top w:val="none" w:sz="0" w:space="0" w:color="auto"/>
        <w:left w:val="none" w:sz="0" w:space="0" w:color="auto"/>
        <w:bottom w:val="none" w:sz="0" w:space="0" w:color="auto"/>
        <w:right w:val="none" w:sz="0" w:space="0" w:color="auto"/>
      </w:divBdr>
    </w:div>
    <w:div w:id="1636061706">
      <w:bodyDiv w:val="1"/>
      <w:marLeft w:val="0"/>
      <w:marRight w:val="0"/>
      <w:marTop w:val="0"/>
      <w:marBottom w:val="0"/>
      <w:divBdr>
        <w:top w:val="none" w:sz="0" w:space="0" w:color="auto"/>
        <w:left w:val="none" w:sz="0" w:space="0" w:color="auto"/>
        <w:bottom w:val="none" w:sz="0" w:space="0" w:color="auto"/>
        <w:right w:val="none" w:sz="0" w:space="0" w:color="auto"/>
      </w:divBdr>
    </w:div>
    <w:div w:id="1706708345">
      <w:bodyDiv w:val="1"/>
      <w:marLeft w:val="0"/>
      <w:marRight w:val="0"/>
      <w:marTop w:val="0"/>
      <w:marBottom w:val="0"/>
      <w:divBdr>
        <w:top w:val="none" w:sz="0" w:space="0" w:color="auto"/>
        <w:left w:val="none" w:sz="0" w:space="0" w:color="auto"/>
        <w:bottom w:val="none" w:sz="0" w:space="0" w:color="auto"/>
        <w:right w:val="none" w:sz="0" w:space="0" w:color="auto"/>
      </w:divBdr>
    </w:div>
    <w:div w:id="20353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zakon4.rada.gov.ua/laws/show/929_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on2.rada.gov.ua/laws/show/z0583-03"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zakon2.rada.gov.ua/laws/show/z0918-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zakon2.rada.gov.ua/laws/show/1266-2001-&#1087;" TargetMode="External"/><Relationship Id="rId10" Type="http://schemas.openxmlformats.org/officeDocument/2006/relationships/diagramLayout" Target="diagrams/layout1.xml"/><Relationship Id="rId19" Type="http://schemas.openxmlformats.org/officeDocument/2006/relationships/hyperlink" Target="http://zakon2.rada.gov.ua/laws/show/100-95-&#1087;"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zakon4.rada.gov.ua/laws/show/2464-1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lgn="ctr">
              <a:defRPr/>
            </a:pPr>
            <a:r>
              <a:rPr lang="uk-UA"/>
              <a:t>Структура витрат на персонал</a:t>
            </a:r>
          </a:p>
          <a:p>
            <a:pPr algn="ctr">
              <a:defRPr/>
            </a:pPr>
            <a:r>
              <a:rPr lang="uk-UA"/>
              <a:t> ПАТ «  Банк Альянс» за</a:t>
            </a:r>
          </a:p>
          <a:p>
            <a:pPr algn="ctr">
              <a:defRPr/>
            </a:pPr>
            <a:r>
              <a:rPr lang="uk-UA"/>
              <a:t> 2014 рік</a:t>
            </a:r>
          </a:p>
        </c:rich>
      </c:tx>
      <c:layout>
        <c:manualLayout>
          <c:xMode val="edge"/>
          <c:yMode val="edge"/>
          <c:x val="0.19436051312000321"/>
          <c:y val="5.9683862387156769E-2"/>
        </c:manualLayout>
      </c:layout>
      <c:overlay val="0"/>
    </c:title>
    <c:autoTitleDeleted val="0"/>
    <c:plotArea>
      <c:layout/>
      <c:pieChart>
        <c:varyColors val="1"/>
        <c:ser>
          <c:idx val="0"/>
          <c:order val="0"/>
          <c:tx>
            <c:strRef>
              <c:f>Лист1!$B$1</c:f>
              <c:strCache>
                <c:ptCount val="1"/>
                <c:pt idx="0">
                  <c:v>Структура витрат на персонал у ПАТ « Банк Альянс»</c:v>
                </c:pt>
              </c:strCache>
            </c:strRef>
          </c:tx>
          <c:dLbls>
            <c:dLbl>
              <c:idx val="0"/>
              <c:layout>
                <c:manualLayout>
                  <c:x val="-9.7935258092738411E-2"/>
                  <c:y val="-0.15281775824533561"/>
                </c:manualLayout>
              </c:layout>
              <c:showLegendKey val="0"/>
              <c:showVal val="1"/>
              <c:showCatName val="0"/>
              <c:showSerName val="0"/>
              <c:showPercent val="0"/>
              <c:showBubbleSize val="0"/>
            </c:dLbl>
            <c:dLbl>
              <c:idx val="1"/>
              <c:showLegendKey val="0"/>
              <c:showVal val="1"/>
              <c:showCatName val="0"/>
              <c:showSerName val="0"/>
              <c:showPercent val="0"/>
              <c:showBubbleSize val="0"/>
            </c:dLbl>
            <c:txPr>
              <a:bodyPr/>
              <a:lstStyle/>
              <a:p>
                <a:pPr>
                  <a:defRPr b="1"/>
                </a:pPr>
                <a:endParaRPr lang="ru-RU"/>
              </a:p>
            </c:txPr>
            <c:showLegendKey val="0"/>
            <c:showVal val="0"/>
            <c:showCatName val="0"/>
            <c:showSerName val="0"/>
            <c:showPercent val="0"/>
            <c:showBubbleSize val="0"/>
          </c:dLbls>
          <c:cat>
            <c:strRef>
              <c:f>Лист1!$A$2:$A$3</c:f>
              <c:strCache>
                <c:ptCount val="2"/>
                <c:pt idx="0">
                  <c:v>Заробітна плата, премії</c:v>
                </c:pt>
                <c:pt idx="1">
                  <c:v>Нарахування на фонд оплати праці</c:v>
                </c:pt>
              </c:strCache>
            </c:strRef>
          </c:cat>
          <c:val>
            <c:numRef>
              <c:f>Лист1!$B$2:$B$3</c:f>
              <c:numCache>
                <c:formatCode>0.00%</c:formatCode>
                <c:ptCount val="2"/>
                <c:pt idx="0">
                  <c:v>0.84560000000000002</c:v>
                </c:pt>
                <c:pt idx="1">
                  <c:v>0.15440000000000001</c:v>
                </c:pt>
              </c:numCache>
            </c:numRef>
          </c:val>
        </c:ser>
        <c:ser>
          <c:idx val="1"/>
          <c:order val="1"/>
          <c:tx>
            <c:strRef>
              <c:f>Лист1!$C$1</c:f>
              <c:strCache>
                <c:ptCount val="1"/>
                <c:pt idx="0">
                  <c:v>Столбец1</c:v>
                </c:pt>
              </c:strCache>
            </c:strRef>
          </c:tx>
          <c:cat>
            <c:strRef>
              <c:f>Лист1!$A$2:$A$3</c:f>
              <c:strCache>
                <c:ptCount val="2"/>
                <c:pt idx="0">
                  <c:v>Заробітна плата, премії</c:v>
                </c:pt>
                <c:pt idx="1">
                  <c:v>Нарахування на фонд оплати праці</c:v>
                </c:pt>
              </c:strCache>
            </c:strRef>
          </c:cat>
          <c:val>
            <c:numRef>
              <c:f>Лист1!$C$2:$C$3</c:f>
              <c:numCache>
                <c:formatCode>General</c:formatCode>
                <c:ptCount val="2"/>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uk-UA"/>
              <a:t>Структура витрат на персонал ПАТ "Банк Альянс" за 2015 рік</a:t>
            </a:r>
          </a:p>
        </c:rich>
      </c:tx>
      <c:overlay val="0"/>
    </c:title>
    <c:autoTitleDeleted val="0"/>
    <c:plotArea>
      <c:layout/>
      <c:pieChart>
        <c:varyColors val="1"/>
        <c:ser>
          <c:idx val="0"/>
          <c:order val="0"/>
          <c:tx>
            <c:strRef>
              <c:f>Лист1!$B$1</c:f>
              <c:strCache>
                <c:ptCount val="1"/>
                <c:pt idx="0">
                  <c:v>Структура витрат на персонал ПАТ "Артем-банк" за 2015 рік</c:v>
                </c:pt>
              </c:strCache>
            </c:strRef>
          </c:tx>
          <c:dLbls>
            <c:dLbl>
              <c:idx val="0"/>
              <c:layout>
                <c:manualLayout>
                  <c:x val="-1.5790074851754699E-2"/>
                  <c:y val="-0.18892093033825316"/>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1"/>
          </c:dLbls>
          <c:cat>
            <c:strRef>
              <c:f>Лист1!$A$2:$A$3</c:f>
              <c:strCache>
                <c:ptCount val="2"/>
                <c:pt idx="0">
                  <c:v>Заробітна плата, премії </c:v>
                </c:pt>
                <c:pt idx="1">
                  <c:v>Нарахування на фонд оплати праці</c:v>
                </c:pt>
              </c:strCache>
            </c:strRef>
          </c:cat>
          <c:val>
            <c:numRef>
              <c:f>Лист1!$B$2:$B$3</c:f>
              <c:numCache>
                <c:formatCode>0.00%</c:formatCode>
                <c:ptCount val="2"/>
                <c:pt idx="0">
                  <c:v>0.97289999999999999</c:v>
                </c:pt>
                <c:pt idx="1">
                  <c:v>2.7099999999999999E-2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7515310586177E-2"/>
          <c:y val="3.1175068633662172E-2"/>
          <c:w val="0.818309456109653"/>
          <c:h val="0.91925893746040366"/>
        </c:manualLayout>
      </c:layout>
      <c:bubbleChart>
        <c:varyColors val="0"/>
        <c:ser>
          <c:idx val="0"/>
          <c:order val="0"/>
          <c:tx>
            <c:strRef>
              <c:f>Лист1!$B$1</c:f>
              <c:strCache>
                <c:ptCount val="1"/>
                <c:pt idx="0">
                  <c:v>К1</c:v>
                </c:pt>
              </c:strCache>
            </c:strRef>
          </c:tx>
          <c:invertIfNegative val="0"/>
          <c:dLbls>
            <c:dLbl>
              <c:idx val="0"/>
              <c:layout>
                <c:manualLayout>
                  <c:x val="-9.2592592592592587E-2"/>
                  <c:y val="-3.96887889013873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xVal>
            <c:strRef>
              <c:f>Лист1!$A$2:$A$6</c:f>
              <c:strCache>
                <c:ptCount val="5"/>
                <c:pt idx="0">
                  <c:v>К1</c:v>
                </c:pt>
                <c:pt idx="1">
                  <c:v>К2</c:v>
                </c:pt>
                <c:pt idx="2">
                  <c:v>К3</c:v>
                </c:pt>
                <c:pt idx="3">
                  <c:v>К4</c:v>
                </c:pt>
                <c:pt idx="4">
                  <c:v>К5</c:v>
                </c:pt>
              </c:strCache>
            </c:strRef>
          </c:xVal>
          <c:yVal>
            <c:numRef>
              <c:f>Лист1!$B$2:$B$6</c:f>
              <c:numCache>
                <c:formatCode>General</c:formatCode>
                <c:ptCount val="5"/>
                <c:pt idx="0">
                  <c:v>0.46</c:v>
                </c:pt>
              </c:numCache>
            </c:numRef>
          </c:yVal>
          <c:bubbleSize>
            <c:numLit>
              <c:formatCode>General</c:formatCode>
              <c:ptCount val="5"/>
              <c:pt idx="0">
                <c:v>1</c:v>
              </c:pt>
              <c:pt idx="1">
                <c:v>1</c:v>
              </c:pt>
              <c:pt idx="2">
                <c:v>1</c:v>
              </c:pt>
              <c:pt idx="3">
                <c:v>1</c:v>
              </c:pt>
              <c:pt idx="4">
                <c:v>1</c:v>
              </c:pt>
            </c:numLit>
          </c:bubbleSize>
          <c:bubble3D val="1"/>
        </c:ser>
        <c:ser>
          <c:idx val="1"/>
          <c:order val="1"/>
          <c:tx>
            <c:strRef>
              <c:f>Лист1!$C$1</c:f>
              <c:strCache>
                <c:ptCount val="1"/>
                <c:pt idx="0">
                  <c:v>К2</c:v>
                </c:pt>
              </c:strCache>
            </c:strRef>
          </c:tx>
          <c:invertIfNegative val="0"/>
          <c:dLbls>
            <c:dLblPos val="ctr"/>
            <c:showLegendKey val="0"/>
            <c:showVal val="1"/>
            <c:showCatName val="0"/>
            <c:showSerName val="0"/>
            <c:showPercent val="0"/>
            <c:showBubbleSize val="0"/>
            <c:showLeaderLines val="0"/>
          </c:dLbls>
          <c:xVal>
            <c:strRef>
              <c:f>Лист1!$A$2:$A$6</c:f>
              <c:strCache>
                <c:ptCount val="5"/>
                <c:pt idx="0">
                  <c:v>К1</c:v>
                </c:pt>
                <c:pt idx="1">
                  <c:v>К2</c:v>
                </c:pt>
                <c:pt idx="2">
                  <c:v>К3</c:v>
                </c:pt>
                <c:pt idx="3">
                  <c:v>К4</c:v>
                </c:pt>
                <c:pt idx="4">
                  <c:v>К5</c:v>
                </c:pt>
              </c:strCache>
            </c:strRef>
          </c:xVal>
          <c:yVal>
            <c:numRef>
              <c:f>Лист1!$C$2:$C$6</c:f>
              <c:numCache>
                <c:formatCode>General</c:formatCode>
                <c:ptCount val="5"/>
                <c:pt idx="1">
                  <c:v>0.46</c:v>
                </c:pt>
              </c:numCache>
            </c:numRef>
          </c:yVal>
          <c:bubbleSize>
            <c:numLit>
              <c:formatCode>General</c:formatCode>
              <c:ptCount val="5"/>
              <c:pt idx="0">
                <c:v>1</c:v>
              </c:pt>
              <c:pt idx="1">
                <c:v>1</c:v>
              </c:pt>
              <c:pt idx="2">
                <c:v>1</c:v>
              </c:pt>
              <c:pt idx="3">
                <c:v>1</c:v>
              </c:pt>
              <c:pt idx="4">
                <c:v>1</c:v>
              </c:pt>
            </c:numLit>
          </c:bubbleSize>
          <c:bubble3D val="1"/>
        </c:ser>
        <c:ser>
          <c:idx val="2"/>
          <c:order val="2"/>
          <c:tx>
            <c:strRef>
              <c:f>Лист1!$D$1</c:f>
              <c:strCache>
                <c:ptCount val="1"/>
                <c:pt idx="0">
                  <c:v>К3</c:v>
                </c:pt>
              </c:strCache>
            </c:strRef>
          </c:tx>
          <c:invertIfNegative val="0"/>
          <c:dLbls>
            <c:dLblPos val="ctr"/>
            <c:showLegendKey val="0"/>
            <c:showVal val="1"/>
            <c:showCatName val="0"/>
            <c:showSerName val="0"/>
            <c:showPercent val="0"/>
            <c:showBubbleSize val="0"/>
            <c:showLeaderLines val="0"/>
          </c:dLbls>
          <c:xVal>
            <c:strRef>
              <c:f>Лист1!$A$2:$A$6</c:f>
              <c:strCache>
                <c:ptCount val="5"/>
                <c:pt idx="0">
                  <c:v>К1</c:v>
                </c:pt>
                <c:pt idx="1">
                  <c:v>К2</c:v>
                </c:pt>
                <c:pt idx="2">
                  <c:v>К3</c:v>
                </c:pt>
                <c:pt idx="3">
                  <c:v>К4</c:v>
                </c:pt>
                <c:pt idx="4">
                  <c:v>К5</c:v>
                </c:pt>
              </c:strCache>
            </c:strRef>
          </c:xVal>
          <c:yVal>
            <c:numRef>
              <c:f>Лист1!$D$2:$D$6</c:f>
              <c:numCache>
                <c:formatCode>General</c:formatCode>
                <c:ptCount val="5"/>
                <c:pt idx="2">
                  <c:v>1</c:v>
                </c:pt>
              </c:numCache>
            </c:numRef>
          </c:yVal>
          <c:bubbleSize>
            <c:numLit>
              <c:formatCode>General</c:formatCode>
              <c:ptCount val="5"/>
              <c:pt idx="0">
                <c:v>1</c:v>
              </c:pt>
              <c:pt idx="1">
                <c:v>1</c:v>
              </c:pt>
              <c:pt idx="2">
                <c:v>1</c:v>
              </c:pt>
              <c:pt idx="3">
                <c:v>1</c:v>
              </c:pt>
              <c:pt idx="4">
                <c:v>1</c:v>
              </c:pt>
            </c:numLit>
          </c:bubbleSize>
          <c:bubble3D val="1"/>
        </c:ser>
        <c:ser>
          <c:idx val="3"/>
          <c:order val="3"/>
          <c:tx>
            <c:strRef>
              <c:f>Лист1!$E$1</c:f>
              <c:strCache>
                <c:ptCount val="1"/>
                <c:pt idx="0">
                  <c:v>К4</c:v>
                </c:pt>
              </c:strCache>
            </c:strRef>
          </c:tx>
          <c:invertIfNegative val="0"/>
          <c:dLbls>
            <c:dLblPos val="ctr"/>
            <c:showLegendKey val="0"/>
            <c:showVal val="1"/>
            <c:showCatName val="0"/>
            <c:showSerName val="0"/>
            <c:showPercent val="0"/>
            <c:showBubbleSize val="0"/>
            <c:showLeaderLines val="0"/>
          </c:dLbls>
          <c:xVal>
            <c:strRef>
              <c:f>Лист1!$A$2:$A$6</c:f>
              <c:strCache>
                <c:ptCount val="5"/>
                <c:pt idx="0">
                  <c:v>К1</c:v>
                </c:pt>
                <c:pt idx="1">
                  <c:v>К2</c:v>
                </c:pt>
                <c:pt idx="2">
                  <c:v>К3</c:v>
                </c:pt>
                <c:pt idx="3">
                  <c:v>К4</c:v>
                </c:pt>
                <c:pt idx="4">
                  <c:v>К5</c:v>
                </c:pt>
              </c:strCache>
            </c:strRef>
          </c:xVal>
          <c:yVal>
            <c:numRef>
              <c:f>Лист1!$E$2:$E$6</c:f>
              <c:numCache>
                <c:formatCode>General</c:formatCode>
                <c:ptCount val="5"/>
                <c:pt idx="3">
                  <c:v>0.04</c:v>
                </c:pt>
              </c:numCache>
            </c:numRef>
          </c:yVal>
          <c:bubbleSize>
            <c:numLit>
              <c:formatCode>General</c:formatCode>
              <c:ptCount val="5"/>
              <c:pt idx="0">
                <c:v>1</c:v>
              </c:pt>
              <c:pt idx="1">
                <c:v>1</c:v>
              </c:pt>
              <c:pt idx="2">
                <c:v>1</c:v>
              </c:pt>
              <c:pt idx="3">
                <c:v>1</c:v>
              </c:pt>
              <c:pt idx="4">
                <c:v>1</c:v>
              </c:pt>
            </c:numLit>
          </c:bubbleSize>
          <c:bubble3D val="1"/>
        </c:ser>
        <c:ser>
          <c:idx val="4"/>
          <c:order val="4"/>
          <c:tx>
            <c:strRef>
              <c:f>Лист1!$F$1</c:f>
              <c:strCache>
                <c:ptCount val="1"/>
                <c:pt idx="0">
                  <c:v>К5</c:v>
                </c:pt>
              </c:strCache>
            </c:strRef>
          </c:tx>
          <c:invertIfNegative val="0"/>
          <c:dLbls>
            <c:dLblPos val="ctr"/>
            <c:showLegendKey val="0"/>
            <c:showVal val="1"/>
            <c:showCatName val="0"/>
            <c:showSerName val="0"/>
            <c:showPercent val="0"/>
            <c:showBubbleSize val="0"/>
            <c:showLeaderLines val="0"/>
          </c:dLbls>
          <c:xVal>
            <c:strRef>
              <c:f>Лист1!$A$2:$A$6</c:f>
              <c:strCache>
                <c:ptCount val="5"/>
                <c:pt idx="0">
                  <c:v>К1</c:v>
                </c:pt>
                <c:pt idx="1">
                  <c:v>К2</c:v>
                </c:pt>
                <c:pt idx="2">
                  <c:v>К3</c:v>
                </c:pt>
                <c:pt idx="3">
                  <c:v>К4</c:v>
                </c:pt>
                <c:pt idx="4">
                  <c:v>К5</c:v>
                </c:pt>
              </c:strCache>
            </c:strRef>
          </c:xVal>
          <c:yVal>
            <c:numRef>
              <c:f>Лист1!$F$2:$F$6</c:f>
              <c:numCache>
                <c:formatCode>General</c:formatCode>
                <c:ptCount val="5"/>
                <c:pt idx="4">
                  <c:v>0.38</c:v>
                </c:pt>
              </c:numCache>
            </c:numRef>
          </c:yVal>
          <c:bubbleSize>
            <c:numLit>
              <c:formatCode>General</c:formatCode>
              <c:ptCount val="5"/>
              <c:pt idx="0">
                <c:v>1</c:v>
              </c:pt>
              <c:pt idx="1">
                <c:v>1</c:v>
              </c:pt>
              <c:pt idx="2">
                <c:v>1</c:v>
              </c:pt>
              <c:pt idx="3">
                <c:v>1</c:v>
              </c:pt>
              <c:pt idx="4">
                <c:v>1</c:v>
              </c:pt>
            </c:numLit>
          </c:bubbleSize>
          <c:bubble3D val="1"/>
        </c:ser>
        <c:ser>
          <c:idx val="5"/>
          <c:order val="5"/>
          <c:tx>
            <c:strRef>
              <c:f>Лист1!$G$1</c:f>
              <c:strCache>
                <c:ptCount val="1"/>
              </c:strCache>
            </c:strRef>
          </c:tx>
          <c:invertIfNegative val="0"/>
          <c:xVal>
            <c:strRef>
              <c:f>Лист1!$A$2:$A$6</c:f>
              <c:strCache>
                <c:ptCount val="5"/>
                <c:pt idx="0">
                  <c:v>К1</c:v>
                </c:pt>
                <c:pt idx="1">
                  <c:v>К2</c:v>
                </c:pt>
                <c:pt idx="2">
                  <c:v>К3</c:v>
                </c:pt>
                <c:pt idx="3">
                  <c:v>К4</c:v>
                </c:pt>
                <c:pt idx="4">
                  <c:v>К5</c:v>
                </c:pt>
              </c:strCache>
            </c:strRef>
          </c:xVal>
          <c:yVal>
            <c:numRef>
              <c:f>Лист1!$G$2:$G$6</c:f>
              <c:numCache>
                <c:formatCode>General</c:formatCode>
                <c:ptCount val="5"/>
              </c:numCache>
            </c:numRef>
          </c:yVal>
          <c:bubbleSize>
            <c:numLit>
              <c:formatCode>General</c:formatCode>
              <c:ptCount val="5"/>
              <c:pt idx="0">
                <c:v>1</c:v>
              </c:pt>
              <c:pt idx="1">
                <c:v>1</c:v>
              </c:pt>
              <c:pt idx="2">
                <c:v>1</c:v>
              </c:pt>
              <c:pt idx="3">
                <c:v>1</c:v>
              </c:pt>
              <c:pt idx="4">
                <c:v>1</c:v>
              </c:pt>
            </c:numLit>
          </c:bubbleSize>
          <c:bubble3D val="1"/>
        </c:ser>
        <c:dLbls>
          <c:showLegendKey val="0"/>
          <c:showVal val="0"/>
          <c:showCatName val="0"/>
          <c:showSerName val="0"/>
          <c:showPercent val="0"/>
          <c:showBubbleSize val="0"/>
        </c:dLbls>
        <c:bubbleScale val="100"/>
        <c:showNegBubbles val="0"/>
        <c:axId val="84190912"/>
        <c:axId val="84191488"/>
      </c:bubbleChart>
      <c:valAx>
        <c:axId val="84190912"/>
        <c:scaling>
          <c:orientation val="minMax"/>
        </c:scaling>
        <c:delete val="0"/>
        <c:axPos val="b"/>
        <c:majorTickMark val="out"/>
        <c:minorTickMark val="none"/>
        <c:tickLblPos val="nextTo"/>
        <c:crossAx val="84191488"/>
        <c:crosses val="autoZero"/>
        <c:crossBetween val="midCat"/>
      </c:valAx>
      <c:valAx>
        <c:axId val="84191488"/>
        <c:scaling>
          <c:orientation val="minMax"/>
        </c:scaling>
        <c:delete val="0"/>
        <c:axPos val="l"/>
        <c:majorGridlines/>
        <c:numFmt formatCode="General" sourceLinked="1"/>
        <c:majorTickMark val="out"/>
        <c:minorTickMark val="none"/>
        <c:tickLblPos val="nextTo"/>
        <c:crossAx val="84190912"/>
        <c:crosses val="autoZero"/>
        <c:crossBetween val="midCat"/>
      </c:valAx>
      <c:spPr>
        <a:noFill/>
        <a:ln w="25400">
          <a:noFill/>
        </a:ln>
      </c:spPr>
    </c:plotArea>
    <c:legend>
      <c:legendPos val="r"/>
      <c:layout>
        <c:manualLayout>
          <c:xMode val="edge"/>
          <c:yMode val="edge"/>
          <c:x val="0.92248961067366564"/>
          <c:y val="0.24901293588301462"/>
          <c:w val="6.3621500437445314E-2"/>
          <c:h val="0.50594238220222476"/>
        </c:manualLayout>
      </c:layout>
      <c:overlay val="0"/>
    </c:legend>
    <c:plotVisOnly val="1"/>
    <c:dispBlanksAs val="gap"/>
    <c:showDLblsOverMax val="0"/>
  </c:chart>
  <c:spPr>
    <a:solidFill>
      <a:schemeClr val="accent1">
        <a:lumMod val="60000"/>
        <a:lumOff val="4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1"/>
    <c:plotArea>
      <c:layout/>
      <c:barChart>
        <c:barDir val="bar"/>
        <c:grouping val="clustered"/>
        <c:varyColors val="0"/>
        <c:ser>
          <c:idx val="0"/>
          <c:order val="0"/>
          <c:tx>
            <c:strRef>
              <c:f>Лист1!$B$1</c:f>
              <c:strCache>
                <c:ptCount val="1"/>
                <c:pt idx="0">
                  <c:v>Кількість працівників</c:v>
                </c:pt>
              </c:strCache>
            </c:strRef>
          </c:tx>
          <c:invertIfNegative val="0"/>
          <c:dLbls>
            <c:dLblPos val="ctr"/>
            <c:showLegendKey val="0"/>
            <c:showVal val="1"/>
            <c:showCatName val="0"/>
            <c:showSerName val="0"/>
            <c:showPercent val="0"/>
            <c:showBubbleSize val="0"/>
            <c:showLeaderLines val="0"/>
          </c:dLbls>
          <c:cat>
            <c:strRef>
              <c:f>Лист1!$A$2:$A$5</c:f>
              <c:strCache>
                <c:ptCount val="4"/>
                <c:pt idx="0">
                  <c:v>Самоосвіта</c:v>
                </c:pt>
                <c:pt idx="1">
                  <c:v>Понаднормова робота</c:v>
                </c:pt>
                <c:pt idx="2">
                  <c:v>Жертвування особистим дозвіллям </c:v>
                </c:pt>
                <c:pt idx="3">
                  <c:v>Благодійна праця</c:v>
                </c:pt>
              </c:strCache>
            </c:strRef>
          </c:cat>
          <c:val>
            <c:numRef>
              <c:f>Лист1!$B$2:$B$5</c:f>
              <c:numCache>
                <c:formatCode>General</c:formatCode>
                <c:ptCount val="4"/>
                <c:pt idx="0">
                  <c:v>15</c:v>
                </c:pt>
                <c:pt idx="1">
                  <c:v>8</c:v>
                </c:pt>
                <c:pt idx="2">
                  <c:v>20</c:v>
                </c:pt>
                <c:pt idx="3">
                  <c:v>2</c:v>
                </c:pt>
              </c:numCache>
            </c:numRef>
          </c:val>
        </c:ser>
        <c:dLbls>
          <c:showLegendKey val="0"/>
          <c:showVal val="1"/>
          <c:showCatName val="0"/>
          <c:showSerName val="0"/>
          <c:showPercent val="0"/>
          <c:showBubbleSize val="0"/>
        </c:dLbls>
        <c:gapWidth val="75"/>
        <c:axId val="140991488"/>
        <c:axId val="84193216"/>
      </c:barChart>
      <c:catAx>
        <c:axId val="140991488"/>
        <c:scaling>
          <c:orientation val="minMax"/>
        </c:scaling>
        <c:delete val="0"/>
        <c:axPos val="l"/>
        <c:majorTickMark val="none"/>
        <c:minorTickMark val="none"/>
        <c:tickLblPos val="nextTo"/>
        <c:crossAx val="84193216"/>
        <c:crosses val="autoZero"/>
        <c:auto val="1"/>
        <c:lblAlgn val="ctr"/>
        <c:lblOffset val="100"/>
        <c:noMultiLvlLbl val="0"/>
      </c:catAx>
      <c:valAx>
        <c:axId val="84193216"/>
        <c:scaling>
          <c:orientation val="minMax"/>
        </c:scaling>
        <c:delete val="0"/>
        <c:axPos val="b"/>
        <c:numFmt formatCode="General" sourceLinked="1"/>
        <c:majorTickMark val="none"/>
        <c:minorTickMark val="none"/>
        <c:tickLblPos val="nextTo"/>
        <c:crossAx val="140991488"/>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4A1D2-E1A8-485B-A519-089776ADB14A}"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B02244B3-D3C7-476D-BC44-D18B3E0B4A09}">
      <dgm:prSet phldrT="[Текст]" custT="1"/>
      <dgm:spPr/>
      <dgm:t>
        <a:bodyPr/>
        <a:lstStyle/>
        <a:p>
          <a:r>
            <a:rPr lang="ru-RU" sz="1400" b="1"/>
            <a:t>Короткострокові виплати працівникам</a:t>
          </a:r>
        </a:p>
      </dgm:t>
    </dgm:pt>
    <dgm:pt modelId="{4F6A1E8E-0F24-496C-9D7A-44534659238F}" type="parTrans" cxnId="{6B20B931-5919-4878-86DF-64113E4DF7F8}">
      <dgm:prSet/>
      <dgm:spPr/>
      <dgm:t>
        <a:bodyPr/>
        <a:lstStyle/>
        <a:p>
          <a:endParaRPr lang="ru-RU"/>
        </a:p>
      </dgm:t>
    </dgm:pt>
    <dgm:pt modelId="{38AC1803-113D-4169-B49B-E4D998086440}" type="sibTrans" cxnId="{6B20B931-5919-4878-86DF-64113E4DF7F8}">
      <dgm:prSet/>
      <dgm:spPr/>
      <dgm:t>
        <a:bodyPr/>
        <a:lstStyle/>
        <a:p>
          <a:endParaRPr lang="ru-RU"/>
        </a:p>
      </dgm:t>
    </dgm:pt>
    <dgm:pt modelId="{1B709B77-02F0-4D32-8FBD-DF7EB46D15A4}">
      <dgm:prSet phldrT="[Текст]" custT="1"/>
      <dgm:spPr/>
      <dgm:t>
        <a:bodyPr/>
        <a:lstStyle/>
        <a:p>
          <a:r>
            <a:rPr lang="ru-RU" sz="1400" b="1" i="0"/>
            <a:t>Виплати по закінченні трудової діяльності</a:t>
          </a:r>
          <a:endParaRPr lang="ru-RU" sz="1400" b="1"/>
        </a:p>
      </dgm:t>
    </dgm:pt>
    <dgm:pt modelId="{77D95BA3-45D9-4328-8E8D-C0A99F7DD4FA}" type="parTrans" cxnId="{C6400224-0AD8-4F75-9397-4698E03650F7}">
      <dgm:prSet/>
      <dgm:spPr/>
      <dgm:t>
        <a:bodyPr/>
        <a:lstStyle/>
        <a:p>
          <a:endParaRPr lang="ru-RU"/>
        </a:p>
      </dgm:t>
    </dgm:pt>
    <dgm:pt modelId="{DA0F1ABF-F4E8-49CF-90D6-73A34DBA1D8D}" type="sibTrans" cxnId="{C6400224-0AD8-4F75-9397-4698E03650F7}">
      <dgm:prSet/>
      <dgm:spPr/>
      <dgm:t>
        <a:bodyPr/>
        <a:lstStyle/>
        <a:p>
          <a:endParaRPr lang="ru-RU"/>
        </a:p>
      </dgm:t>
    </dgm:pt>
    <dgm:pt modelId="{09621EE1-A8FE-45A5-B088-0C8C9A12A279}">
      <dgm:prSet phldrT="[Текст]" custT="1"/>
      <dgm:spPr/>
      <dgm:t>
        <a:bodyPr/>
        <a:lstStyle/>
        <a:p>
          <a:r>
            <a:rPr lang="ru-RU" sz="1400" b="1" i="0"/>
            <a:t>Інші довгострокові виплати працівникам</a:t>
          </a:r>
          <a:endParaRPr lang="ru-RU" sz="1400" b="1"/>
        </a:p>
      </dgm:t>
    </dgm:pt>
    <dgm:pt modelId="{F38358EF-B6E6-4992-808C-F42AE03FC76C}" type="parTrans" cxnId="{D3C4003D-7513-44DA-AFE1-96B6858E3229}">
      <dgm:prSet/>
      <dgm:spPr/>
      <dgm:t>
        <a:bodyPr/>
        <a:lstStyle/>
        <a:p>
          <a:endParaRPr lang="ru-RU"/>
        </a:p>
      </dgm:t>
    </dgm:pt>
    <dgm:pt modelId="{480CDED7-E121-45B0-BFC2-8A6CF61CE95D}" type="sibTrans" cxnId="{D3C4003D-7513-44DA-AFE1-96B6858E3229}">
      <dgm:prSet/>
      <dgm:spPr/>
      <dgm:t>
        <a:bodyPr/>
        <a:lstStyle/>
        <a:p>
          <a:endParaRPr lang="ru-RU"/>
        </a:p>
      </dgm:t>
    </dgm:pt>
    <dgm:pt modelId="{949E850A-71B9-4955-A2DC-E329825E9671}">
      <dgm:prSet phldrT="[Текст]" custT="1"/>
      <dgm:spPr/>
      <dgm:t>
        <a:bodyPr/>
        <a:lstStyle/>
        <a:p>
          <a:r>
            <a:rPr lang="ru-RU" sz="1400" b="1" i="0"/>
            <a:t>Виплати при звільненні</a:t>
          </a:r>
          <a:endParaRPr lang="ru-RU" sz="1400" b="1"/>
        </a:p>
      </dgm:t>
    </dgm:pt>
    <dgm:pt modelId="{320F3E91-093A-4FC9-BD65-19E98B04B429}" type="parTrans" cxnId="{79E35BDB-E38C-403E-9A2C-6CB3E07F846B}">
      <dgm:prSet/>
      <dgm:spPr/>
      <dgm:t>
        <a:bodyPr/>
        <a:lstStyle/>
        <a:p>
          <a:endParaRPr lang="ru-RU"/>
        </a:p>
      </dgm:t>
    </dgm:pt>
    <dgm:pt modelId="{E5C38732-D208-47A7-BB50-1172A8E1B5E6}" type="sibTrans" cxnId="{79E35BDB-E38C-403E-9A2C-6CB3E07F846B}">
      <dgm:prSet/>
      <dgm:spPr/>
      <dgm:t>
        <a:bodyPr/>
        <a:lstStyle/>
        <a:p>
          <a:endParaRPr lang="ru-RU"/>
        </a:p>
      </dgm:t>
    </dgm:pt>
    <dgm:pt modelId="{CF7844EE-26B5-4AD2-AEE5-F8BF73DB5514}" type="pres">
      <dgm:prSet presAssocID="{CC84A1D2-E1A8-485B-A519-089776ADB14A}" presName="diagram" presStyleCnt="0">
        <dgm:presLayoutVars>
          <dgm:dir/>
          <dgm:resizeHandles val="exact"/>
        </dgm:presLayoutVars>
      </dgm:prSet>
      <dgm:spPr/>
      <dgm:t>
        <a:bodyPr/>
        <a:lstStyle/>
        <a:p>
          <a:endParaRPr lang="ru-RU"/>
        </a:p>
      </dgm:t>
    </dgm:pt>
    <dgm:pt modelId="{97912FF5-3043-48F5-9DA1-080F0E1B2A65}" type="pres">
      <dgm:prSet presAssocID="{B02244B3-D3C7-476D-BC44-D18B3E0B4A09}" presName="node" presStyleLbl="node1" presStyleIdx="0" presStyleCnt="4" custScaleY="83560">
        <dgm:presLayoutVars>
          <dgm:bulletEnabled val="1"/>
        </dgm:presLayoutVars>
      </dgm:prSet>
      <dgm:spPr/>
      <dgm:t>
        <a:bodyPr/>
        <a:lstStyle/>
        <a:p>
          <a:endParaRPr lang="ru-RU"/>
        </a:p>
      </dgm:t>
    </dgm:pt>
    <dgm:pt modelId="{35275DC8-A0E4-43F3-A395-B37A69CFB10D}" type="pres">
      <dgm:prSet presAssocID="{38AC1803-113D-4169-B49B-E4D998086440}" presName="sibTrans" presStyleCnt="0"/>
      <dgm:spPr/>
    </dgm:pt>
    <dgm:pt modelId="{96F15B82-0FF4-48E2-8B08-D2B638F12EF1}" type="pres">
      <dgm:prSet presAssocID="{1B709B77-02F0-4D32-8FBD-DF7EB46D15A4}" presName="node" presStyleLbl="node1" presStyleIdx="1" presStyleCnt="4" custScaleY="83560">
        <dgm:presLayoutVars>
          <dgm:bulletEnabled val="1"/>
        </dgm:presLayoutVars>
      </dgm:prSet>
      <dgm:spPr/>
      <dgm:t>
        <a:bodyPr/>
        <a:lstStyle/>
        <a:p>
          <a:endParaRPr lang="ru-RU"/>
        </a:p>
      </dgm:t>
    </dgm:pt>
    <dgm:pt modelId="{ED704D7C-B7C7-4403-802E-EF27D1CA1390}" type="pres">
      <dgm:prSet presAssocID="{DA0F1ABF-F4E8-49CF-90D6-73A34DBA1D8D}" presName="sibTrans" presStyleCnt="0"/>
      <dgm:spPr/>
    </dgm:pt>
    <dgm:pt modelId="{7762FAC7-0B8C-4331-AD2C-4B447EF9C070}" type="pres">
      <dgm:prSet presAssocID="{09621EE1-A8FE-45A5-B088-0C8C9A12A279}" presName="node" presStyleLbl="node1" presStyleIdx="2" presStyleCnt="4" custScaleY="80894">
        <dgm:presLayoutVars>
          <dgm:bulletEnabled val="1"/>
        </dgm:presLayoutVars>
      </dgm:prSet>
      <dgm:spPr/>
      <dgm:t>
        <a:bodyPr/>
        <a:lstStyle/>
        <a:p>
          <a:endParaRPr lang="ru-RU"/>
        </a:p>
      </dgm:t>
    </dgm:pt>
    <dgm:pt modelId="{5D6E67B6-1A03-4280-9EB2-6EE10AEF26A3}" type="pres">
      <dgm:prSet presAssocID="{480CDED7-E121-45B0-BFC2-8A6CF61CE95D}" presName="sibTrans" presStyleCnt="0"/>
      <dgm:spPr/>
    </dgm:pt>
    <dgm:pt modelId="{7BC08252-D2C7-491D-99F7-C02D9289A20E}" type="pres">
      <dgm:prSet presAssocID="{949E850A-71B9-4955-A2DC-E329825E9671}" presName="node" presStyleLbl="node1" presStyleIdx="3" presStyleCnt="4" custScaleY="82110">
        <dgm:presLayoutVars>
          <dgm:bulletEnabled val="1"/>
        </dgm:presLayoutVars>
      </dgm:prSet>
      <dgm:spPr/>
      <dgm:t>
        <a:bodyPr/>
        <a:lstStyle/>
        <a:p>
          <a:endParaRPr lang="ru-RU"/>
        </a:p>
      </dgm:t>
    </dgm:pt>
  </dgm:ptLst>
  <dgm:cxnLst>
    <dgm:cxn modelId="{6047F857-A26D-4272-98F2-1E4A0620E96C}" type="presOf" srcId="{949E850A-71B9-4955-A2DC-E329825E9671}" destId="{7BC08252-D2C7-491D-99F7-C02D9289A20E}" srcOrd="0" destOrd="0" presId="urn:microsoft.com/office/officeart/2005/8/layout/default"/>
    <dgm:cxn modelId="{D3C4003D-7513-44DA-AFE1-96B6858E3229}" srcId="{CC84A1D2-E1A8-485B-A519-089776ADB14A}" destId="{09621EE1-A8FE-45A5-B088-0C8C9A12A279}" srcOrd="2" destOrd="0" parTransId="{F38358EF-B6E6-4992-808C-F42AE03FC76C}" sibTransId="{480CDED7-E121-45B0-BFC2-8A6CF61CE95D}"/>
    <dgm:cxn modelId="{BFCCB741-A73A-4EFD-B476-5F7133FDA6D6}" type="presOf" srcId="{CC84A1D2-E1A8-485B-A519-089776ADB14A}" destId="{CF7844EE-26B5-4AD2-AEE5-F8BF73DB5514}" srcOrd="0" destOrd="0" presId="urn:microsoft.com/office/officeart/2005/8/layout/default"/>
    <dgm:cxn modelId="{79E35BDB-E38C-403E-9A2C-6CB3E07F846B}" srcId="{CC84A1D2-E1A8-485B-A519-089776ADB14A}" destId="{949E850A-71B9-4955-A2DC-E329825E9671}" srcOrd="3" destOrd="0" parTransId="{320F3E91-093A-4FC9-BD65-19E98B04B429}" sibTransId="{E5C38732-D208-47A7-BB50-1172A8E1B5E6}"/>
    <dgm:cxn modelId="{6B20B931-5919-4878-86DF-64113E4DF7F8}" srcId="{CC84A1D2-E1A8-485B-A519-089776ADB14A}" destId="{B02244B3-D3C7-476D-BC44-D18B3E0B4A09}" srcOrd="0" destOrd="0" parTransId="{4F6A1E8E-0F24-496C-9D7A-44534659238F}" sibTransId="{38AC1803-113D-4169-B49B-E4D998086440}"/>
    <dgm:cxn modelId="{197CC858-68E4-4348-82BC-275839E7C072}" type="presOf" srcId="{09621EE1-A8FE-45A5-B088-0C8C9A12A279}" destId="{7762FAC7-0B8C-4331-AD2C-4B447EF9C070}" srcOrd="0" destOrd="0" presId="urn:microsoft.com/office/officeart/2005/8/layout/default"/>
    <dgm:cxn modelId="{C6400224-0AD8-4F75-9397-4698E03650F7}" srcId="{CC84A1D2-E1A8-485B-A519-089776ADB14A}" destId="{1B709B77-02F0-4D32-8FBD-DF7EB46D15A4}" srcOrd="1" destOrd="0" parTransId="{77D95BA3-45D9-4328-8E8D-C0A99F7DD4FA}" sibTransId="{DA0F1ABF-F4E8-49CF-90D6-73A34DBA1D8D}"/>
    <dgm:cxn modelId="{B428A209-1F13-41D2-9A50-A764FDF4B7FE}" type="presOf" srcId="{B02244B3-D3C7-476D-BC44-D18B3E0B4A09}" destId="{97912FF5-3043-48F5-9DA1-080F0E1B2A65}" srcOrd="0" destOrd="0" presId="urn:microsoft.com/office/officeart/2005/8/layout/default"/>
    <dgm:cxn modelId="{8559757B-E017-4E74-8336-C6F9421B40E8}" type="presOf" srcId="{1B709B77-02F0-4D32-8FBD-DF7EB46D15A4}" destId="{96F15B82-0FF4-48E2-8B08-D2B638F12EF1}" srcOrd="0" destOrd="0" presId="urn:microsoft.com/office/officeart/2005/8/layout/default"/>
    <dgm:cxn modelId="{08E910A3-D097-4A28-82B5-EA4617ECDE72}" type="presParOf" srcId="{CF7844EE-26B5-4AD2-AEE5-F8BF73DB5514}" destId="{97912FF5-3043-48F5-9DA1-080F0E1B2A65}" srcOrd="0" destOrd="0" presId="urn:microsoft.com/office/officeart/2005/8/layout/default"/>
    <dgm:cxn modelId="{B154F0E8-6A31-40DE-9434-7B5B5AD4FF39}" type="presParOf" srcId="{CF7844EE-26B5-4AD2-AEE5-F8BF73DB5514}" destId="{35275DC8-A0E4-43F3-A395-B37A69CFB10D}" srcOrd="1" destOrd="0" presId="urn:microsoft.com/office/officeart/2005/8/layout/default"/>
    <dgm:cxn modelId="{FE6DF4FC-D172-4523-8578-E975F4ED4995}" type="presParOf" srcId="{CF7844EE-26B5-4AD2-AEE5-F8BF73DB5514}" destId="{96F15B82-0FF4-48E2-8B08-D2B638F12EF1}" srcOrd="2" destOrd="0" presId="urn:microsoft.com/office/officeart/2005/8/layout/default"/>
    <dgm:cxn modelId="{5B9484FA-3F2F-4090-ADB5-3B6A816ECC69}" type="presParOf" srcId="{CF7844EE-26B5-4AD2-AEE5-F8BF73DB5514}" destId="{ED704D7C-B7C7-4403-802E-EF27D1CA1390}" srcOrd="3" destOrd="0" presId="urn:microsoft.com/office/officeart/2005/8/layout/default"/>
    <dgm:cxn modelId="{65FFF561-60B7-47D2-8DB7-4CF6705D5236}" type="presParOf" srcId="{CF7844EE-26B5-4AD2-AEE5-F8BF73DB5514}" destId="{7762FAC7-0B8C-4331-AD2C-4B447EF9C070}" srcOrd="4" destOrd="0" presId="urn:microsoft.com/office/officeart/2005/8/layout/default"/>
    <dgm:cxn modelId="{712E108C-53A6-4EBF-A865-414B5F29B9A7}" type="presParOf" srcId="{CF7844EE-26B5-4AD2-AEE5-F8BF73DB5514}" destId="{5D6E67B6-1A03-4280-9EB2-6EE10AEF26A3}" srcOrd="5" destOrd="0" presId="urn:microsoft.com/office/officeart/2005/8/layout/default"/>
    <dgm:cxn modelId="{5D911C26-7152-44EE-AAD3-730FFFCC5D13}" type="presParOf" srcId="{CF7844EE-26B5-4AD2-AEE5-F8BF73DB5514}" destId="{7BC08252-D2C7-491D-99F7-C02D9289A20E}" srcOrd="6" destOrd="0" presId="urn:microsoft.com/office/officeart/2005/8/layout/default"/>
  </dgm:cxnLst>
  <dgm:bg/>
  <dgm:whole>
    <a:ln>
      <a:solidFill>
        <a:schemeClr val="lt1">
          <a:hueOff val="0"/>
          <a:satOff val="0"/>
          <a:lumOff val="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912FF5-3043-48F5-9DA1-080F0E1B2A65}">
      <dsp:nvSpPr>
        <dsp:cNvPr id="0" name=""/>
        <dsp:cNvSpPr/>
      </dsp:nvSpPr>
      <dsp:spPr>
        <a:xfrm>
          <a:off x="596" y="327716"/>
          <a:ext cx="2326253" cy="1166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Короткострокові виплати працівникам</a:t>
          </a:r>
        </a:p>
      </dsp:txBody>
      <dsp:txXfrm>
        <a:off x="596" y="327716"/>
        <a:ext cx="2326253" cy="1166290"/>
      </dsp:txXfrm>
    </dsp:sp>
    <dsp:sp modelId="{96F15B82-0FF4-48E2-8B08-D2B638F12EF1}">
      <dsp:nvSpPr>
        <dsp:cNvPr id="0" name=""/>
        <dsp:cNvSpPr/>
      </dsp:nvSpPr>
      <dsp:spPr>
        <a:xfrm>
          <a:off x="2559475" y="327716"/>
          <a:ext cx="2326253" cy="1166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i="0" kern="1200"/>
            <a:t>Виплати по закінченні трудової діяльності</a:t>
          </a:r>
          <a:endParaRPr lang="ru-RU" sz="1400" b="1" kern="1200"/>
        </a:p>
      </dsp:txBody>
      <dsp:txXfrm>
        <a:off x="2559475" y="327716"/>
        <a:ext cx="2326253" cy="1166290"/>
      </dsp:txXfrm>
    </dsp:sp>
    <dsp:sp modelId="{7762FAC7-0B8C-4331-AD2C-4B447EF9C070}">
      <dsp:nvSpPr>
        <dsp:cNvPr id="0" name=""/>
        <dsp:cNvSpPr/>
      </dsp:nvSpPr>
      <dsp:spPr>
        <a:xfrm>
          <a:off x="596" y="1735118"/>
          <a:ext cx="2326253" cy="11290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i="0" kern="1200"/>
            <a:t>Інші довгострокові виплати працівникам</a:t>
          </a:r>
          <a:endParaRPr lang="ru-RU" sz="1400" b="1" kern="1200"/>
        </a:p>
      </dsp:txBody>
      <dsp:txXfrm>
        <a:off x="596" y="1735118"/>
        <a:ext cx="2326253" cy="1129079"/>
      </dsp:txXfrm>
    </dsp:sp>
    <dsp:sp modelId="{7BC08252-D2C7-491D-99F7-C02D9289A20E}">
      <dsp:nvSpPr>
        <dsp:cNvPr id="0" name=""/>
        <dsp:cNvSpPr/>
      </dsp:nvSpPr>
      <dsp:spPr>
        <a:xfrm>
          <a:off x="2559475" y="1726631"/>
          <a:ext cx="2326253" cy="11460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i="0" kern="1200"/>
            <a:t>Виплати при звільненні</a:t>
          </a:r>
          <a:endParaRPr lang="ru-RU" sz="1400" b="1" kern="1200"/>
        </a:p>
      </dsp:txBody>
      <dsp:txXfrm>
        <a:off x="2559475" y="1726631"/>
        <a:ext cx="2326253" cy="11460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6481-7797-4390-928D-32005967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25759</Words>
  <Characters>146832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2020-04-01T17:43:00Z</dcterms:created>
  <dcterms:modified xsi:type="dcterms:W3CDTF">2020-04-01T17:43:00Z</dcterms:modified>
</cp:coreProperties>
</file>