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Средний и малый бизнес в развитой рыночной экономике является одним из наиболее важных секторов рынка. В различных странах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(США, Франция, Германия, Япония, Австралия)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на долю малого и среднего бизнеса приходится более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половины рабочих мест всего частного сектора экономики. В развитых странах данный бизнес составляет основу среднего класса - значимого общественного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слоя, объединяющего до 80% населения. А объем инвестиций в развитие малого и среднего предпринимательства в странах ЕС традиционно составляет более 60% от всех финансовых вложений стран.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Малое и среднее предпринимательство в социально - экономическом развитии любой страны служит своеобразным пусковым механизмом и генератором структурных изменений в экономике и обществе. Оно выступают в качестве катализатора экономического роста,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Значение малого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и среднего бизнеса особенно высоко для региональной экономики - это обусловлено спецификой отраслевой деятельности небольших предприятий: сфера социально-бытового обслуживания, розничная торговля, общественное питание и т.п. Эти предприятия,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работая в основном на местных рынках, способствуют решению целого ряда социально-экономических проблем, прежде всего занятости и увеличения доходов населения региона. Кроме того, малые предприятия создают более благоприятные условия для регулирования региональной экономики, так как в большей степени зависимы от региональных и местных администраций, чем крупные и средние предприятия. Малый и средний бизнес способствуют увеличению валового регионального продукта и решению острых социальных проблем регионов: занятости, безработицы, уровня и качества жизни населения.</w:t>
      </w:r>
    </w:p>
    <w:p w:rsid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 xml:space="preserve">Теоретическая разработанность проблемы малого и среднего предпринимательства достаточно высока. </w:t>
      </w:r>
      <w:proofErr w:type="gramStart"/>
      <w:r w:rsidRPr="0069540B">
        <w:rPr>
          <w:color w:val="000000"/>
          <w:sz w:val="28"/>
          <w:szCs w:val="28"/>
        </w:rPr>
        <w:t xml:space="preserve">В классической экономической </w:t>
      </w:r>
      <w:r w:rsidRPr="0069540B">
        <w:rPr>
          <w:color w:val="000000"/>
          <w:sz w:val="28"/>
          <w:szCs w:val="28"/>
        </w:rPr>
        <w:lastRenderedPageBreak/>
        <w:t xml:space="preserve">теории проблемам предпринимательства посвящены обширные разделы в работах А. Смита, Ж.-Б. </w:t>
      </w:r>
      <w:proofErr w:type="spellStart"/>
      <w:r w:rsidRPr="0069540B">
        <w:rPr>
          <w:color w:val="000000"/>
          <w:sz w:val="28"/>
          <w:szCs w:val="28"/>
        </w:rPr>
        <w:t>Сэя</w:t>
      </w:r>
      <w:proofErr w:type="spellEnd"/>
      <w:r w:rsidRPr="0069540B">
        <w:rPr>
          <w:color w:val="000000"/>
          <w:sz w:val="28"/>
          <w:szCs w:val="28"/>
        </w:rPr>
        <w:t xml:space="preserve">, Р. </w:t>
      </w:r>
      <w:proofErr w:type="spellStart"/>
      <w:r w:rsidRPr="0069540B">
        <w:rPr>
          <w:color w:val="000000"/>
          <w:sz w:val="28"/>
          <w:szCs w:val="28"/>
        </w:rPr>
        <w:t>Катильона</w:t>
      </w:r>
      <w:proofErr w:type="spellEnd"/>
      <w:r w:rsidRPr="0069540B">
        <w:rPr>
          <w:color w:val="000000"/>
          <w:sz w:val="28"/>
          <w:szCs w:val="28"/>
        </w:rPr>
        <w:t xml:space="preserve"> и др. В работах ведущих экономистов середины - конца ХХ века (Л.Ф. </w:t>
      </w:r>
      <w:proofErr w:type="spellStart"/>
      <w:r w:rsidRPr="0069540B">
        <w:rPr>
          <w:color w:val="000000"/>
          <w:sz w:val="28"/>
          <w:szCs w:val="28"/>
        </w:rPr>
        <w:t>Мизес</w:t>
      </w:r>
      <w:proofErr w:type="spellEnd"/>
      <w:r w:rsidRPr="0069540B">
        <w:rPr>
          <w:color w:val="000000"/>
          <w:sz w:val="28"/>
          <w:szCs w:val="28"/>
        </w:rPr>
        <w:t xml:space="preserve">, Ф. </w:t>
      </w:r>
      <w:proofErr w:type="spellStart"/>
      <w:r w:rsidRPr="0069540B">
        <w:rPr>
          <w:color w:val="000000"/>
          <w:sz w:val="28"/>
          <w:szCs w:val="28"/>
        </w:rPr>
        <w:t>Хайек</w:t>
      </w:r>
      <w:proofErr w:type="spellEnd"/>
      <w:r w:rsidRPr="0069540B">
        <w:rPr>
          <w:color w:val="000000"/>
          <w:sz w:val="28"/>
          <w:szCs w:val="28"/>
        </w:rPr>
        <w:t xml:space="preserve">, Й. </w:t>
      </w:r>
      <w:proofErr w:type="spellStart"/>
      <w:r w:rsidRPr="0069540B">
        <w:rPr>
          <w:color w:val="000000"/>
          <w:sz w:val="28"/>
          <w:szCs w:val="28"/>
        </w:rPr>
        <w:t>Шумпетер</w:t>
      </w:r>
      <w:proofErr w:type="spellEnd"/>
      <w:r w:rsidRPr="0069540B">
        <w:rPr>
          <w:color w:val="000000"/>
          <w:sz w:val="28"/>
          <w:szCs w:val="28"/>
        </w:rPr>
        <w:t xml:space="preserve">, П.Ф. </w:t>
      </w:r>
      <w:proofErr w:type="spellStart"/>
      <w:r w:rsidRPr="0069540B">
        <w:rPr>
          <w:color w:val="000000"/>
          <w:sz w:val="28"/>
          <w:szCs w:val="28"/>
        </w:rPr>
        <w:t>Друкер</w:t>
      </w:r>
      <w:proofErr w:type="spellEnd"/>
      <w:r w:rsidRPr="0069540B">
        <w:rPr>
          <w:color w:val="000000"/>
          <w:sz w:val="28"/>
          <w:szCs w:val="28"/>
        </w:rPr>
        <w:t xml:space="preserve"> и др.) развита теория кейнсианства о необходимости государственного регулирования малого сектора экономики, выделено значение развития малого и среднего бизнеса для экономического роста</w:t>
      </w:r>
      <w:proofErr w:type="gramEnd"/>
      <w:r w:rsidRPr="0069540B">
        <w:rPr>
          <w:color w:val="000000"/>
          <w:sz w:val="28"/>
          <w:szCs w:val="28"/>
        </w:rPr>
        <w:t>. В трудах по институциональной экономике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 xml:space="preserve">(Р. </w:t>
      </w:r>
      <w:proofErr w:type="spellStart"/>
      <w:r w:rsidRPr="0069540B">
        <w:rPr>
          <w:color w:val="000000"/>
          <w:sz w:val="28"/>
          <w:szCs w:val="28"/>
        </w:rPr>
        <w:t>Коуз</w:t>
      </w:r>
      <w:proofErr w:type="spellEnd"/>
      <w:r w:rsidRPr="0069540B">
        <w:rPr>
          <w:color w:val="000000"/>
          <w:sz w:val="28"/>
          <w:szCs w:val="28"/>
        </w:rPr>
        <w:t xml:space="preserve"> О. Уильямсон) малый и средний бизнес рассматривается как важный элемент социально-экономической системы. Вместе с тем малый и средний бизнес необходимо рассматривать не только как нуждающийся в поддержке сегмент национальной экономики, но и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как сектор, в котором происходит трансформация предпринимательской инициативы, связанной с принятием различных рисков, в доход малого предприятия. В связи с этим избранная нами тема исследования («малый бизнес в региональной экономике») представляется актуальной.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 xml:space="preserve"> Актуальность темы данной работы обусловлена необходимостью изучения опыта малого и среднего предпринимательства с целью повышения его эффективности и совершенствования форм и методов организации.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Объект исследования в данной работе - малое и среднее предпринимательство как особый экономический институт. Предмет исследования - показатели развития малого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и среднего бизнеса в Ростовской области.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Цель курсовой работы - рассмотреть сущность и роль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малого и среднего предпринимательства в рыночной экономике на примере экономики</w:t>
      </w:r>
      <w:r w:rsidRPr="0069540B">
        <w:rPr>
          <w:rStyle w:val="apple-converted-space"/>
          <w:color w:val="000000"/>
          <w:sz w:val="28"/>
          <w:szCs w:val="28"/>
        </w:rPr>
        <w:t> </w:t>
      </w:r>
      <w:r w:rsidRPr="0069540B">
        <w:rPr>
          <w:color w:val="000000"/>
          <w:sz w:val="28"/>
          <w:szCs w:val="28"/>
        </w:rPr>
        <w:t>РФ.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40B">
        <w:rPr>
          <w:color w:val="000000"/>
          <w:sz w:val="28"/>
          <w:szCs w:val="28"/>
        </w:rPr>
        <w:t>В работе поставлены следующие задачи:</w:t>
      </w:r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540B">
        <w:rPr>
          <w:color w:val="000000"/>
          <w:sz w:val="28"/>
          <w:szCs w:val="28"/>
        </w:rPr>
        <w:t>исследовать теоретические аспекты формирования и развития малого и среднего предпринимательства как сегмента национальной экономики;</w:t>
      </w:r>
    </w:p>
    <w:p w:rsid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540B">
        <w:rPr>
          <w:color w:val="000000"/>
          <w:sz w:val="28"/>
          <w:szCs w:val="28"/>
        </w:rPr>
        <w:t xml:space="preserve">проанализировать состояние и выделить проблемы развития малого </w:t>
      </w:r>
      <w:r>
        <w:rPr>
          <w:color w:val="000000"/>
          <w:sz w:val="28"/>
          <w:szCs w:val="28"/>
        </w:rPr>
        <w:t xml:space="preserve">и среднего </w:t>
      </w:r>
      <w:r w:rsidRPr="0069540B">
        <w:rPr>
          <w:color w:val="000000"/>
          <w:sz w:val="28"/>
          <w:szCs w:val="28"/>
        </w:rPr>
        <w:t>бизнеса</w:t>
      </w:r>
      <w:r>
        <w:rPr>
          <w:color w:val="000000"/>
          <w:sz w:val="28"/>
          <w:szCs w:val="28"/>
        </w:rPr>
        <w:t xml:space="preserve"> в России</w:t>
      </w:r>
      <w:proofErr w:type="gramStart"/>
      <w:r w:rsidRPr="0069540B">
        <w:rPr>
          <w:color w:val="000000"/>
          <w:sz w:val="28"/>
          <w:szCs w:val="28"/>
        </w:rPr>
        <w:t xml:space="preserve"> ;</w:t>
      </w:r>
      <w:proofErr w:type="gramEnd"/>
    </w:p>
    <w:p w:rsidR="0069540B" w:rsidRPr="0069540B" w:rsidRDefault="0069540B" w:rsidP="006954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рассмотреть перспективы развития малого и среднего бизнеса в РФ.</w:t>
      </w:r>
    </w:p>
    <w:p w:rsidR="0069540B" w:rsidRPr="0067700E" w:rsidRDefault="0069540B" w:rsidP="006954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работе использовались труды </w:t>
      </w:r>
      <w:r w:rsidR="0067700E" w:rsidRP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67700E">
        <w:rPr>
          <w:rFonts w:ascii="Times New Roman" w:hAnsi="Times New Roman" w:cs="Times New Roman"/>
          <w:sz w:val="28"/>
          <w:szCs w:val="28"/>
        </w:rPr>
        <w:t xml:space="preserve">Дудина М.Н. , </w:t>
      </w:r>
      <w:proofErr w:type="spellStart"/>
      <w:r w:rsidR="0067700E">
        <w:rPr>
          <w:rFonts w:ascii="Times New Roman" w:hAnsi="Times New Roman" w:cs="Times New Roman"/>
          <w:sz w:val="28"/>
          <w:szCs w:val="28"/>
        </w:rPr>
        <w:t>Лясникова</w:t>
      </w:r>
      <w:proofErr w:type="spellEnd"/>
      <w:r w:rsidR="0067700E">
        <w:rPr>
          <w:rFonts w:ascii="Times New Roman" w:hAnsi="Times New Roman" w:cs="Times New Roman"/>
          <w:sz w:val="28"/>
          <w:szCs w:val="28"/>
        </w:rPr>
        <w:t xml:space="preserve"> Н.В., Колесниковой Л.А. и др.</w:t>
      </w:r>
    </w:p>
    <w:p w:rsidR="0069540B" w:rsidRDefault="0069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Теоретические аспекты малого и среднего предпринимательства </w:t>
      </w:r>
    </w:p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40B" w:rsidRDefault="0069540B" w:rsidP="00695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40B" w:rsidRDefault="0069540B" w:rsidP="0069540B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40B">
        <w:rPr>
          <w:rFonts w:ascii="Times New Roman" w:hAnsi="Times New Roman" w:cs="Times New Roman"/>
          <w:sz w:val="28"/>
          <w:szCs w:val="28"/>
        </w:rPr>
        <w:t>Понятие и признаки малого и среднего предпринимательства</w:t>
      </w:r>
    </w:p>
    <w:p w:rsidR="00360E64" w:rsidRDefault="00360E64" w:rsidP="00360E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159E3" w:rsidRPr="007159E3" w:rsidRDefault="007159E3" w:rsidP="007159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Предпринимательская деятельность</w:t>
      </w:r>
      <w:r w:rsidRPr="007159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360E64" w:rsidRDefault="00360E64" w:rsidP="007159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E64">
        <w:rPr>
          <w:rFonts w:ascii="Times New Roman" w:hAnsi="Times New Roman" w:cs="Times New Roman"/>
          <w:color w:val="000000"/>
          <w:sz w:val="28"/>
          <w:szCs w:val="28"/>
        </w:rPr>
        <w:t>Нормативно-правовой основой развития малого бизнеса в России является Федеральный закон от 24 июля 2007 г. № 209-ФЗ «О развитии малого и среднего предпринимательства в Российской Федерации», который вступил в силу с 1 января 2008 г.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>  В соответствии с Законом № 209-ФЗ к субъектам малого и среднего предпринимательства относятся: внесённые в Единый государственный реестр юридических лиц потребительские кооперативы;</w:t>
      </w:r>
      <w:proofErr w:type="gramEnd"/>
      <w:r w:rsidRPr="00360E64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коммерческие организации (за исключением государственных и муниципальных унитарных предприятий);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лица; крестьянские (фермерские) хозяйства,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твующие условиям, установленным 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t>законом.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>  Критерии отнесения организаций и индивидуальных предпринимателей к субъектам малого и среднего предпринимательства представлены в табл. 1.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учётом данных сплошных статистических наблюдений за деятельностью субъектов малого и среднего предпринимательства. В настоящий момент критерии определены Постановлением Правительства Российской Федерации от 22.07.2008 № 556 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>  Категория субъекта малого или среднего предпринимательства определяется в соответствии с наибольшим по значению условием. Например, если по средней численности работников организация соответствует среднему предприятию, а по размеру выручки - малому, категория будет установлена по численности работников.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>  Категория субъекта малого и среднего предпринимательства изменяется только в случае, если предельные значения выше или ниже предельных значений средней численности работников и выручки от реализации, указанных в табл. 1, в течение двух календарных лет, следующих один за другим.</w:t>
      </w:r>
      <w:r w:rsidRPr="00360E64">
        <w:rPr>
          <w:rFonts w:ascii="Times New Roman" w:hAnsi="Times New Roman" w:cs="Times New Roman"/>
          <w:color w:val="000000"/>
          <w:sz w:val="28"/>
          <w:szCs w:val="28"/>
        </w:rPr>
        <w:br/>
        <w:t>  Вновь созданные организации или вновь зарегистрированные индивидуальные предприниматели могут быть отнесены к субъектам малого или среднего предпринимательства в году начала деятельности на основании показателей, рассчитанных со дня государственной регистрации.</w:t>
      </w:r>
    </w:p>
    <w:p w:rsidR="007159E3" w:rsidRPr="0067700E" w:rsidRDefault="007159E3" w:rsidP="007159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9E3">
        <w:rPr>
          <w:rFonts w:ascii="Times New Roman" w:hAnsi="Times New Roman" w:cs="Times New Roman"/>
          <w:color w:val="000000"/>
          <w:sz w:val="28"/>
          <w:szCs w:val="28"/>
        </w:rPr>
        <w:t>Средняя численность работников предприятия за календарный год определяется с учётом всех его работников, в том числе работников, работающих по гражданско-правовым договорам или по совместительству с учётом реально отработанного времени, работников представительств, филиалов и других обособленных подразделений предприятия.</w:t>
      </w:r>
      <w:r w:rsidRPr="007159E3">
        <w:rPr>
          <w:rFonts w:ascii="Times New Roman" w:hAnsi="Times New Roman" w:cs="Times New Roman"/>
          <w:color w:val="000000"/>
          <w:sz w:val="28"/>
          <w:szCs w:val="28"/>
        </w:rPr>
        <w:br/>
        <w:t>  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  <w:r w:rsidRPr="007159E3">
        <w:rPr>
          <w:rFonts w:ascii="Times New Roman" w:hAnsi="Times New Roman" w:cs="Times New Roman"/>
          <w:color w:val="000000"/>
          <w:sz w:val="28"/>
          <w:szCs w:val="28"/>
        </w:rPr>
        <w:br/>
        <w:t>  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учёте.</w:t>
      </w:r>
      <w:r w:rsidR="0067700E" w:rsidRPr="0067700E">
        <w:rPr>
          <w:rFonts w:ascii="Times New Roman" w:hAnsi="Times New Roman" w:cs="Times New Roman"/>
          <w:color w:val="000000"/>
          <w:sz w:val="28"/>
          <w:szCs w:val="28"/>
        </w:rPr>
        <w:t>[6]</w:t>
      </w:r>
    </w:p>
    <w:p w:rsidR="007159E3" w:rsidRPr="007159E3" w:rsidRDefault="007159E3" w:rsidP="00360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40B" w:rsidRDefault="0069540B" w:rsidP="0069540B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64" w:rsidRDefault="00360E64" w:rsidP="00715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E64" w:rsidRDefault="00360E64" w:rsidP="0069540B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Критерии отнесения к субъектам малого и среднего предпринимательства</w:t>
      </w:r>
    </w:p>
    <w:p w:rsidR="00360E64" w:rsidRDefault="00360E64" w:rsidP="0069540B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3085"/>
        <w:gridCol w:w="2126"/>
        <w:gridCol w:w="2268"/>
        <w:gridCol w:w="2127"/>
      </w:tblGrid>
      <w:tr w:rsidR="00360E64" w:rsidTr="00360E64">
        <w:trPr>
          <w:trHeight w:val="375"/>
        </w:trPr>
        <w:tc>
          <w:tcPr>
            <w:tcW w:w="3085" w:type="dxa"/>
            <w:vMerge w:val="restart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521" w:type="dxa"/>
            <w:gridSpan w:val="3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(предприятия)</w:t>
            </w:r>
          </w:p>
        </w:tc>
      </w:tr>
      <w:tr w:rsidR="00360E64" w:rsidTr="00360E64">
        <w:trPr>
          <w:trHeight w:val="374"/>
        </w:trPr>
        <w:tc>
          <w:tcPr>
            <w:tcW w:w="3085" w:type="dxa"/>
            <w:vMerge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268" w:type="dxa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2127" w:type="dxa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</w:tr>
      <w:tr w:rsidR="00360E64" w:rsidTr="00CB0AA1">
        <w:tc>
          <w:tcPr>
            <w:tcW w:w="3085" w:type="dxa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1.Суммарная доля участия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РФ, муниципальных образований ,иностранных юридических лиц, иностранных граждан, общественных и религиозных организаций , фондов в уставном (складочном) капитале(паевом фонде)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должна превышать 25 %</w:t>
            </w:r>
          </w:p>
        </w:tc>
      </w:tr>
      <w:tr w:rsidR="00360E64" w:rsidTr="00CB0AA1">
        <w:tc>
          <w:tcPr>
            <w:tcW w:w="3085" w:type="dxa"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участия, принадлежащая одному или нескольким юридическим лицам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являющимся субъектами малого и среднего предпринимательства</w:t>
            </w:r>
          </w:p>
        </w:tc>
        <w:tc>
          <w:tcPr>
            <w:tcW w:w="6521" w:type="dxa"/>
            <w:gridSpan w:val="3"/>
            <w:vMerge/>
            <w:vAlign w:val="center"/>
          </w:tcPr>
          <w:p w:rsidR="00360E64" w:rsidRPr="00360E64" w:rsidRDefault="00360E64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64" w:rsidTr="00360E64">
        <w:tc>
          <w:tcPr>
            <w:tcW w:w="3085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3.Средняя численность работников за предшествующий календарный год</w:t>
            </w:r>
          </w:p>
        </w:tc>
        <w:tc>
          <w:tcPr>
            <w:tcW w:w="2126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ста одного до двухсот пятидесяти человек включительно</w:t>
            </w:r>
          </w:p>
        </w:tc>
        <w:tc>
          <w:tcPr>
            <w:tcW w:w="2268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ста человек включительно</w:t>
            </w:r>
          </w:p>
        </w:tc>
        <w:tc>
          <w:tcPr>
            <w:tcW w:w="2127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пятнадцати человек</w:t>
            </w:r>
          </w:p>
        </w:tc>
      </w:tr>
      <w:tr w:rsidR="00360E64" w:rsidTr="00360E64">
        <w:tc>
          <w:tcPr>
            <w:tcW w:w="3085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4.Выручка от реализации товаро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 ,услуг) без учета НДС</w:t>
            </w:r>
          </w:p>
        </w:tc>
        <w:tc>
          <w:tcPr>
            <w:tcW w:w="2126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млн.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млн.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360E64" w:rsidRPr="00360E64" w:rsidRDefault="007159E3" w:rsidP="00360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млн.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360E64" w:rsidRDefault="00360E64" w:rsidP="0069540B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9540B" w:rsidRDefault="0069540B" w:rsidP="0069540B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159E3" w:rsidRPr="007159E3" w:rsidRDefault="007159E3" w:rsidP="007159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59E3">
        <w:rPr>
          <w:color w:val="000000"/>
          <w:sz w:val="28"/>
          <w:szCs w:val="28"/>
        </w:rPr>
        <w:lastRenderedPageBreak/>
        <w:t>Субъектами малого предпринимательства, на которые</w:t>
      </w:r>
      <w:r w:rsidRPr="007159E3">
        <w:rPr>
          <w:rStyle w:val="apple-converted-space"/>
          <w:color w:val="000000"/>
          <w:sz w:val="28"/>
          <w:szCs w:val="28"/>
        </w:rPr>
        <w:t> </w:t>
      </w:r>
      <w:r w:rsidRPr="007159E3">
        <w:rPr>
          <w:rStyle w:val="aa"/>
          <w:b w:val="0"/>
          <w:color w:val="000000"/>
          <w:sz w:val="28"/>
          <w:szCs w:val="28"/>
        </w:rPr>
        <w:t>распространяется упрощенная система налогообложения, учета и отчетности</w:t>
      </w:r>
      <w:r w:rsidRPr="007159E3">
        <w:rPr>
          <w:color w:val="000000"/>
          <w:sz w:val="28"/>
          <w:szCs w:val="28"/>
        </w:rPr>
        <w:t>, признаются лишь индивидуальные предприниматели и организации с предельной численностью работающих до 15 человек независимо от вида осуществляемой деятельности.</w:t>
      </w:r>
    </w:p>
    <w:p w:rsidR="007159E3" w:rsidRDefault="007159E3" w:rsidP="007159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59E3">
        <w:rPr>
          <w:color w:val="000000"/>
          <w:sz w:val="28"/>
          <w:szCs w:val="28"/>
        </w:rPr>
        <w:t xml:space="preserve">Предприятие может быть признано малым только при условии, что сумма выручки от реализации им товаров (выполненных работа, оказанных услуг) в течение </w:t>
      </w:r>
      <w:proofErr w:type="spellStart"/>
      <w:r w:rsidRPr="007159E3">
        <w:rPr>
          <w:color w:val="000000"/>
          <w:sz w:val="28"/>
          <w:szCs w:val="28"/>
        </w:rPr>
        <w:t>предудущих</w:t>
      </w:r>
      <w:proofErr w:type="spellEnd"/>
      <w:r w:rsidRPr="007159E3">
        <w:rPr>
          <w:color w:val="000000"/>
          <w:sz w:val="28"/>
          <w:szCs w:val="28"/>
        </w:rPr>
        <w:t xml:space="preserve"> четырех кварталов не превышала размера, равного 1000-кратному МРОТ.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малых предприятий стимулируется налоговыми льготами при производстве товаров и услуг, льготным кредитованием, предоставлением оборудования по лизинговым договорам.</w:t>
      </w:r>
    </w:p>
    <w:p w:rsidR="00A94888" w:rsidRPr="00A94888" w:rsidRDefault="00A94888" w:rsidP="00A9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 поддержка малого предпринимательства осуществляется по следующим направлениям:</w:t>
      </w:r>
    </w:p>
    <w:p w:rsidR="00A94888" w:rsidRPr="00A94888" w:rsidRDefault="00A94888" w:rsidP="00A948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инфрастру</w:t>
      </w: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поддержки и развития малого предпринимательства.</w:t>
      </w:r>
    </w:p>
    <w:p w:rsidR="00A94888" w:rsidRPr="00A94888" w:rsidRDefault="00A94888" w:rsidP="00A948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льготных условий использования субъектами малого предпринимательства государственных финансовых, материально-технических и информационных ресурсов, а также научно технических разработок и технологий.</w:t>
      </w:r>
    </w:p>
    <w:p w:rsidR="00A94888" w:rsidRPr="00A94888" w:rsidRDefault="00A94888" w:rsidP="00A948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упрощенного порядка регистрации субъектов малого предпринимательства.</w:t>
      </w:r>
    </w:p>
    <w:p w:rsidR="00A94888" w:rsidRPr="00A94888" w:rsidRDefault="00A94888" w:rsidP="00A948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внешнеэкономической деятельности субъектов малого предпринимательства, включая содействие развитию их торговых, научно-технических, производственных, информационных связей с зарубежными государствами.</w:t>
      </w:r>
    </w:p>
    <w:p w:rsidR="00A94888" w:rsidRPr="00A94888" w:rsidRDefault="00A94888" w:rsidP="00A948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подготовки, переподготовки и повышения квалификации кадров для малого предпринимательства.</w:t>
      </w:r>
    </w:p>
    <w:p w:rsidR="00A94888" w:rsidRPr="0067700E" w:rsidRDefault="00A94888" w:rsidP="00A948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государственных и муниципальных программ поддержки малого предпринимательства осуществляется ежегодно за счет </w:t>
      </w: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 </w:t>
      </w:r>
      <w:r w:rsidRPr="00A9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бюджета, средств бюджетов субъектов Российской Федерации, средств местных бюджетов</w:t>
      </w:r>
      <w:r w:rsidRPr="00A94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других источников.</w:t>
      </w:r>
      <w:r w:rsidR="0067700E" w:rsidRPr="0067700E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p w:rsidR="00A94888" w:rsidRDefault="00A94888" w:rsidP="00A948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88" w:rsidRPr="00A94888" w:rsidRDefault="00A94888" w:rsidP="00A94888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888">
        <w:rPr>
          <w:rFonts w:ascii="Times New Roman" w:hAnsi="Times New Roman" w:cs="Times New Roman"/>
          <w:sz w:val="28"/>
          <w:szCs w:val="28"/>
        </w:rPr>
        <w:t>Функции малого и среднего предпринимательства и их роль в современной экономике</w:t>
      </w:r>
    </w:p>
    <w:p w:rsidR="00A94888" w:rsidRDefault="00A94888" w:rsidP="00A94888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88" w:rsidRDefault="00A94888" w:rsidP="00A94888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88" w:rsidRPr="00A94888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нализируя зарубежный и отечественный опыт развития малого предпринимательства (</w:t>
      </w:r>
      <w:proofErr w:type="spellStart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Басарева</w:t>
      </w:r>
      <w:proofErr w:type="spellEnd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В.Г., Бурцев Ю.А., </w:t>
      </w:r>
      <w:proofErr w:type="spellStart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Друкер</w:t>
      </w:r>
      <w:proofErr w:type="spellEnd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 Ф., </w:t>
      </w:r>
      <w:proofErr w:type="spellStart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Кузеванова</w:t>
      </w:r>
      <w:proofErr w:type="spellEnd"/>
      <w:r w:rsidR="00A94888"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А.Л.), можно указать на следующие функции малого и среднего бизнеса: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увеличение числа собственников, а значит, формирование среднего класса </w:t>
      </w:r>
      <w:r w:rsidR="00CB0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гаранта политической стабильности в демократическом обществе;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рост доли экономически активного населения, что увеличивает доходы граждан и сглаживает диспропорции в благосостоянии социальных групп;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отбор наиболее энергичных индивидов, для которых малый бизнес становится начальным этапом самореализации;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новых рабочих мест с относительно низкими капитальными затратами, особенно в сфере обслуживания;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трудоустройство работников, высвобождаемых в госсекторе, а также представителей социально уязвимых групп населения (инвалидов, молодежи);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кадров за счет использования работников с ограниченным формальным образованием, которые приобретают свою квалификацию на месте работы;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разработка и внедрение технологических, технических и организационных новшеств (стремясь выжить в конкурентной борьбе, малые формы чаще склонны идти на риск и осуществлять новые проекты);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косвенная стимуляция эффективности производства крупных компаний путем освоения </w:t>
      </w:r>
      <w:proofErr w:type="spellStart"/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малоемких</w:t>
      </w:r>
      <w:proofErr w:type="spellEnd"/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новых рынков;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ликвидация монополии производителей, создание конкурентной среды;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мобилизация невостребованных ранее материальных, финансовых и природных ресурсов, а также более эффективное их использование;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снижение </w:t>
      </w:r>
      <w:proofErr w:type="spellStart"/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фондовооруженности</w:t>
      </w:r>
      <w:proofErr w:type="spellEnd"/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капиталоемкости при выпуске более трудоемкой продукции, быстрая окупаемость вложений;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взаимосвязи между различными секторами экономики.</w:t>
      </w:r>
    </w:p>
    <w:p w:rsidR="00A94888" w:rsidRP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собственники малых предприятий более склонны к сбережениям и инвестированию, у них всегда высокий уровень личной мотивации в достижении успеха, что положительно сказывается в целом на деятельности предприятия. Сектор малого предпринимательства образует самую разветвленную сеть предприятий, действующих в основном на местных рынках и непосредственно связанных с массовым потребителем товаров и услуг. В совокупности с небольшими размерами малых предприятий, их технологической, производственной и управленческой гибкостью это позволяет чутко и своевременно реагировать на изменяющуюся конъюнктуру рынка.</w:t>
      </w:r>
    </w:p>
    <w:p w:rsidR="00A94888" w:rsidRDefault="00A94888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Малому и среднему бизнесу присущи определенные недостатки: более высок уровень риска, поэтому высокая степень неустойчивости положения на рынке; высокая зависимость от крупных компаний; слабая компетентность руководителей; повышенная чувствительность к изменениям условий хозяйствования; трудности в заимствовании дополнительных финансовых средств и получ</w:t>
      </w:r>
      <w:r w:rsidR="00CB0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ении кредитов и др. (таблица 2</w:t>
      </w:r>
      <w:r w:rsidRPr="00A94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A948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CB0AA1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CB0AA1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2 – Преимущества и слабости малого и среднего бизнеса</w:t>
      </w:r>
    </w:p>
    <w:p w:rsidR="00CB0AA1" w:rsidRDefault="00CB0AA1" w:rsidP="00CB0AA1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B0AA1" w:rsidTr="00CB0AA1">
        <w:tc>
          <w:tcPr>
            <w:tcW w:w="4785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 стороны малого и среднего бизнеса</w:t>
            </w:r>
          </w:p>
        </w:tc>
        <w:tc>
          <w:tcPr>
            <w:tcW w:w="4786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Слабые стороны малого и среднего бизнеса</w:t>
            </w:r>
          </w:p>
        </w:tc>
      </w:tr>
      <w:tr w:rsidR="00CB0AA1" w:rsidTr="00CB0AA1">
        <w:tc>
          <w:tcPr>
            <w:tcW w:w="4785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786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Высокорискованный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</w:t>
            </w:r>
          </w:p>
        </w:tc>
      </w:tr>
      <w:tr w:rsidR="00CB0AA1" w:rsidTr="00CB0AA1">
        <w:tc>
          <w:tcPr>
            <w:tcW w:w="4785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Более высокая рентабельность по сравнению с крупным бизнесом</w:t>
            </w:r>
          </w:p>
        </w:tc>
        <w:tc>
          <w:tcPr>
            <w:tcW w:w="4786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Интуитивный характер и неспециализированное управление</w:t>
            </w:r>
          </w:p>
        </w:tc>
      </w:tr>
      <w:tr w:rsidR="00CB0AA1" w:rsidTr="00CB0AA1">
        <w:tc>
          <w:tcPr>
            <w:tcW w:w="4785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незанятых ресурсов на неформальных рынках</w:t>
            </w:r>
          </w:p>
        </w:tc>
        <w:tc>
          <w:tcPr>
            <w:tcW w:w="4786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Ограниченный доступ к высококачественным ресурсам</w:t>
            </w:r>
          </w:p>
        </w:tc>
      </w:tr>
      <w:tr w:rsidR="00CB0AA1" w:rsidTr="00CB0AA1">
        <w:tc>
          <w:tcPr>
            <w:tcW w:w="4785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Зависимость от поддержки крупных фирм и государства</w:t>
            </w:r>
          </w:p>
        </w:tc>
        <w:tc>
          <w:tcPr>
            <w:tcW w:w="4786" w:type="dxa"/>
            <w:vAlign w:val="center"/>
          </w:tcPr>
          <w:p w:rsidR="00CB0AA1" w:rsidRPr="00CB0AA1" w:rsidRDefault="00CB0AA1" w:rsidP="00CB0AA1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Недостаток финансовых ресурсов, сложный доступ к информации и достижениям НИОКР</w:t>
            </w:r>
          </w:p>
        </w:tc>
      </w:tr>
    </w:tbl>
    <w:p w:rsidR="00CB0AA1" w:rsidRDefault="00CB0AA1" w:rsidP="00CB0AA1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Default="00CB0AA1" w:rsidP="00CB0AA1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AA1" w:rsidRPr="0067700E" w:rsidRDefault="00CB0AA1" w:rsidP="00CB0AA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B0AA1">
        <w:rPr>
          <w:b w:val="0"/>
          <w:color w:val="000000"/>
          <w:sz w:val="28"/>
          <w:szCs w:val="28"/>
        </w:rPr>
        <w:t xml:space="preserve">Таким образом, малый и средний бизнес представляет собой особую модель бизнеса, ограниченную такими условиями, как численность </w:t>
      </w:r>
      <w:proofErr w:type="gramStart"/>
      <w:r w:rsidRPr="00CB0AA1">
        <w:rPr>
          <w:b w:val="0"/>
          <w:color w:val="000000"/>
          <w:sz w:val="28"/>
          <w:szCs w:val="28"/>
        </w:rPr>
        <w:t>занятых</w:t>
      </w:r>
      <w:proofErr w:type="gramEnd"/>
      <w:r w:rsidRPr="00CB0AA1">
        <w:rPr>
          <w:b w:val="0"/>
          <w:color w:val="000000"/>
          <w:sz w:val="28"/>
          <w:szCs w:val="28"/>
        </w:rPr>
        <w:t xml:space="preserve">, размеры капитала, масштаб производства. Функционирование предприятия малого бизнеса на локальном рынке, быстрое реагирование на изменение конъюнктуры этого рынка, активное взаимодействие с потребителем, узкая специализация производства, низкая капиталоемкость бизнеса </w:t>
      </w:r>
      <w:r>
        <w:rPr>
          <w:b w:val="0"/>
          <w:color w:val="000000"/>
          <w:sz w:val="28"/>
          <w:szCs w:val="28"/>
        </w:rPr>
        <w:t>–</w:t>
      </w:r>
      <w:r w:rsidRPr="00CB0AA1">
        <w:rPr>
          <w:b w:val="0"/>
          <w:color w:val="000000"/>
          <w:sz w:val="28"/>
          <w:szCs w:val="28"/>
        </w:rPr>
        <w:t xml:space="preserve"> данные преимущества повышают устойчивость на внутреннем рынке. Однако быстрое реагирование малых и средних предприятий на изменения условий функционирования делает его, с одной стороны, более мобильным и приспосабливаемым, с другой </w:t>
      </w:r>
      <w:r>
        <w:rPr>
          <w:b w:val="0"/>
          <w:color w:val="000000"/>
          <w:sz w:val="28"/>
          <w:szCs w:val="28"/>
        </w:rPr>
        <w:t>–</w:t>
      </w:r>
      <w:r w:rsidRPr="00CB0AA1">
        <w:rPr>
          <w:b w:val="0"/>
          <w:color w:val="000000"/>
          <w:sz w:val="28"/>
          <w:szCs w:val="28"/>
        </w:rPr>
        <w:t xml:space="preserve"> зависимым от конъюнктуры рынка, динамики внешних социально-экономических и политических условий. Небольшой капитал сужает рамки производства, ограничивает возможность привлечения дополнительных научно-технических, финансовых, производственных, трудовых ресурсов.</w:t>
      </w:r>
      <w:r w:rsidR="0067700E" w:rsidRPr="0067700E">
        <w:rPr>
          <w:b w:val="0"/>
          <w:color w:val="000000"/>
          <w:sz w:val="28"/>
          <w:szCs w:val="28"/>
        </w:rPr>
        <w:t>[</w:t>
      </w:r>
      <w:r w:rsidR="0067700E">
        <w:rPr>
          <w:b w:val="0"/>
          <w:color w:val="000000"/>
          <w:sz w:val="28"/>
          <w:szCs w:val="28"/>
          <w:lang w:val="en-US"/>
        </w:rPr>
        <w:t>7</w:t>
      </w:r>
      <w:r w:rsidR="0067700E" w:rsidRPr="0067700E">
        <w:rPr>
          <w:b w:val="0"/>
          <w:color w:val="000000"/>
          <w:sz w:val="28"/>
          <w:szCs w:val="28"/>
        </w:rPr>
        <w:t>]</w:t>
      </w:r>
    </w:p>
    <w:p w:rsidR="00CB0AA1" w:rsidRPr="00A94888" w:rsidRDefault="00CB0AA1" w:rsidP="00CB0AA1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4888" w:rsidRPr="00A94888" w:rsidRDefault="00A94888" w:rsidP="00A94888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88" w:rsidRPr="007159E3" w:rsidRDefault="00A94888" w:rsidP="007159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59E3" w:rsidRPr="00CB0AA1" w:rsidRDefault="00CB0AA1" w:rsidP="00CB0AA1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AA1">
        <w:rPr>
          <w:rFonts w:ascii="Times New Roman" w:hAnsi="Times New Roman" w:cs="Times New Roman"/>
          <w:sz w:val="28"/>
          <w:szCs w:val="28"/>
        </w:rPr>
        <w:lastRenderedPageBreak/>
        <w:t>Основные тенденции развития малого и среднего бизнеса в РФ</w:t>
      </w:r>
    </w:p>
    <w:p w:rsidR="00CB0AA1" w:rsidRDefault="00CB0AA1" w:rsidP="00CB0A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AA1" w:rsidRDefault="00CB0AA1" w:rsidP="00CB0A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AA1" w:rsidRPr="00CB0AA1" w:rsidRDefault="00CB0AA1" w:rsidP="00CB0AA1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AA1">
        <w:rPr>
          <w:rFonts w:ascii="Times New Roman" w:hAnsi="Times New Roman" w:cs="Times New Roman"/>
          <w:sz w:val="28"/>
          <w:szCs w:val="28"/>
        </w:rPr>
        <w:t>Исторические аспекты формирования малого и среднего предпринимательства в России</w:t>
      </w:r>
    </w:p>
    <w:p w:rsidR="00CB0AA1" w:rsidRDefault="00CB0AA1" w:rsidP="00CB0AA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Российское предпринимательство появилось в начале XX века (1900-1917гг.). XX век для российского предпринимательства был ярок и полон событий. Политические, экономические, социальные процессы, происходящие в нашей стране за последние 100 лет, заставили российское предпринимательство пройти путь от вытеснения </w:t>
      </w:r>
      <w:proofErr w:type="spellStart"/>
      <w:r w:rsidRPr="00CB0AA1">
        <w:rPr>
          <w:color w:val="000000"/>
          <w:sz w:val="28"/>
          <w:szCs w:val="28"/>
        </w:rPr>
        <w:t>вотчино</w:t>
      </w:r>
      <w:proofErr w:type="spellEnd"/>
      <w:r w:rsidRPr="00CB0AA1">
        <w:rPr>
          <w:color w:val="000000"/>
          <w:sz w:val="28"/>
          <w:szCs w:val="28"/>
        </w:rPr>
        <w:t xml:space="preserve"> - дворянского хозяйствования до развития бизнеса на мировом уровне.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В это время в России начался подъем промышленного производства, достигший наибольших высот в 1909-1914 гг. Общая стоимость валовой продукции увеличилась за этот период в 2,2 раза, это свидетельствовало о наличие в России больших потенциальных возможностей для развития предпринимательства.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В развитии торговли и промышленности в начале XX века </w:t>
      </w:r>
      <w:proofErr w:type="gramStart"/>
      <w:r w:rsidRPr="00CB0AA1">
        <w:rPr>
          <w:color w:val="000000"/>
          <w:sz w:val="28"/>
          <w:szCs w:val="28"/>
        </w:rPr>
        <w:t>важное значение</w:t>
      </w:r>
      <w:proofErr w:type="gramEnd"/>
      <w:r w:rsidRPr="00CB0AA1">
        <w:rPr>
          <w:color w:val="000000"/>
          <w:sz w:val="28"/>
          <w:szCs w:val="28"/>
        </w:rPr>
        <w:t xml:space="preserve"> имело объединение индивидуальных предпринимателей (купцов, промышленников) в союзы и товарищества для совместной </w:t>
      </w:r>
      <w:proofErr w:type="spellStart"/>
      <w:r w:rsidRPr="00CB0AA1">
        <w:rPr>
          <w:color w:val="000000"/>
          <w:sz w:val="28"/>
          <w:szCs w:val="28"/>
        </w:rPr>
        <w:t>торгово</w:t>
      </w:r>
      <w:proofErr w:type="spellEnd"/>
      <w:r w:rsidRPr="00CB0AA1">
        <w:rPr>
          <w:color w:val="000000"/>
          <w:sz w:val="28"/>
          <w:szCs w:val="28"/>
        </w:rPr>
        <w:t xml:space="preserve"> - промышленной и коммерческой деятельности.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За многие столетия своего развития, предпринимательство претерпело огромные изменения.   От выделения в отдельное сословие предпринимателей - купцов  в царской России до полнейшего уничтожения  частного предпринимательства в 1933 г. В истории развития Российского предпринимательства можно выделить такие яркие аспекты как аграрная реформа П.А. Столыпина (1906 г), которая была направлена на создание в крестьянской среде мощного слоя крестьян - собственников; объединение в начале XX века индивидуальных предпринимателей (купцов, промышленников) в союзы и товарищества, для совместной </w:t>
      </w:r>
      <w:proofErr w:type="spellStart"/>
      <w:r w:rsidRPr="00CB0AA1">
        <w:rPr>
          <w:color w:val="000000"/>
          <w:sz w:val="28"/>
          <w:szCs w:val="28"/>
        </w:rPr>
        <w:t>торгово</w:t>
      </w:r>
      <w:proofErr w:type="spellEnd"/>
      <w:r w:rsidRPr="00CB0AA1">
        <w:rPr>
          <w:color w:val="000000"/>
          <w:sz w:val="28"/>
          <w:szCs w:val="28"/>
        </w:rPr>
        <w:t xml:space="preserve"> - </w:t>
      </w:r>
      <w:r w:rsidRPr="00CB0AA1">
        <w:rPr>
          <w:color w:val="000000"/>
          <w:sz w:val="28"/>
          <w:szCs w:val="28"/>
        </w:rPr>
        <w:lastRenderedPageBreak/>
        <w:t xml:space="preserve">промышленной и коммерческой деятельности, такие объединения  сплачивали предпринимателей, уменьшали риск банкротства, давали возможность эффективнее и </w:t>
      </w:r>
      <w:proofErr w:type="spellStart"/>
      <w:r w:rsidRPr="00CB0AA1">
        <w:rPr>
          <w:color w:val="000000"/>
          <w:sz w:val="28"/>
          <w:szCs w:val="28"/>
        </w:rPr>
        <w:t>оперативнее</w:t>
      </w:r>
      <w:proofErr w:type="spellEnd"/>
      <w:r w:rsidRPr="00CB0AA1">
        <w:rPr>
          <w:color w:val="000000"/>
          <w:sz w:val="28"/>
          <w:szCs w:val="28"/>
        </w:rPr>
        <w:t xml:space="preserve"> вести коммерческую деятельность.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Особую роль в истории российского предпринимательства занимает история благотворительной и меценатской деятельности, имевшей не только экономический, но глубокий социально - нравственный смысл. Наряду с получением прибыли от своей хозяйственной деятельности, российские предприниматели одной из главных задач ставили оказание материальной помощи бедным, сиротам, обиженным судьбой людям, поддержку культуры и образования. Выдающуюся роль в поддержке социально не обеспеченных слоев сыграли предприниматели  Г.Г. Солодовников, </w:t>
      </w:r>
      <w:proofErr w:type="spellStart"/>
      <w:r w:rsidRPr="00CB0AA1">
        <w:rPr>
          <w:color w:val="000000"/>
          <w:sz w:val="28"/>
          <w:szCs w:val="28"/>
        </w:rPr>
        <w:t>Боевы</w:t>
      </w:r>
      <w:proofErr w:type="spellEnd"/>
      <w:r w:rsidRPr="00CB0AA1">
        <w:rPr>
          <w:color w:val="000000"/>
          <w:sz w:val="28"/>
          <w:szCs w:val="28"/>
        </w:rPr>
        <w:t>, Бахрушины, Морозовы, Алексеевы и др.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Обобщая все вышесказанное, можно отметить, что начало XX века при  всей его сложности и противоречивости было весьма плодотворным для развития российского предпринимательства. Однако российское предпринимательство как социальный слой и политическая сила     так и не выросли до того уровня, что бы оказывать решающее влияние на государственную власть, на политический курс государства.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Предпринимательство  в  Советской России  (1917 - 1990 гг.) имеет свои отличительные черты. Можно с уверенностью сказать, что большевики считали главной задачей уничтожение частной собственности и предпринимательства. Основная часть партийных деятелей была уверена, что когда на смену частной придет общественная собственность, то возникнет возможность управления страной из единого центра по единому плану.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B0AA1">
        <w:rPr>
          <w:color w:val="000000"/>
          <w:sz w:val="28"/>
          <w:szCs w:val="28"/>
        </w:rPr>
        <w:t>В первые</w:t>
      </w:r>
      <w:proofErr w:type="gramEnd"/>
      <w:r w:rsidRPr="00CB0AA1">
        <w:rPr>
          <w:color w:val="000000"/>
          <w:sz w:val="28"/>
          <w:szCs w:val="28"/>
        </w:rPr>
        <w:t xml:space="preserve"> годы становления  советской власти,  все действия правительства были направлены на уничтожение частной собственности и свободных рыночных отношений, что привело к острым социально - экономическим кризисам, товарному дефициту, репрессиям, обнищанию народа, голоду. Даже Новая Экономическая Политика, введенная большевиками в 1921 г, не смогла спасти ситуацию и долгие годы </w:t>
      </w:r>
      <w:proofErr w:type="gramStart"/>
      <w:r w:rsidRPr="00CB0AA1">
        <w:rPr>
          <w:color w:val="000000"/>
          <w:sz w:val="28"/>
          <w:szCs w:val="28"/>
        </w:rPr>
        <w:t>коммерция</w:t>
      </w:r>
      <w:proofErr w:type="gramEnd"/>
      <w:r w:rsidRPr="00CB0AA1">
        <w:rPr>
          <w:color w:val="000000"/>
          <w:sz w:val="28"/>
          <w:szCs w:val="28"/>
        </w:rPr>
        <w:t xml:space="preserve"> </w:t>
      </w:r>
      <w:r w:rsidRPr="00CB0AA1">
        <w:rPr>
          <w:color w:val="000000"/>
          <w:sz w:val="28"/>
          <w:szCs w:val="28"/>
        </w:rPr>
        <w:lastRenderedPageBreak/>
        <w:t xml:space="preserve">и предпринимательство были практически забыты.  Успех </w:t>
      </w:r>
      <w:proofErr w:type="spellStart"/>
      <w:r w:rsidRPr="00CB0AA1">
        <w:rPr>
          <w:color w:val="000000"/>
          <w:sz w:val="28"/>
          <w:szCs w:val="28"/>
        </w:rPr>
        <w:t>НЭПа</w:t>
      </w:r>
      <w:proofErr w:type="spellEnd"/>
      <w:r w:rsidRPr="00CB0AA1">
        <w:rPr>
          <w:color w:val="000000"/>
          <w:sz w:val="28"/>
          <w:szCs w:val="28"/>
        </w:rPr>
        <w:t>  состоял в том, что собственник в российской экономике были подорваны, но не уничтожены до конца. С воссозданием благоприятных условий они позволили возродиться реальному сектору экономики.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Что касается привлечения иностранных инвестиций в период </w:t>
      </w:r>
      <w:proofErr w:type="spellStart"/>
      <w:r w:rsidRPr="00CB0AA1">
        <w:rPr>
          <w:color w:val="000000"/>
          <w:sz w:val="28"/>
          <w:szCs w:val="28"/>
        </w:rPr>
        <w:t>НЭПа</w:t>
      </w:r>
      <w:proofErr w:type="spellEnd"/>
      <w:r w:rsidRPr="00CB0AA1">
        <w:rPr>
          <w:color w:val="000000"/>
          <w:sz w:val="28"/>
          <w:szCs w:val="28"/>
        </w:rPr>
        <w:t xml:space="preserve">, то они имели значительные </w:t>
      </w:r>
      <w:proofErr w:type="gramStart"/>
      <w:r w:rsidRPr="00CB0AA1">
        <w:rPr>
          <w:color w:val="000000"/>
          <w:sz w:val="28"/>
          <w:szCs w:val="28"/>
        </w:rPr>
        <w:t>ограничения</w:t>
      </w:r>
      <w:proofErr w:type="gramEnd"/>
      <w:r w:rsidRPr="00CB0AA1">
        <w:rPr>
          <w:color w:val="000000"/>
          <w:sz w:val="28"/>
          <w:szCs w:val="28"/>
        </w:rPr>
        <w:t xml:space="preserve"> как по целевому приложению, так и по объему вложений капитала. Зарубежные предприниматели предпочитали не вкладывать капитальные средства в советскую экономику. Они избегали долгосрочных капиталовложений, отказывались инвестировать их в нашу промышленность. Ограниченные капиталы направлялись в сферу торговли в расчете на быстрый оборот, прибыль и минимальный риск.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В начале 30-х годов начинается новое наступление Советской власти на предпринимателей,  прежде всего в деревне. В те годы удельный вес колхозов в общем объеме валовой продукции сельского хозяйства был невелик всего 2%. Крестьяне не хотели вступать в колхозы, несмотря на пропаганду и оказание коллективным хозяйствам материальной помощи. И.В. Сталин дал указание применять по отношению к крестьянам, задерживающим продажу хлеба государству, статьи Уголовного кодекса о спекуляции. В результате под репрессии попало более 20 млн. человек. К 1933 году частное предпринимательство в городе и деревне было практически ликвидировано. Лишь стимул к развитию предпринимательство получило с началом экономических реформ 1965 г.</w:t>
      </w:r>
      <w:proofErr w:type="gramStart"/>
      <w:r w:rsidRPr="00CB0AA1">
        <w:rPr>
          <w:color w:val="000000"/>
          <w:sz w:val="28"/>
          <w:szCs w:val="28"/>
        </w:rPr>
        <w:t xml:space="preserve"> ,</w:t>
      </w:r>
      <w:proofErr w:type="gramEnd"/>
      <w:r w:rsidRPr="00CB0AA1">
        <w:rPr>
          <w:color w:val="000000"/>
          <w:sz w:val="28"/>
          <w:szCs w:val="28"/>
        </w:rPr>
        <w:t xml:space="preserve"> но почти до конца 1980-х годов становление коммерческих отношений происходило как постепенное расширение прав предприятий при сохранении приоритета государственного плана.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Переход к рыночной экономике не мог быть простым и безболезненным. Решить весь комплекс проблем, причем в достаточно короткие сроки, практически не представлялось возможным. В торговле сказывались пережитки прошлого. Но наша страна смело шагнула к рынку товаров и товарных отношений.  Российское предпринимательство и бизнес </w:t>
      </w:r>
      <w:r w:rsidRPr="00CB0AA1">
        <w:rPr>
          <w:color w:val="000000"/>
          <w:sz w:val="28"/>
          <w:szCs w:val="28"/>
        </w:rPr>
        <w:lastRenderedPageBreak/>
        <w:t>получило свое наибольшее развитие в  условиях перехода к рынку. В 1990 г. политическое руководство нашей страны объявило о необходимости перехода к рыночным отношениям. При этом вновь происходило смешение экономических и идеологических подходов к действительности. В программных выступлениях М.С. Горбачева, наряду с провозглашением рыночных ориентиров, делался упор на особый характер «социалистического рынка», «социалистической конкуренции», «планово - рыночного хозяйства» и т.п.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Но, несмотря на трудности и общую экономическую нестабильность, процесс становления коммерческого предпринимательства неуклонно продвигался. Развитие предпринимательства и торговли включало в себя несколько этапов. На первом этапе вступили в  действие Законы РСФСР от 24 октября 1990 г. «О собственности в РСФСР»  и от 25 декабря 1990 г. «О предприятиях и предпринимательской деятельности». С этого момента деловые люди начали заниматься индивидуальной трудовой деятельностью и предпринимательством. И тогда же создаются всевозможные рыночные структуры: торговые предприятия различных организационных форм, биржи, инвестиционные, холдинговые и страховые компании, коммерческие банки, школы бизнеса и т.д. Одновременно был образован Государственный комитет по антимонопольной политике и поддержке новых структур.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На втором этапе был продолжен курс на частную собственность, предпринимательство, а также проведена масштабная приватизация. Указы, принятые Президентом (1992 г.), были  направлены на расширение предпринимательской деятельности и передачу государственного торгового имущества в собственность торговых предприятий.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Третий этап характеризовался дальнейшим развитием предпринимательства  и был связан с появлением пакета постановлений Правительства Российской Федерации (1993-1994 гг.). Среди них решающее значение имели постановления Правительства Российской Федерации: от 1 апреля 1993 г. «О фонде поддержки малого предпринимательства и развития </w:t>
      </w:r>
      <w:r w:rsidRPr="00CB0AA1">
        <w:rPr>
          <w:color w:val="000000"/>
          <w:sz w:val="28"/>
          <w:szCs w:val="28"/>
        </w:rPr>
        <w:lastRenderedPageBreak/>
        <w:t>конкуренции» и от 29 апреля 1994 г. «О мерах государственной поддержки малого предпринимательства в Российской Федерации». Все  они были  направлены на реализацию государственных и муниципальных программ   поддержки предпринимательства. 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 xml:space="preserve">С начала 1990-х годов стал формироваться не только рыночный механизм, но и новый предпринимательский слой. Юридическое основание этому процессу было положено Законом «О предприятиях и предпринимательской деятельности» (декабрь 1990 г.). </w:t>
      </w:r>
      <w:proofErr w:type="gramStart"/>
      <w:r w:rsidRPr="00CB0AA1">
        <w:rPr>
          <w:color w:val="000000"/>
          <w:sz w:val="28"/>
          <w:szCs w:val="28"/>
        </w:rPr>
        <w:t>Экономико-финансовой его основой стала концепция капиталов в торговой, посреднической, биржевой, банковско-финансовой сферах.</w:t>
      </w:r>
      <w:proofErr w:type="gramEnd"/>
      <w:r w:rsidRPr="00CB0AA1">
        <w:rPr>
          <w:color w:val="000000"/>
          <w:sz w:val="28"/>
          <w:szCs w:val="28"/>
        </w:rPr>
        <w:t>  Толчком к возрождению в полном объеме коммерции в России послужили Указы Президента от 25 ноября 1991 г. «О коммерциализации деятельности предприятий торговли в РСФСР», от 12 декабря 1991 г «О едином экономическом пространстве  РСФСР»  и от 29 января 1992 г «О свободе торговли».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Анализируя вышеизложенное, можно с уверенностью сказать, что весь многовековой опыт развития российского предпринимательства, несомненно, пригодился современным коммерсантам и предпринимателям, инициативным и деловым людям, стремящимся возродить это уникальное социальное - экономическое явление.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На сегодняшний день, в рыночных условиях роль малого и среднего предпринимательства трудно переоценить. В западных странах производимая в этом секторе продукция составляет большую часть валового национального продукта экспорта, в нем сосредоточено значительное число рабочих мест. В России на сегодняшний день доля малого и среднего бизнеса в ВВП не превышает 12 %. В расчете на 1000 человек населения страны приходится лишь около 6 малых предприятий, тогда как в государствах Европейского союза не меньше 30. К тому же основное количество предприятий России сосредоточено в Москве (22% от общего количества) и</w:t>
      </w:r>
      <w:proofErr w:type="gramStart"/>
      <w:r w:rsidRPr="00CB0AA1">
        <w:rPr>
          <w:color w:val="000000"/>
          <w:sz w:val="28"/>
          <w:szCs w:val="28"/>
        </w:rPr>
        <w:t xml:space="preserve"> С</w:t>
      </w:r>
      <w:proofErr w:type="gramEnd"/>
      <w:r w:rsidRPr="00CB0AA1">
        <w:rPr>
          <w:color w:val="000000"/>
          <w:sz w:val="28"/>
          <w:szCs w:val="28"/>
        </w:rPr>
        <w:t>анкт - Петербурге (11%).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lastRenderedPageBreak/>
        <w:t>Создана правовая база предпринимательства  - ряд законов, статей, кодексов. С 1996 г существует фонд поддержки малого бизнеса в России. Но все же предпринимательство в нашей стране сталкивается с многочисленными трудностями, главными из которых являются: несовершенное создание правовой базы, отсутствие на практике государственной поддержки, в частности, финансовой помощи и реальной правовой защиты, налоговое бремя, криминализация, слабость  финансово - кредитной системы и т.д.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Все это приводит к медленному развитию предпринимательства в стране, его неравномерности по отраслям и регионам, так например, в некоторых регионах малый бизнес незаметен, тогда как в доходы бюджета Москвы от данного вида деятельности  составляют почти 40%, что в свою очередь крайне негативно сказывается на экономике России, благосостоянии населения.</w:t>
      </w:r>
    </w:p>
    <w:p w:rsidR="00CB0AA1" w:rsidRPr="00CB0AA1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Сегодня в России малый бизнес действует в условиях крайне неустойчивой среды, что требует у современного предпринимателя активности в поиске возможностей, стремлении к изменению и совершенствованию работы предприятий.</w:t>
      </w:r>
    </w:p>
    <w:p w:rsidR="00CB0AA1" w:rsidRPr="0067700E" w:rsidRDefault="00CB0AA1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0AA1">
        <w:rPr>
          <w:color w:val="000000"/>
          <w:sz w:val="28"/>
          <w:szCs w:val="28"/>
        </w:rPr>
        <w:t>Несмотря на все трудности, предпринимательство в России должно развиваться и содействовать этому будет не только государство, но и новаторы, деловые люди, предприниматели. За их плечами - бесценный опыт истории, трудовых традиций, культура лучших людей России, на знание и опыт которых всегда можно опереться в преодолении преград, в достижении  побед.</w:t>
      </w:r>
      <w:r w:rsidR="0067700E" w:rsidRPr="0067700E">
        <w:rPr>
          <w:color w:val="000000"/>
          <w:sz w:val="28"/>
          <w:szCs w:val="28"/>
        </w:rPr>
        <w:t>[4]</w:t>
      </w:r>
    </w:p>
    <w:p w:rsidR="0015083C" w:rsidRDefault="0015083C" w:rsidP="00CB0A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083C" w:rsidRDefault="0015083C" w:rsidP="0015083C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5670B">
        <w:rPr>
          <w:sz w:val="28"/>
          <w:szCs w:val="28"/>
        </w:rPr>
        <w:t>Роль малого и среднего предпринимательства в экономике России</w:t>
      </w:r>
    </w:p>
    <w:p w:rsidR="00896C7D" w:rsidRDefault="00896C7D" w:rsidP="00896C7D">
      <w:pPr>
        <w:pStyle w:val="a3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</w:p>
    <w:p w:rsidR="00896C7D" w:rsidRDefault="00896C7D" w:rsidP="00896C7D">
      <w:pPr>
        <w:pStyle w:val="a3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Малое предприятие – это фирма, которая не доминирует в своей области, а хозяин – это независимый владелец, осуществляющий </w:t>
      </w:r>
      <w:r w:rsidRPr="00DB430A">
        <w:rPr>
          <w:sz w:val="28"/>
          <w:szCs w:val="28"/>
        </w:rPr>
        <w:lastRenderedPageBreak/>
        <w:t>руководство малым числом подчинённых в сравнении с другими фирмами той же отрасли.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Микро-предприятия относятся к очень небольшому бизнесу. Они часто включают единоличного, редко двух собственников, а также сферу семейного бизнеса. Большинство микро-предприятий имеет незначительный капитал, обладают </w:t>
      </w:r>
      <w:proofErr w:type="gramStart"/>
      <w:r w:rsidRPr="00DB430A">
        <w:rPr>
          <w:sz w:val="28"/>
          <w:szCs w:val="28"/>
        </w:rPr>
        <w:t>ограниченными</w:t>
      </w:r>
      <w:proofErr w:type="gramEnd"/>
      <w:r w:rsidRPr="00DB430A">
        <w:rPr>
          <w:sz w:val="28"/>
          <w:szCs w:val="28"/>
        </w:rPr>
        <w:t xml:space="preserve"> техническими и </w:t>
      </w:r>
      <w:proofErr w:type="spellStart"/>
      <w:r w:rsidRPr="00DB430A">
        <w:rPr>
          <w:sz w:val="28"/>
          <w:szCs w:val="28"/>
        </w:rPr>
        <w:t>бизнес-навыками</w:t>
      </w:r>
      <w:proofErr w:type="spellEnd"/>
      <w:r w:rsidRPr="00DB430A">
        <w:rPr>
          <w:sz w:val="28"/>
          <w:szCs w:val="28"/>
        </w:rPr>
        <w:t>. При этом большинство таких предприятий демонстрируют жизнеспособность малого предпринимательства.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Средние предприятия проходят по границе малых и крупных фирм. Как правило, под средним понимают предприятие, которое управляется менеджером, находящимся под контролем собственников-акционеров и подпадает под верхнюю границу предельных значений, установленных для малого предпринимательства.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Деятельность большей части малых предприятий несет социальную нагрузку и объединяет социально-незащищенные группы населения. Поэтому роль малых предприятий на современном этапе состоит в поддержке усилий </w:t>
      </w:r>
      <w:proofErr w:type="spellStart"/>
      <w:r w:rsidRPr="00DB430A">
        <w:rPr>
          <w:sz w:val="28"/>
          <w:szCs w:val="28"/>
        </w:rPr>
        <w:t>слабозащищенных</w:t>
      </w:r>
      <w:proofErr w:type="spellEnd"/>
      <w:r w:rsidRPr="00DB430A">
        <w:rPr>
          <w:sz w:val="28"/>
          <w:szCs w:val="28"/>
        </w:rPr>
        <w:t xml:space="preserve"> групп населения по выживанию.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Малые и средние предприятия являются традиционной и важной частью экономики практически всех стран, в том числе и индустриально развитых. Естественно, что развитие малых предприятий в различных странах имеет свои особенности, вытекающие из исторических традиций, а также сложившейся роли и места небольших предприятий в экономике страны. И, как правило, зависит от достигнутого уровня концентрации и индустриализации экономики, а также от целей, стоящих перед сферой малого и среднего предпринимательства в новых социально-экономических условиях.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Малое и среднее предпринимательство – это не только источник средств существования, но и средство раскрытия творческих и интеллектуальных возможностей людей.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lastRenderedPageBreak/>
        <w:t>Малое и среднее предпринимательство имеет ряд преимуществ, являющихся объективными предпосылками важной роли субъектов малого бизнеса в системе воспроизводства. Это высокая гибкость и оперативность в принятии решений, восприимчивость к нововведениям, быстрая адаптация к внешним воздействиям, быстрая оборачиваемость средств, высокий уровень специализации производства и труда.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Предпринимательство – это система хозяйствования, основой которой выступает комплекс природных, материально-технических, трудовых и интеллектуальных ресурсов, объединённых для получения предпринимательского дохода на инновационной и рисковой основе.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Предпринимательство </w:t>
      </w:r>
      <w:r w:rsidRPr="00DB430A">
        <w:rPr>
          <w:sz w:val="28"/>
          <w:szCs w:val="28"/>
        </w:rPr>
        <w:noBreakHyphen/>
        <w:t xml:space="preserve"> это совершенно новый тип бизнеса, основанный на инновационном поведении собственника предприятия, обладающего глубоким мышлением, базирующимся на высоком интеллектуальном капитале. Предпринимательство имеет корни со времен купечества, именно их именовали предпринимателями и сравнивали с финансистами. Предпринимательство характеризовалось как служение обществу, при этом отличалось духом </w:t>
      </w:r>
      <w:proofErr w:type="spellStart"/>
      <w:r w:rsidRPr="00DB430A">
        <w:rPr>
          <w:sz w:val="28"/>
          <w:szCs w:val="28"/>
        </w:rPr>
        <w:t>нестяжательства</w:t>
      </w:r>
      <w:proofErr w:type="spellEnd"/>
      <w:r w:rsidRPr="00DB430A">
        <w:rPr>
          <w:sz w:val="28"/>
          <w:szCs w:val="28"/>
        </w:rPr>
        <w:t>, идеала трудолюбия, служения высокой духовности и благотворительности.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Предпринимательство представляет собой один из ключевых элементов экономической жизни всякого обществ, а не только рыночного образца. Во всяком случае, отказ от принципов социалистического хозяйствования, его методов, наработок, навыков автоматически не привёл к коренному повороту жизни населения, 70% которого прозябает в настоящее время за чертой бедности.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Глубоко ошибочной представляется позиция тех ученых, которые считают, что предпринимательство для России – это практически новый вид социально-экономической деятельности населения. За годы советской власти в стране был потерян накопленный опыт предпринимательской деятельности. В СССР она была практически запрещена с ко</w:t>
      </w:r>
      <w:r w:rsidR="00202AD5" w:rsidRPr="00DB430A">
        <w:rPr>
          <w:sz w:val="28"/>
          <w:szCs w:val="28"/>
        </w:rPr>
        <w:t>нца 30-х годов прошлого века.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lastRenderedPageBreak/>
        <w:t>Начало возрождения частного предпринимательства было положено принятием в 1987 г. закона «Об индивидуальной трудовой деятельности», который сформулировал новую институциональную задачу для частного бизнеса, а также основы формирования предпринимательства.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Но, возвращаясь к тезису о том, что предпринимательство было запрещено советской властью, можно ли, положа руку на сердце, запретить талант, предприимчивость, изобретательность? Человеку хоть сколько-нибудь знакомому с историей советского периода хорошо </w:t>
      </w:r>
      <w:proofErr w:type="gramStart"/>
      <w:r w:rsidRPr="00DB430A">
        <w:rPr>
          <w:sz w:val="28"/>
          <w:szCs w:val="28"/>
        </w:rPr>
        <w:t>известны</w:t>
      </w:r>
      <w:proofErr w:type="gramEnd"/>
      <w:r w:rsidRPr="00DB430A">
        <w:rPr>
          <w:sz w:val="28"/>
          <w:szCs w:val="28"/>
        </w:rPr>
        <w:t xml:space="preserve"> какие возможности предпринимательства открыла советская власть широким массам советских людей в самых разных областях общественной, экономической, технической, научной жизни.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«Время вперёд» – знаменитый лозунг первых советских пятилеток, когда страна строила, училась и растила такие предпринимательские кадры. Создатели новых отраслей промышленности, которых не было в царской России: авиационной, танкостроения и тракторостроения и т.д. Все они были предпринимателями самого высокого класса. Однако подчеркнем, что в 30-е годы в СССР было запрещено не предпринимательство, а извлечение прибыли за счёт эксплуатации наёмной рабочей силы.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В этой связи следует различать предпринимательство в капиталистическом обществе и предпринимательство при социализме. По содержанию они мало, чем различаются, но по целевым параметрам различаются существенно.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Дух капитализма, воспетый М. Вебером в рамках протестантской этики и воплощённый в вечной погоне за наживой, личной выгодой, который К. Маркс назвал основным движущим мотивом предпринимательской деятельности, есть в тоже время, квинтэссенция капитализма как социально-экономической системы.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Дух социализма имел в своей основе совсем другой движущей мотив – это не личная прибыль, а служение своему народу, хотя и в этом и в другом случае присутствует мотивация предпринимательской активности как </w:t>
      </w:r>
      <w:r w:rsidRPr="00DB430A">
        <w:rPr>
          <w:sz w:val="28"/>
          <w:szCs w:val="28"/>
        </w:rPr>
        <w:lastRenderedPageBreak/>
        <w:t xml:space="preserve">таковой. Радость и удовлетворение от процесса и результатов самостоятельной деятельности, которой присущи инновации и поиски точки наиболее благоприятных условий приложения сил, у предпринимателей-капиталистов </w:t>
      </w:r>
      <w:r w:rsidRPr="00DB430A">
        <w:rPr>
          <w:sz w:val="28"/>
          <w:szCs w:val="28"/>
        </w:rPr>
        <w:noBreakHyphen/>
        <w:t xml:space="preserve"> во имя личной выгоды, у предпринимателей социалистической направленности – во имя интересов общества.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Именно эта разница в целевых устремлениях предпринимателей в рамках различных экономических систем обуславливает до сих пор особенности развития предпринимательской деятельности в России в новых социально-экономических условиях.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В последнее время в прессе и по телевидению люди встречаются со словами бизнес и предпринимательство, раскроем сущность этих понятий.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Предпринимательство создаёт предпосылки для появления и функционирования бизнеса и, внедряя инновации в функционирующий рынок, взрывает его структуру, тем самым провоцирует появления разветвлённой сети сильного бизнеса.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Бизнес принимает пальму первенства и начинает использовать внедрённые инновации, тем самым способствуя появлению сильного разветвлённого бизнеса, который в дальнейшем успокаивает рынок до следующих новых внедрений инноваций со стороны предпринимательства. При этом малый бизнес – это любая экономическая деятельность на малых предприятиях, приносящая прибыль.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В малом бизнесе главным субъектом выступает предприниматель, рационально соединяющий факторы производства на личной инновационной, инициативной, рисковой основе под свою полную экономическую ответственность с целью получения прибавочной стоимости (предпринимательского дохода). Малое предпринимательство представляет собой многочисленную группу мелких собственников, в значительной мере определяющих социально- экономический и в определённой мере политический уровень развития цивилизованных стран.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lastRenderedPageBreak/>
        <w:t>Таким образом, бизнес и предпринимательство – это две неразрывно связанные структуры способные влиять на развитие экономики стран и отдельных регионов. Сейчас это мнение разделяют многие политики, экономисты и практики, однако по их же утверждению признание значения предпринимательства по-прежнему недооценивается в нашей стране.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Именно поэтому перед правительством остро стоит задача о необходимости изменения приоритетов в социально-экономической политике, суть которой состоит в переходе от экспорта сырья и энергоресурсов к производству и экспорту промышленной продукции.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Очевидно, что решение данной проблемы потребует существенного повышения конкурентоспособности российской промышленной продукции и как следствие развития </w:t>
      </w:r>
      <w:proofErr w:type="gramStart"/>
      <w:r w:rsidRPr="00DB430A">
        <w:rPr>
          <w:sz w:val="28"/>
          <w:szCs w:val="28"/>
        </w:rPr>
        <w:t>предпринимательства</w:t>
      </w:r>
      <w:proofErr w:type="gramEnd"/>
      <w:r w:rsidRPr="00DB430A">
        <w:rPr>
          <w:sz w:val="28"/>
          <w:szCs w:val="28"/>
        </w:rPr>
        <w:t xml:space="preserve"> как малого, так и крупного.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Однако в условиях высокой инфляции, высокой учётной и банковской ставки, стремительного сокращения промышленного производства и общей нестабильности, а также распада инфраструктуры и кадрового потенциала тех научных направлений, которые связаны с разработкой новой продукции </w:t>
      </w:r>
      <w:r w:rsidRPr="00DB430A">
        <w:rPr>
          <w:sz w:val="28"/>
          <w:szCs w:val="28"/>
        </w:rPr>
        <w:noBreakHyphen/>
        <w:t xml:space="preserve"> сделать это будет не очень просто.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Нельзя забывать, что сокращение объёмов финансирования науки и научного обслуживания не может не отразиться на инновационной активности и это далеко не последняя из проблем тормозящая развитие предпринимательства.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На следующем месте стоит низкий платёжеспособный спрос, который влечёт за собой длительную окупаемость новшеств, высокие риски, связанные с новаторством продукции, и высокие финансово-экономические риски, характерные для неустойчивой экономики, и усиленные слабостью обеспечения экономической деятельности, которая проявляется в критическом отношении многих национальных производителей к российским разработкам, выполненным в последнее время. Это объясняется тем, что недостаточное финансирование провоцирует научно-исследовательские и конструкторские коллективы поставлять на рынок </w:t>
      </w:r>
      <w:r w:rsidRPr="00DB430A">
        <w:rPr>
          <w:sz w:val="28"/>
          <w:szCs w:val="28"/>
        </w:rPr>
        <w:lastRenderedPageBreak/>
        <w:t>«сырые продукты и технологии», что повышает коммерческие риски фирм, принимающих на себя внедрение инноваций.</w:t>
      </w:r>
    </w:p>
    <w:p w:rsidR="00896C7D" w:rsidRPr="00DB430A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 xml:space="preserve">Вместе с тем при явном интересе предпринимателей к инновационной деятельности роль предпринимательского сектора в финансировании исследований и разработок, как показывают опубликованные статистические данные, пока относительно невелика. Во многом это объясняется нестабильностью социально-экономической ситуацией в стране, </w:t>
      </w:r>
      <w:proofErr w:type="spellStart"/>
      <w:r w:rsidRPr="00DB430A">
        <w:rPr>
          <w:sz w:val="28"/>
          <w:szCs w:val="28"/>
        </w:rPr>
        <w:t>деформированностью</w:t>
      </w:r>
      <w:proofErr w:type="spellEnd"/>
      <w:r w:rsidRPr="00DB430A">
        <w:rPr>
          <w:sz w:val="28"/>
          <w:szCs w:val="28"/>
        </w:rPr>
        <w:t xml:space="preserve"> рыночных отношений, несовершенством механизмов их регулирования, неразвитостью механизмов взаимодействия государства и предпринимательства.</w:t>
      </w:r>
    </w:p>
    <w:p w:rsidR="00202AD5" w:rsidRPr="0067700E" w:rsidRDefault="00896C7D" w:rsidP="0089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0A">
        <w:rPr>
          <w:sz w:val="28"/>
          <w:szCs w:val="28"/>
        </w:rPr>
        <w:t>Процесс становления предпринимательства в России носит сложный характер. Тем не менее, предпринимательство в складывающихся рыночных условиях постепенно становиться заметным экономическим явлением, а сами предприниматели утверждаются в качестве нового для российского общества типа хозяйствующего субъекта.</w:t>
      </w:r>
      <w:r w:rsidR="0067700E" w:rsidRPr="0067700E">
        <w:rPr>
          <w:sz w:val="28"/>
          <w:szCs w:val="28"/>
        </w:rPr>
        <w:t>[1]</w:t>
      </w:r>
    </w:p>
    <w:p w:rsidR="00202AD5" w:rsidRDefault="00202AD5">
      <w:pP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color w:val="313131"/>
          <w:sz w:val="28"/>
          <w:szCs w:val="28"/>
        </w:rPr>
        <w:br w:type="page"/>
      </w:r>
    </w:p>
    <w:p w:rsidR="00896C7D" w:rsidRPr="00DB430A" w:rsidRDefault="00202AD5" w:rsidP="00202A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B430A">
        <w:rPr>
          <w:sz w:val="28"/>
          <w:szCs w:val="28"/>
        </w:rPr>
        <w:lastRenderedPageBreak/>
        <w:t>Перспективы развития малого и среднего бизнеса в РФ</w:t>
      </w:r>
    </w:p>
    <w:p w:rsidR="00202AD5" w:rsidRPr="00DB430A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2AD5" w:rsidRPr="00DB430A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2AD5" w:rsidRPr="00DB430A" w:rsidRDefault="00202AD5" w:rsidP="00202AD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B430A">
        <w:rPr>
          <w:sz w:val="28"/>
          <w:szCs w:val="28"/>
        </w:rPr>
        <w:t>Опыт развития малого предпринимательства в развитых странах</w:t>
      </w:r>
    </w:p>
    <w:p w:rsidR="00202AD5" w:rsidRPr="00DB430A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(МСБ) в зарубежных странах идет более быстрыми темпами, чем в России, так как данному субъекту экономических отношений придается большее значение:  в настоящее время МСБ представляет собой средний класс, который служит базой для стабильного развития экономики зарубежных стран. На сегодняшний день в наиболее развитых зарубежных странах предприятия МСБ составляют примерно 70-90% от общего числа предприятий, например, в США в секторе МСБ работает около 53% всего работоспособного населения, в Японии – 71,7%, а в странах Европейского союза на малых предприятиях трудится примерно половина работающего населения. Более того в странах-членах Европейского союза средние предприятия составляют всего 1% от общего количества предприятий, но при этом обеспечивают 20% от общего оборота предприятий и 17% от общей занятости населения.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опыт развития МСП в европейских странах, показал, что данный субъект экономических отношений играет огромную роль в экономике страны, которая заключается в стимулировании конкуренции, что побуждает крупные компании внедрять новые технологии и улучшать эффективность производства, следовательно, эффективность всей экономики европейского союза (ЕС) напрямую зависит от успешной деятельности МСБ. Поэтому, главная цель осуществляемой в рамках Евросоюза политики поддержки МСП заключается в установлении баланса интересов государства и бизнеса, обеспечении оптимальных условий для предпринимательской деятельности, а также увеличении конкурентоспособности субъектов МСБ.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система регулирования и поддержки МСБ в Европе начала складываться в 70-х годах прошлого века и продолжает складываться до сих </w:t>
      </w: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 путем внедрения различных программ и создания фондов поддержки МСБ. На сегодняшний день основными направлениями политики ЕС в отн</w:t>
      </w:r>
      <w:r w:rsidRPr="00DB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развития МСП являются</w:t>
      </w:r>
      <w:proofErr w:type="gramStart"/>
      <w:r w:rsidRPr="00DB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поддержка МСП; упрощение нормативной базы, административных процедур в области поддержки МСБ; участие ассоциаций, представляющих интересы МСП, в принятии решений в рамках деятельности ЕС; содействие МСП в сфере исследований, инноваций и подготовки кадров; устранение нарушений в функционировании «единого рынка» и конкуренции на нем, снижающих эффективность деятельности МСП; повышение конкурентоспособности МСП, в том числе, в целях их выхода на внешние рынки; культивирование среди населения ЕС духа предпринимательства и поддержка различных форм сотрудничества между МСП.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 сложилась достаточно отлаженная инфраструктура поддержки МСП, так, например, все страны-члены ЕС имеют хорошо развитую сеть как государственных, так и частных организаций по регулированию развития и поддержке МСП. При этом политика по развитию МСБ в каждой стране ЕС разрабатывается министерствами экономики, промышленности и торговли, причем другие правительственные органы, например</w:t>
      </w: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занятости, также участвуют в поддержке МСП, оказывая помощь данному слою предприятий в вопросах занятости, обучения, международной торговли, развития и т.д. Государственные учреждения, в частности торгово-промышленные палаты, занимаются обучением и повышением квалификации, технологическим консультированием кадров, задействованных на МСП, стимулированием международной торговли и сотрудничества, выдачей сертификатов качества, предоставлением деловой информации представителям МСП. Частные финансовые учреждения, а именно коммерческие банки, венчурные компании предоставляют кредитную поддержку МСП, а частные исследовательские и консалтинговые структуры консультируют по различным вопросам менеджмента, маркетинга, развития и внедрения информационных технологий и т.п.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последние несколько лет в Европе широкое распространение получили интерактивные инструменты поддержки МСП, такие как информационные порталы, </w:t>
      </w:r>
      <w:proofErr w:type="spell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видеоконференции и т.п. В качестве примера выступает Континентальная сеть в поддержку малого и среднего бизнеса (</w:t>
      </w:r>
      <w:proofErr w:type="spell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Enteprise</w:t>
      </w:r>
      <w:proofErr w:type="spell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портал с бесплатными информационными ресурсами по поддержке МСП, который объединил в себе более 600 агентств и организаций, выполняющих роль посредника между МСП и Евросоюзом. Любой представитель МСП может относительно быстро и просто узнать обо всех возможностях развития компании, новых методах и технологиях, повышении квалификации сотрудников, оценить рискованность работы в другой стране ЕС и, главное, получить прямые контакты и всю необходимую информацию о конкретном Европейском фонде, который может </w:t>
      </w:r>
      <w:proofErr w:type="spell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софинансировать</w:t>
      </w:r>
      <w:proofErr w:type="spell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развития данного предприятия.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основные цели регулирования и поддержки МСБ в Европе состоят в укреплении единого внутреннего рынка ЕС, устранении административных барьеров для ведения МСБ, унификация законодательной базы, а также усиления взаимодействия стран ЕС для более глубокого экономического сотрудничества с другими странами.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США зарегистрировано более 20 млн. предприятий МСБ, которые обеспечивают рабочими местами более половины трудоспособного населения страны. По подсчетам американских ученых каждая третья американская семья занята в бизнесе, а некоторые американские учебники по предпринимательству утверждают, что до 20% малых фирм США начинают с $1000–5000, и более половины из них менее чем за 2–3 года увеличивают свой ежегодный доход до $1 млн.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Западной Европы и России, МСП в США выглядят достаточно крупно: согласно американскому законодательству к категории МСБ относятся хозяйствующие субъекты экономики с численностью персонала не более 500 человек, при этом МСП, в зависимости от того, в </w:t>
      </w: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отрасли оно работает, может называться компания с числом сотрудников от 1 до 1500 человек и годовым оборотом, не превышающим $15 млн.</w:t>
      </w:r>
      <w:proofErr w:type="gramEnd"/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поддержки МСБ в США сформировались в середине 50-х годов прошлого столетия с момента создания Администрации по делам малого бизнеса (АМБ), защищающей интересы МСБ на правительственном уровне и имеющей представительства во всех крупнейших городах страны, что позволяет распространять </w:t>
      </w: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на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штаты, а не только на основные экономические центры США. </w:t>
      </w: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стратегия развития МСБ определяется «Законом о малом бизнесе», в котором говориться, что экономика страны, основанная на частном предпринимательстве и свободной конкуренции, не может развиваться без развитого сектора МСБ, который нуждается в постоянной поддержке со стороны государства, которую и обеспечивает АМБ по следующим направлениям: доступ к финансовым ресурсам, размещение в секторе не менее 23% государственного заказа, оказание финансовой, а также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консультационной, технической и организацио</w:t>
      </w:r>
      <w:r w:rsidRPr="00DB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помощи предприятиям МСБ</w:t>
      </w:r>
      <w:proofErr w:type="gramStart"/>
      <w:r w:rsidRPr="00DB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помощь, которую оказывает государство МСП, весьма многообразна: от проведения технологической модернизации производства, содействия при осуществлении НИОКР до защиты интересов МСБ на всех уровнях власти. К настоящему времени АМБ является одной из наиболее крупных правительственных организаций, специализирующихся в поддержке МСБ, в мире: она имеет более 100 представительств во всех регионах страны с общим штатом свыше четырех тысяч сотрудников. Государственная поддержка МСП оказывается не только непосредственно структурными подразделениями АМБ или уполномоченными компаниями, партнёрскими организациями и фирмами, а также консультационными пунктами, </w:t>
      </w:r>
      <w:proofErr w:type="spellStart"/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бизнес-центрами</w:t>
      </w:r>
      <w:proofErr w:type="spellEnd"/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представительства АМБ тесно взаимодействуют с Центрами развития предпринимательства (ЦРП), основными задачами </w:t>
      </w: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является обучение представителей МСП навыкам предпринимательства и ведения бизнеса, поиск источников финансирования и предоставление консультаций по расширению действующего бизнеса. Помимо АМБ в США существует немало разнообразных программ, направленных на развитие различных сегментов МСБ, причем особенное значение придается развитию инновационного предпринимательства, что обусловлено высокой эффективностью капиталоотдачи инновационных разработок и относительно высоким количеством патентов, выданных на одного работника МСП.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основными направлениями поддержки и развития сектора МСБ в США являются сложившаяся устойчивая государственная система регулирования и поддержки предприятий МСБ, развитая система государственных заказов, предоставление государственных гарантий по обеспечению кредитов, выдаваемых в рамках государственных или региональных программ обеспечения доступа МСП к финансовым ресурсам, а также инвестиционное кредитование МСП, в основе которого лежит создание сети частных инвестиционных компаний, которые, используя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капитал и привлекая заимствованный капитал, осуществляют различные инвестиции в МСП.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Япония входит в число наиболее развитых государств, причем страна добилась таких значительных результатов за счет быстрого развития экономики в послевоенные годы путем совершенствования и внедрения технических достижений, разрабатываемых, в основном, сектором МСБ. На сегодняшний день ситуация значительно изменилась: хотя доля МСП в экономике страны составляет около 40%, МСП представлены, в основном, в сфере строительства, легкой промышленности и оказания услуг, а вот в производстве автомобилей, технической продукции большую долю занимают наукоемкие компании и крупные концерны. Это послужило причиной содействия правительства Японии развитию технического и наукоемкого производства именно в сфере МСБ.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Регулирование деятельности МСП в Японии осуществляется за счет правительственных организаций, таких как Управление малых предприятий, основными направлениями политики которого являются контроль выполнения МСП антимонопольного законодательства, обеспечение и поддержка интересов МСБ, ограничение контроля владельцев бизнеса, определение ответственности заказчиков и исполнителей при заключении договорных отношений и т.д. Законодательство страны устанавливает статус предприятий МСБ и размер льгот для них в соответствии с видом деятельности, а также проводит жесткое регулирование рыночной стоимости выпускаемой ими продукции, что позволяет правительству страны контролировать рост цен и сдерживать рост инфляции.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облегчения механизма финансовой поддержки субъектов МСБ правительством Японии была создана Корпорация страхования МСП и ассоциации по гарантированию кредитов подобно созданию Государственных фондов для развития и поддержки МСБ Китая, США и прочих стран. Правительство Японии выделяет субсидии, займы и оказывает помощь в получении кредитов на всех этапах развития субъектов МСБ, которые принимают активное участие в развитии наукоемкой и высокотехнологичной промышленности. Государство поддерживает МСП, предоставляя услуги в сфере консалтинга, рекламы, подбора кадров, оказывая организационную помощь.</w:t>
      </w:r>
    </w:p>
    <w:p w:rsidR="00202AD5" w:rsidRP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можно сделать вывод, что в Японии сложились хорошие условия для развития МСП в различных сферах бизнеса, так как правительство страны осуществляет строгий контроль за организацией и развитием данного субъекта экономических отношений путем обеспечения выполнения антимонопольного законодательства, установления различных льгот для МСП, регулирования цен на выпускаемую продукцию, а также оказания финансовой и консультативной поддержки МСП на всех уровнях их</w:t>
      </w:r>
      <w:proofErr w:type="gramEnd"/>
      <w:r w:rsidRPr="0020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202AD5" w:rsidRPr="0067700E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3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Учитывая вышеизложенный обзор развития сектора МСБ в зарубежных странах, можно сделать вывод, что уровень развития МСБ напрямую определяет степень развития экономики страны в целом, так, например, по данным статистического исследования на 1000 российских граждан приходится примерно около 6 предпринимателей, в то время как в странах-членах ЕС не менее 30. В России доля предприятий данного сектора в общем числе всех предприятий составляет только лишь 30%, в странах ЕС МСП составляют около 90% от общего числа предприятий. МСБ в зарубежных странах является важным фактором экономического роста, вносящим весомый вклад в объемы производства, ВВП и занятость. Развитие МСБ в зарубежных странах идет более быстрыми темпами за счет адресной поддержки со стороны государства и частных коммерческих и финансовых структур. Данный субъект экономических отношений представляет собой средний класс, который служит базой для стабильного развития экономики стран.</w:t>
      </w:r>
      <w:r w:rsidR="0067700E" w:rsidRPr="0067700E">
        <w:rPr>
          <w:rFonts w:ascii="Times New Roman" w:hAnsi="Times New Roman" w:cs="Times New Roman"/>
          <w:sz w:val="28"/>
          <w:szCs w:val="28"/>
          <w:shd w:val="clear" w:color="auto" w:fill="FFFFFF"/>
        </w:rPr>
        <w:t>[8]</w:t>
      </w:r>
    </w:p>
    <w:p w:rsidR="00202AD5" w:rsidRDefault="00202AD5" w:rsidP="00202A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2AD5" w:rsidRPr="00DB430A" w:rsidRDefault="00202AD5" w:rsidP="00202AD5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30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приоритеты развития малого и среднего предпринимательства в Курганской области</w:t>
      </w:r>
    </w:p>
    <w:p w:rsidR="00202AD5" w:rsidRDefault="00202AD5" w:rsidP="00202AD5">
      <w:pPr>
        <w:shd w:val="clear" w:color="auto" w:fill="FFFFFF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AD5" w:rsidRDefault="00202AD5" w:rsidP="00202AD5">
      <w:pPr>
        <w:shd w:val="clear" w:color="auto" w:fill="FFFFFF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30303"/>
          <w:sz w:val="28"/>
          <w:szCs w:val="28"/>
          <w:bdr w:val="none" w:sz="0" w:space="0" w:color="auto" w:frame="1"/>
        </w:rPr>
      </w:pPr>
      <w:r w:rsidRPr="00202AD5">
        <w:rPr>
          <w:color w:val="030303"/>
          <w:sz w:val="28"/>
          <w:szCs w:val="28"/>
          <w:bdr w:val="none" w:sz="0" w:space="0" w:color="auto" w:frame="1"/>
        </w:rPr>
        <w:t xml:space="preserve">В соответствии со Стратегией социально-экономического развития Курганской области до 2020 года малому и среднему предпринимательству отводится роль одного из основных инструментов по достижению стратегической цели - повышения уровня и качества жизни населения на основе эффективного использования человеческого и </w:t>
      </w:r>
      <w:proofErr w:type="spellStart"/>
      <w:r w:rsidRPr="00202AD5">
        <w:rPr>
          <w:color w:val="030303"/>
          <w:sz w:val="28"/>
          <w:szCs w:val="28"/>
          <w:bdr w:val="none" w:sz="0" w:space="0" w:color="auto" w:frame="1"/>
        </w:rPr>
        <w:t>инновационно-инвестиционного</w:t>
      </w:r>
      <w:proofErr w:type="spellEnd"/>
      <w:r w:rsidRPr="00202AD5">
        <w:rPr>
          <w:color w:val="030303"/>
          <w:sz w:val="28"/>
          <w:szCs w:val="28"/>
          <w:bdr w:val="none" w:sz="0" w:space="0" w:color="auto" w:frame="1"/>
        </w:rPr>
        <w:t xml:space="preserve"> потенциалов, обеспечивающих устойчивое развитие и конкурентоспособность Курганской области, уве</w:t>
      </w:r>
      <w:r w:rsidR="00B73D16">
        <w:rPr>
          <w:color w:val="030303"/>
          <w:sz w:val="28"/>
          <w:szCs w:val="28"/>
          <w:bdr w:val="none" w:sz="0" w:space="0" w:color="auto" w:frame="1"/>
        </w:rPr>
        <w:t xml:space="preserve">личения продолжительности жизни </w:t>
      </w:r>
      <w:proofErr w:type="spellStart"/>
      <w:r w:rsidRPr="00202AD5">
        <w:rPr>
          <w:color w:val="030303"/>
          <w:sz w:val="28"/>
          <w:szCs w:val="28"/>
          <w:bdr w:val="none" w:sz="0" w:space="0" w:color="auto" w:frame="1"/>
        </w:rPr>
        <w:t>населения</w:t>
      </w:r>
      <w:proofErr w:type="gramStart"/>
      <w:r w:rsidRPr="00202AD5">
        <w:rPr>
          <w:color w:val="030303"/>
          <w:sz w:val="28"/>
          <w:szCs w:val="28"/>
          <w:bdr w:val="none" w:sz="0" w:space="0" w:color="auto" w:frame="1"/>
        </w:rPr>
        <w:t>.К</w:t>
      </w:r>
      <w:proofErr w:type="gramEnd"/>
      <w:r w:rsidRPr="00202AD5">
        <w:rPr>
          <w:color w:val="030303"/>
          <w:sz w:val="28"/>
          <w:szCs w:val="28"/>
          <w:bdr w:val="none" w:sz="0" w:space="0" w:color="auto" w:frame="1"/>
        </w:rPr>
        <w:t>урганская</w:t>
      </w:r>
      <w:proofErr w:type="spellEnd"/>
      <w:r w:rsidRPr="00202AD5">
        <w:rPr>
          <w:color w:val="030303"/>
          <w:sz w:val="28"/>
          <w:szCs w:val="28"/>
          <w:bdr w:val="none" w:sz="0" w:space="0" w:color="auto" w:frame="1"/>
        </w:rPr>
        <w:t xml:space="preserve"> область целенаправленно решает вопросы по созданию благоприятных условий для субъектов малого и среднего предпринимательства (далее — субъект МСП).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</w:rPr>
        <w:lastRenderedPageBreak/>
        <w:br/>
        <w:t>В настоящее время в регионе действует государственная программа Курганской области "О развитии и поддержке малого и среднего предпринимательства в Курганской области на 2014-2020 годы"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В регионе сформирована правовая база Курганской области, регулирующая сферу малого и среднего предпринимательства.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Созданы и осуществляют деятельность координационные и совещательные органы в области развития малого и среднего предпринимательства: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областной Совет по развитию малого и среднего предпринимательства при Правительстве Курганской области;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межведомственная комиссия по ликвидации административных ограничений в сфере малого и среднего бизнеса при Губернаторе Курганской области;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координационные советы по взаимодействию с субъектами МСП во всех муниципальных районах и городских округах Курганской области и в крупных сельских муниципальных образованиях.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Созданы и осуществляют деятельность организации, образующие инфраструктуру поддержки малого и среднего предпринимательства: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Государственное унитарное предприятие «Бизнес-инкубатор Курганской области».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</w:p>
    <w:p w:rsid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a"/>
          <w:b w:val="0"/>
          <w:color w:val="030303"/>
          <w:sz w:val="28"/>
          <w:szCs w:val="28"/>
          <w:bdr w:val="none" w:sz="0" w:space="0" w:color="auto" w:frame="1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Студенческий инновационный бизнес-инкубатор «ЮВЕНТА».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  <w:r w:rsidR="00B73D16" w:rsidRPr="00202AD5">
        <w:rPr>
          <w:color w:val="030303"/>
          <w:sz w:val="28"/>
          <w:szCs w:val="28"/>
        </w:rPr>
        <w:t xml:space="preserve"> 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Бизнес-инкубатор Курганского государственного университета</w:t>
      </w:r>
    </w:p>
    <w:p w:rsid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a"/>
          <w:b w:val="0"/>
          <w:color w:val="030303"/>
          <w:sz w:val="28"/>
          <w:szCs w:val="28"/>
          <w:bdr w:val="none" w:sz="0" w:space="0" w:color="auto" w:frame="1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Студенческий бизнес-инкубатор Курганской государственной сельскохозяйственной академии им. Т.С. Мальцева.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  <w:r w:rsidR="00B73D16" w:rsidRPr="00202AD5">
        <w:rPr>
          <w:color w:val="030303"/>
          <w:sz w:val="28"/>
          <w:szCs w:val="28"/>
        </w:rPr>
        <w:t xml:space="preserve"> 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Некоммерческая организация «Гарантийный фонд малого предпринимательства Курганской области».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  <w:r w:rsidR="00B73D16"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 </w:t>
      </w:r>
    </w:p>
    <w:p w:rsid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  <w:sz w:val="28"/>
          <w:szCs w:val="28"/>
          <w:bdr w:val="none" w:sz="0" w:space="0" w:color="auto" w:frame="1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- Некоммерческая организация «Фонд </w:t>
      </w:r>
      <w:proofErr w:type="spell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микрофинансирования</w:t>
      </w:r>
      <w:proofErr w:type="spellEnd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 Курганской области».</w:t>
      </w:r>
      <w:r w:rsidRPr="00202AD5">
        <w:rPr>
          <w:color w:val="030303"/>
          <w:sz w:val="28"/>
          <w:szCs w:val="28"/>
          <w:bdr w:val="none" w:sz="0" w:space="0" w:color="auto" w:frame="1"/>
        </w:rPr>
        <w:t xml:space="preserve">  </w:t>
      </w:r>
    </w:p>
    <w:p w:rsidR="00202AD5" w:rsidRP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  <w:sz w:val="28"/>
          <w:szCs w:val="28"/>
          <w:bdr w:val="none" w:sz="0" w:space="0" w:color="auto" w:frame="1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Некоммерческое партнерство «Центр кластерного развития Курганской области».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  <w:r w:rsidR="00B73D16" w:rsidRPr="00202AD5">
        <w:rPr>
          <w:color w:val="030303"/>
          <w:sz w:val="28"/>
          <w:szCs w:val="28"/>
        </w:rPr>
        <w:t xml:space="preserve"> 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</w:rPr>
        <w:lastRenderedPageBreak/>
        <w:t>- </w:t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Центр молодежного инновационного творчества</w:t>
      </w:r>
      <w:r w:rsidRPr="00202AD5">
        <w:rPr>
          <w:color w:val="030303"/>
          <w:sz w:val="28"/>
          <w:szCs w:val="28"/>
        </w:rPr>
        <w:t xml:space="preserve">. 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Открытое акционерное общество «Курганский областной технопарк». </w:t>
      </w:r>
      <w:r w:rsidR="00B73D16" w:rsidRPr="00202AD5">
        <w:rPr>
          <w:color w:val="030303"/>
          <w:sz w:val="28"/>
          <w:szCs w:val="28"/>
        </w:rPr>
        <w:t xml:space="preserve"> 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- Обособленное подразделение в ГУП «Бизнес-инкубатор Курганской области» «Курганский региональный центр поддержки экспорта».</w:t>
      </w:r>
      <w:r w:rsidRPr="00202AD5">
        <w:rPr>
          <w:color w:val="030303"/>
          <w:sz w:val="28"/>
          <w:szCs w:val="28"/>
          <w:bdr w:val="none" w:sz="0" w:space="0" w:color="auto" w:frame="1"/>
        </w:rPr>
        <w:t> </w:t>
      </w:r>
      <w:r w:rsidR="00DB430A" w:rsidRPr="00202AD5">
        <w:rPr>
          <w:color w:val="03030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02AD5">
        <w:rPr>
          <w:color w:val="030303"/>
          <w:sz w:val="28"/>
          <w:szCs w:val="28"/>
          <w:bdr w:val="none" w:sz="0" w:space="0" w:color="auto" w:frame="1"/>
        </w:rPr>
        <w:t>Финансово-кредитная поддержка малому бизнесу предоставляется через выделение субсидий субъектам МСП, осуществляющих приоритетный вид деятельности: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производство инновационной продукции;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производство и переработка сельскохозяйственной продукции;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производство промышленной продукции;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производство продукции строительного назначения;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оказание услуг в сфере здравоохранения, образования, культуры, жилищно-коммунального хозяйства, спорта, въездного и внутреннего туризма;</w:t>
      </w:r>
      <w:r w:rsidRPr="00202AD5">
        <w:rPr>
          <w:color w:val="030303"/>
          <w:sz w:val="28"/>
          <w:szCs w:val="28"/>
        </w:rPr>
        <w:br/>
      </w:r>
      <w:r w:rsidRPr="00202AD5">
        <w:rPr>
          <w:color w:val="030303"/>
          <w:sz w:val="28"/>
          <w:szCs w:val="28"/>
          <w:bdr w:val="none" w:sz="0" w:space="0" w:color="auto" w:frame="1"/>
        </w:rPr>
        <w:t>- добыча и реализация общераспространенных полезных ископаемых;</w:t>
      </w:r>
      <w:r w:rsidRPr="00202AD5">
        <w:rPr>
          <w:color w:val="030303"/>
          <w:sz w:val="28"/>
          <w:szCs w:val="28"/>
          <w:bdr w:val="none" w:sz="0" w:space="0" w:color="auto" w:frame="1"/>
        </w:rPr>
        <w:br/>
        <w:t>- осуществление ремесленной деятельности, деятельности в области народных художественных промыслов;</w:t>
      </w:r>
      <w:proofErr w:type="gramEnd"/>
      <w:r w:rsidRPr="00202AD5">
        <w:rPr>
          <w:color w:val="030303"/>
          <w:sz w:val="28"/>
          <w:szCs w:val="28"/>
          <w:bdr w:val="none" w:sz="0" w:space="0" w:color="auto" w:frame="1"/>
        </w:rPr>
        <w:br/>
        <w:t>- оказание автотранспортных услуг по перевозке пассажиров автомобильным транспортом (за исключением услуг такси).</w:t>
      </w:r>
    </w:p>
    <w:p w:rsidR="00202AD5" w:rsidRPr="00202AD5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30303"/>
          <w:sz w:val="28"/>
          <w:szCs w:val="28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Основные виды поддержки </w:t>
      </w: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согласно</w:t>
      </w:r>
      <w:proofErr w:type="gramEnd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 государственной программы Курганской области «О развитии и поддержке малого и среднего предпринимательства в Курганской области на 2014-2020 годы»:</w:t>
      </w:r>
    </w:p>
    <w:p w:rsidR="00B73D16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30303"/>
          <w:sz w:val="28"/>
          <w:szCs w:val="28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1. Гранты начинающим субъектам малого </w:t>
      </w:r>
      <w:r w:rsidR="00B73D16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предпринимательства на создание собственного </w:t>
      </w:r>
      <w:proofErr w:type="spell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бизнеса</w:t>
      </w:r>
      <w:proofErr w:type="gramStart"/>
      <w:r w:rsidR="00B73D16">
        <w:rPr>
          <w:color w:val="030303"/>
          <w:sz w:val="28"/>
          <w:szCs w:val="28"/>
        </w:rPr>
        <w:t>.</w:t>
      </w:r>
      <w:r w:rsidRPr="00202AD5">
        <w:rPr>
          <w:color w:val="030303"/>
          <w:sz w:val="28"/>
          <w:szCs w:val="28"/>
        </w:rPr>
        <w:t>Г</w:t>
      </w:r>
      <w:proofErr w:type="gramEnd"/>
      <w:r w:rsidRPr="00202AD5">
        <w:rPr>
          <w:color w:val="030303"/>
          <w:sz w:val="28"/>
          <w:szCs w:val="28"/>
        </w:rPr>
        <w:t>ранты</w:t>
      </w:r>
      <w:proofErr w:type="spellEnd"/>
      <w:r w:rsidRPr="00202AD5">
        <w:rPr>
          <w:color w:val="030303"/>
          <w:sz w:val="28"/>
          <w:szCs w:val="28"/>
        </w:rPr>
        <w:t xml:space="preserve"> предоставляются на конкурсной основе в виде безвозмездных и безвозвратных денежных средств в целях компенсации затрат на создание собственного бизнеса, в том числе расходов, связанных с началом предпринимательской деятельности, передачей прав на франшизу (паушальный взнос) и приобретением оборудования при заключении договора коммерческой концессии. Гранты предоставляются при условии </w:t>
      </w:r>
      <w:proofErr w:type="spellStart"/>
      <w:r w:rsidRPr="00202AD5">
        <w:rPr>
          <w:color w:val="030303"/>
          <w:sz w:val="28"/>
          <w:szCs w:val="28"/>
        </w:rPr>
        <w:t>софинансирования</w:t>
      </w:r>
      <w:proofErr w:type="spellEnd"/>
      <w:r w:rsidRPr="00202AD5">
        <w:rPr>
          <w:color w:val="030303"/>
          <w:sz w:val="28"/>
          <w:szCs w:val="28"/>
        </w:rPr>
        <w:t xml:space="preserve"> начинающим субъектом малого предпринимательства расходов на реализацию проекта в размере не менее </w:t>
      </w:r>
      <w:r w:rsidRPr="00202AD5">
        <w:rPr>
          <w:color w:val="030303"/>
          <w:sz w:val="28"/>
          <w:szCs w:val="28"/>
        </w:rPr>
        <w:lastRenderedPageBreak/>
        <w:t>15% от размера получаемого гранта.</w:t>
      </w:r>
      <w:r w:rsidRPr="00202AD5">
        <w:rPr>
          <w:color w:val="030303"/>
          <w:sz w:val="28"/>
          <w:szCs w:val="28"/>
        </w:rPr>
        <w:br/>
        <w:t>Максимальная сумма гранта - 300 тыс. руб.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Содействие развитию лизинга оборудования субъектами малого и среднего предпринимательства</w:t>
      </w:r>
      <w:r w:rsidRPr="00202AD5">
        <w:rPr>
          <w:color w:val="030303"/>
          <w:sz w:val="28"/>
          <w:szCs w:val="28"/>
        </w:rPr>
        <w:br/>
        <w:t>Поддержка осуществляется путем выделения субсидий субъектам малого и среднего предпринимательства на субсидирование одного из следующих видов затрат, связанных с уплатой субъектом малого и среднего предпринимательства (далее — субъект МСП):</w:t>
      </w:r>
      <w:r w:rsidRPr="00202AD5">
        <w:rPr>
          <w:color w:val="030303"/>
          <w:sz w:val="28"/>
          <w:szCs w:val="28"/>
        </w:rPr>
        <w:br/>
        <w:t>- процентов по договорам лизинга оборудования (за исключением легковых транспортных средств);</w:t>
      </w:r>
      <w:r w:rsidRPr="00202AD5">
        <w:rPr>
          <w:color w:val="030303"/>
          <w:sz w:val="28"/>
          <w:szCs w:val="28"/>
        </w:rPr>
        <w:br/>
        <w:t>- первого взноса при заключении договора лизинга оборудования (за исключением легковых транспортных средств).</w:t>
      </w:r>
      <w:proofErr w:type="gramEnd"/>
      <w:r w:rsidRPr="00202AD5">
        <w:rPr>
          <w:color w:val="030303"/>
          <w:sz w:val="28"/>
          <w:szCs w:val="28"/>
        </w:rPr>
        <w:br/>
        <w:t>Размер субсидии на первый взнос составляет 50% документально подтвержденных затрат, связанных с оплатой первого взноса при заключении договора лизинга оборудования, и не может превышать 1,1 млн. рублей на одного субъекта МСП.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Субсидирование части процентной ставки по кредитам, привлеченным</w:t>
      </w:r>
      <w:r w:rsidRPr="00202AD5">
        <w:rPr>
          <w:color w:val="030303"/>
          <w:sz w:val="28"/>
          <w:szCs w:val="28"/>
        </w:rPr>
        <w:br/>
        <w:t>субъектами малого и среднего предпринимательства в кредитных организациях на реализацию проектов</w:t>
      </w:r>
      <w:r w:rsidRPr="00202AD5">
        <w:rPr>
          <w:color w:val="030303"/>
          <w:sz w:val="28"/>
          <w:szCs w:val="28"/>
        </w:rPr>
        <w:br/>
        <w:t>Привлеченные субъектами МСП кредитные средства должны быть направлены на строительство для собственных нужд производственных зданий, строений, сооружений и (или) приобретение оборудования в целях создания и (или) развития и (или) модернизации производства товаров (работ, услуг) и не могут быть использованы на пополнение оборотных</w:t>
      </w:r>
      <w:proofErr w:type="gramEnd"/>
      <w:r w:rsidRPr="00202AD5">
        <w:rPr>
          <w:color w:val="030303"/>
          <w:sz w:val="28"/>
          <w:szCs w:val="28"/>
        </w:rPr>
        <w:t xml:space="preserve"> средств. Размер субсидии по кредитам, предоставленной одному субъекту МСП, не может превышать 3,0 млн. рублей в год.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4. Субсидирование затрат субъектов малого и среднего предпринимательства по участию в международных и межрегиональных выст</w:t>
      </w:r>
      <w:r w:rsidR="00B73D16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авочно-ярмарочных и </w:t>
      </w:r>
      <w:proofErr w:type="spellStart"/>
      <w:r w:rsidR="00B73D16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конгрессных</w:t>
      </w:r>
      <w:proofErr w:type="spellEnd"/>
      <w:r w:rsidR="00B73D16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 </w:t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мероприятиях</w:t>
      </w:r>
      <w:r w:rsidR="00B73D16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.</w:t>
      </w:r>
      <w:r w:rsidR="00B73D16">
        <w:rPr>
          <w:color w:val="030303"/>
          <w:sz w:val="28"/>
          <w:szCs w:val="28"/>
        </w:rPr>
        <w:t xml:space="preserve"> </w:t>
      </w:r>
      <w:proofErr w:type="gramStart"/>
      <w:r w:rsidRPr="00202AD5">
        <w:rPr>
          <w:color w:val="030303"/>
          <w:sz w:val="28"/>
          <w:szCs w:val="28"/>
        </w:rPr>
        <w:t>С</w:t>
      </w:r>
      <w:proofErr w:type="gramEnd"/>
      <w:r w:rsidRPr="00202AD5">
        <w:rPr>
          <w:color w:val="030303"/>
          <w:sz w:val="28"/>
          <w:szCs w:val="28"/>
        </w:rPr>
        <w:t>убсидии субъектам МСП на компенсацию затрат по участию в международных и межрегиональных выставочно-</w:t>
      </w:r>
      <w:r w:rsidRPr="00202AD5">
        <w:rPr>
          <w:color w:val="030303"/>
          <w:sz w:val="28"/>
          <w:szCs w:val="28"/>
        </w:rPr>
        <w:lastRenderedPageBreak/>
        <w:t xml:space="preserve">ярмарочных и </w:t>
      </w:r>
      <w:proofErr w:type="spellStart"/>
      <w:r w:rsidRPr="00202AD5">
        <w:rPr>
          <w:color w:val="030303"/>
          <w:sz w:val="28"/>
          <w:szCs w:val="28"/>
        </w:rPr>
        <w:t>конгрессных</w:t>
      </w:r>
      <w:proofErr w:type="spellEnd"/>
      <w:r w:rsidRPr="00202AD5">
        <w:rPr>
          <w:color w:val="030303"/>
          <w:sz w:val="28"/>
          <w:szCs w:val="28"/>
        </w:rPr>
        <w:t xml:space="preserve"> мероприятиях, за исключением расходов на проезд к месту проведения указанных мероприятий и обратно, наем жилых помещений и питание, предоставляются субъектам МСП единовременно из расчета не более двух третьих произведенных субъектами МСП затрат, связанных с участием в международных и межрегиональных выставочно-ярмарочных и </w:t>
      </w:r>
      <w:proofErr w:type="spellStart"/>
      <w:r w:rsidRPr="00202AD5">
        <w:rPr>
          <w:color w:val="030303"/>
          <w:sz w:val="28"/>
          <w:szCs w:val="28"/>
        </w:rPr>
        <w:t>конгрессных</w:t>
      </w:r>
      <w:proofErr w:type="spellEnd"/>
      <w:r w:rsidRPr="00202AD5">
        <w:rPr>
          <w:color w:val="030303"/>
          <w:sz w:val="28"/>
          <w:szCs w:val="28"/>
        </w:rPr>
        <w:t xml:space="preserve"> мероприятиях.</w:t>
      </w:r>
      <w:r w:rsidRPr="00202AD5">
        <w:rPr>
          <w:color w:val="030303"/>
          <w:sz w:val="28"/>
          <w:szCs w:val="28"/>
        </w:rPr>
        <w:br/>
        <w:t>Субсидии предоставляются субъектам МСП по договорам, текущие обязательства по которым исполнены и оплачены. Размер субсидирования - не более 300 тыс. рублей на одного получателя поддержки.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Поддержка субъектов малого и среднего предпринимательства, осуществляющих деятельность в области ремесел, народных художественных промыслов</w:t>
      </w:r>
      <w:r w:rsidRPr="00202AD5">
        <w:rPr>
          <w:color w:val="030303"/>
          <w:sz w:val="28"/>
          <w:szCs w:val="28"/>
        </w:rPr>
        <w:br/>
        <w:t>Поддержка осуществляется по следующим направлениям:</w:t>
      </w:r>
      <w:r w:rsidRPr="00202AD5">
        <w:rPr>
          <w:color w:val="030303"/>
          <w:sz w:val="28"/>
          <w:szCs w:val="28"/>
        </w:rPr>
        <w:br/>
        <w:t>- субсидирование части затрат субъектов МСП на развитие товаропроводящей сети по реализации ремесленных изделий и продукции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ремесел);</w:t>
      </w:r>
      <w:proofErr w:type="gramEnd"/>
      <w:r w:rsidRPr="00202AD5">
        <w:rPr>
          <w:color w:val="030303"/>
          <w:sz w:val="28"/>
          <w:szCs w:val="28"/>
        </w:rPr>
        <w:br/>
        <w:t>- субсидирование затрат субъектов МСП в области ремесел и народных художественных промыслов на сырье, расходные материалы и инструменты, необходимые для изготовления продукции и изделий.</w:t>
      </w:r>
      <w:r w:rsidRPr="00202AD5">
        <w:rPr>
          <w:color w:val="030303"/>
          <w:sz w:val="28"/>
          <w:szCs w:val="28"/>
        </w:rPr>
        <w:br/>
        <w:t>Субсидия предоставляется в размере не более 500 тыс. рублей на одного получателя поддержки.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</w:r>
      <w:r w:rsidRPr="00202AD5">
        <w:rPr>
          <w:color w:val="030303"/>
          <w:sz w:val="28"/>
          <w:szCs w:val="28"/>
        </w:rPr>
        <w:br/>
        <w:t xml:space="preserve">Субсидии предоставляются субъектам МСП на условиях долевого финансирования целевых расходов, связанных с организацией групп дневного времяпрепровождения детей дошкольного возраста и иных </w:t>
      </w:r>
      <w:r w:rsidRPr="00202AD5">
        <w:rPr>
          <w:color w:val="030303"/>
          <w:sz w:val="28"/>
          <w:szCs w:val="28"/>
        </w:rPr>
        <w:lastRenderedPageBreak/>
        <w:t>подобных им видов деятельности по уходу и присмотру за детьми.</w:t>
      </w:r>
      <w:proofErr w:type="gramEnd"/>
      <w:r w:rsidRPr="00202AD5">
        <w:rPr>
          <w:color w:val="030303"/>
          <w:sz w:val="28"/>
          <w:szCs w:val="28"/>
        </w:rPr>
        <w:br/>
        <w:t xml:space="preserve">Уровень </w:t>
      </w:r>
      <w:proofErr w:type="spellStart"/>
      <w:r w:rsidRPr="00202AD5">
        <w:rPr>
          <w:color w:val="030303"/>
          <w:sz w:val="28"/>
          <w:szCs w:val="28"/>
        </w:rPr>
        <w:t>софинансирования</w:t>
      </w:r>
      <w:proofErr w:type="spellEnd"/>
      <w:r w:rsidRPr="00202AD5">
        <w:rPr>
          <w:color w:val="030303"/>
          <w:sz w:val="28"/>
          <w:szCs w:val="28"/>
        </w:rPr>
        <w:t xml:space="preserve"> субъектом МСП расходов на реализацию проекта - не менее 15 % от размера получаемой субсидии. Размер субсидии — не более 1,0 млн. рублей на одного получателя поддержки.</w:t>
      </w:r>
      <w:r w:rsidRPr="00202AD5">
        <w:rPr>
          <w:color w:val="030303"/>
          <w:sz w:val="28"/>
          <w:szCs w:val="28"/>
        </w:rPr>
        <w:br/>
        <w:t>В случае необходимости привлечения кредитных ресурсов субъекты предпринимательства могут воспользоваться услугами организаций инфраструктуры поддержки субъектов МСП:</w:t>
      </w:r>
      <w:r w:rsidRPr="00202AD5">
        <w:rPr>
          <w:color w:val="030303"/>
          <w:sz w:val="28"/>
          <w:szCs w:val="28"/>
        </w:rPr>
        <w:br/>
      </w: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Микрофинансирование</w:t>
      </w:r>
      <w:proofErr w:type="spellEnd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 xml:space="preserve"> субъектов МСП.</w:t>
      </w:r>
      <w:r w:rsidRPr="00202AD5">
        <w:rPr>
          <w:color w:val="030303"/>
          <w:sz w:val="28"/>
          <w:szCs w:val="28"/>
        </w:rPr>
        <w:br/>
        <w:t xml:space="preserve">Займы предоставляются в размере до 1,0 млн. рублей на один субъект МСП, сроком до 1 года по ставке 10%. </w:t>
      </w:r>
    </w:p>
    <w:p w:rsidR="00B73D16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  <w:sz w:val="28"/>
          <w:szCs w:val="28"/>
        </w:rPr>
      </w:pPr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2. Предоставление поручительств по финансовым обязательствам.</w:t>
      </w:r>
      <w:r w:rsidRPr="00202AD5">
        <w:rPr>
          <w:color w:val="030303"/>
          <w:sz w:val="28"/>
          <w:szCs w:val="28"/>
        </w:rPr>
        <w:br/>
        <w:t xml:space="preserve">Поручительство предоставляется на сумму не более 70 процентов от объема обязательств субъекта МСП. </w:t>
      </w:r>
    </w:p>
    <w:p w:rsidR="00DB430A" w:rsidRPr="0067700E" w:rsidRDefault="00202AD5" w:rsidP="00B73D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  <w:sz w:val="28"/>
          <w:szCs w:val="28"/>
        </w:rPr>
      </w:pPr>
      <w:proofErr w:type="gramStart"/>
      <w:r w:rsidRPr="00202AD5">
        <w:rPr>
          <w:rStyle w:val="aa"/>
          <w:b w:val="0"/>
          <w:color w:val="030303"/>
          <w:sz w:val="28"/>
          <w:szCs w:val="28"/>
          <w:bdr w:val="none" w:sz="0" w:space="0" w:color="auto" w:frame="1"/>
        </w:rPr>
        <w:t>Обязательные условия поддержки предпринимателей:</w:t>
      </w:r>
      <w:r w:rsidRPr="00202AD5">
        <w:rPr>
          <w:color w:val="030303"/>
          <w:sz w:val="28"/>
          <w:szCs w:val="28"/>
        </w:rPr>
        <w:br/>
        <w:t>- обеспечение уровня оплаты труда работников не ниже размера минимальной заработной платы в Курганской области, установленной Соглашением о размере минимальной заработной платы в Курганской области, заключенным в соответствии со статьей 133¹ Трудового кодекса Российской Федерации;</w:t>
      </w:r>
      <w:r w:rsidRPr="00202AD5">
        <w:rPr>
          <w:color w:val="030303"/>
          <w:sz w:val="28"/>
          <w:szCs w:val="28"/>
        </w:rPr>
        <w:br/>
        <w:t>- отсутствие задолженности по платежам в бюджеты всех уровней и во внебюджетные фонды;</w:t>
      </w:r>
      <w:proofErr w:type="gramEnd"/>
      <w:r w:rsidRPr="00202AD5">
        <w:rPr>
          <w:color w:val="030303"/>
          <w:sz w:val="28"/>
          <w:szCs w:val="28"/>
        </w:rPr>
        <w:br/>
        <w:t>- создание новых рабочих мест. В случае сокращения численности работников субъекты предпринимательства лишаются права на получении ежемесячных субсидий по кредитам и договорам лизинга;</w:t>
      </w:r>
      <w:r w:rsidRPr="00202AD5">
        <w:rPr>
          <w:color w:val="030303"/>
          <w:sz w:val="28"/>
          <w:szCs w:val="28"/>
        </w:rPr>
        <w:br/>
        <w:t>- предоставление в течение двух лет Анкеты получателя поддержки, где указываются: изменение численности работников и заработной платы, объем налогов, сборов и страховых взносов.</w:t>
      </w:r>
      <w:r w:rsidRPr="00202AD5">
        <w:rPr>
          <w:color w:val="030303"/>
          <w:sz w:val="28"/>
          <w:szCs w:val="28"/>
        </w:rPr>
        <w:br/>
        <w:t xml:space="preserve">В Курганской области ведется реестр социально ответственных и социально безответственных представителей предпринимательства Курганской области. На сегодняшний день в него включено 12 субъектов малого и среднего </w:t>
      </w:r>
      <w:r w:rsidRPr="00202AD5">
        <w:rPr>
          <w:color w:val="030303"/>
          <w:sz w:val="28"/>
          <w:szCs w:val="28"/>
        </w:rPr>
        <w:lastRenderedPageBreak/>
        <w:t>предпринимательства из 10 муниципальных районов и городских округов Курганской области. Ознакомиться с реестром можно на сайте Департамента экономического развития, торговли и труда Курганской области.</w:t>
      </w:r>
      <w:r w:rsidR="0067700E" w:rsidRPr="0067700E">
        <w:rPr>
          <w:color w:val="030303"/>
          <w:sz w:val="28"/>
          <w:szCs w:val="28"/>
        </w:rPr>
        <w:t>[10]</w:t>
      </w:r>
    </w:p>
    <w:p w:rsidR="00DB430A" w:rsidRDefault="00DB430A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color w:val="030303"/>
          <w:sz w:val="28"/>
          <w:szCs w:val="28"/>
        </w:rPr>
        <w:br w:type="page"/>
      </w:r>
    </w:p>
    <w:p w:rsidR="00202AD5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lastRenderedPageBreak/>
        <w:t>Заключение</w:t>
      </w:r>
    </w:p>
    <w:p w:rsidR="00DB430A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30303"/>
          <w:sz w:val="28"/>
          <w:szCs w:val="28"/>
        </w:rPr>
      </w:pPr>
    </w:p>
    <w:p w:rsidR="00DB430A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В заключении курсовой работы можно сделать </w:t>
      </w:r>
      <w:proofErr w:type="spellStart"/>
      <w:proofErr w:type="gramStart"/>
      <w:r>
        <w:rPr>
          <w:color w:val="030303"/>
          <w:sz w:val="28"/>
          <w:szCs w:val="28"/>
        </w:rPr>
        <w:t>сделать</w:t>
      </w:r>
      <w:proofErr w:type="spellEnd"/>
      <w:proofErr w:type="gramEnd"/>
      <w:r>
        <w:rPr>
          <w:color w:val="030303"/>
          <w:sz w:val="28"/>
          <w:szCs w:val="28"/>
        </w:rPr>
        <w:t xml:space="preserve"> следующие выводы:</w:t>
      </w:r>
    </w:p>
    <w:p w:rsidR="00DB430A" w:rsidRPr="00CB0AA1" w:rsidRDefault="00DB430A" w:rsidP="00DB430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CB0AA1">
        <w:rPr>
          <w:b w:val="0"/>
          <w:color w:val="000000"/>
          <w:sz w:val="28"/>
          <w:szCs w:val="28"/>
        </w:rPr>
        <w:t xml:space="preserve">малый и средний бизнес представляет собой особую модель бизнеса, ограниченную такими условиями, как численность </w:t>
      </w:r>
      <w:proofErr w:type="gramStart"/>
      <w:r w:rsidRPr="00CB0AA1">
        <w:rPr>
          <w:b w:val="0"/>
          <w:color w:val="000000"/>
          <w:sz w:val="28"/>
          <w:szCs w:val="28"/>
        </w:rPr>
        <w:t>занятых</w:t>
      </w:r>
      <w:proofErr w:type="gramEnd"/>
      <w:r w:rsidRPr="00CB0AA1">
        <w:rPr>
          <w:b w:val="0"/>
          <w:color w:val="000000"/>
          <w:sz w:val="28"/>
          <w:szCs w:val="28"/>
        </w:rPr>
        <w:t xml:space="preserve">, размеры капитала, масштаб производства. Функционирование предприятия малого бизнеса на локальном рынке, быстрое реагирование на изменение конъюнктуры этого рынка, активное взаимодействие с потребителем, узкая специализация производства, низкая капиталоемкость бизнеса </w:t>
      </w:r>
      <w:r>
        <w:rPr>
          <w:b w:val="0"/>
          <w:color w:val="000000"/>
          <w:sz w:val="28"/>
          <w:szCs w:val="28"/>
        </w:rPr>
        <w:t>–</w:t>
      </w:r>
      <w:r w:rsidRPr="00CB0AA1">
        <w:rPr>
          <w:b w:val="0"/>
          <w:color w:val="000000"/>
          <w:sz w:val="28"/>
          <w:szCs w:val="28"/>
        </w:rPr>
        <w:t xml:space="preserve"> данные преимущества повышают устойчивость на внутреннем рынке. Однако быстрое реагирование малых и средних предприятий на изменения условий функционирования делает его, с одной стороны, более мобильным и приспосабливаемым, с другой </w:t>
      </w:r>
      <w:r>
        <w:rPr>
          <w:b w:val="0"/>
          <w:color w:val="000000"/>
          <w:sz w:val="28"/>
          <w:szCs w:val="28"/>
        </w:rPr>
        <w:t>–</w:t>
      </w:r>
      <w:r w:rsidRPr="00CB0AA1">
        <w:rPr>
          <w:b w:val="0"/>
          <w:color w:val="000000"/>
          <w:sz w:val="28"/>
          <w:szCs w:val="28"/>
        </w:rPr>
        <w:t xml:space="preserve"> зависимым от конъюнктуры рынка, динамики внешних социально-экономических и политических условий. Небольшой капитал сужает рамки производства, ограничивает возможность привлечения дополнительных научно-технических, финансовых, производственных, трудовых ресурсов.</w:t>
      </w:r>
    </w:p>
    <w:p w:rsidR="00DB430A" w:rsidRPr="00DB430A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DB430A">
        <w:rPr>
          <w:sz w:val="28"/>
          <w:szCs w:val="28"/>
        </w:rPr>
        <w:t>Процесс становления предпринимательства в России носит сложный характер. Тем не менее, предпринимательство в складывающихся рыночных условиях постепенно становиться заметным экономическим явлением, а сами предприниматели утверждаются в качестве нового для российского общества типа хозяйствующего субъекта.</w:t>
      </w:r>
    </w:p>
    <w:p w:rsidR="00DB430A" w:rsidRDefault="00DB430A" w:rsidP="00DB43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3030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развития малого и среднего бизнес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МСБ) </w:t>
      </w:r>
      <w:r w:rsidRPr="00DB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напрямую определяет степень развития экономики страны в целом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B430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DB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 в зарубежных странах является важным фактором экономического роста, вносящим весомый вклад в объемы производства, ВВП и занятость. Развитие МСБ в зарубежных странах идет более быстрыми темпами за счет адресной поддержки со стороны государства и частных коммерческих и финансовых структур. </w:t>
      </w:r>
    </w:p>
    <w:p w:rsidR="00DB430A" w:rsidRPr="0067700E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202AD5">
        <w:rPr>
          <w:color w:val="030303"/>
          <w:sz w:val="28"/>
          <w:szCs w:val="28"/>
        </w:rPr>
        <w:t xml:space="preserve">В Курганской области </w:t>
      </w:r>
      <w:r>
        <w:rPr>
          <w:color w:val="030303"/>
          <w:sz w:val="28"/>
          <w:szCs w:val="28"/>
        </w:rPr>
        <w:t xml:space="preserve"> активно поддерживается инициатива малых и средних предприятий, также </w:t>
      </w:r>
      <w:r w:rsidRPr="00202AD5">
        <w:rPr>
          <w:color w:val="030303"/>
          <w:sz w:val="28"/>
          <w:szCs w:val="28"/>
        </w:rPr>
        <w:t>ведется реестр социально ответственных и социально безответственных представителей предпринимательства Курганской области. На сегодняшний день в него включено 12 субъектов малого и среднего предпринимательства из 10 муниципальных районов и городских округов Курганской области. Ознакомиться с реестром можно на сайте Департамента экономического развития, торговли и труда Курганской области.</w:t>
      </w:r>
    </w:p>
    <w:p w:rsidR="00DB430A" w:rsidRPr="00DB430A" w:rsidRDefault="00DB430A" w:rsidP="00DB43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430A" w:rsidRPr="00202AD5" w:rsidRDefault="00DB430A" w:rsidP="00DB43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30303"/>
          <w:sz w:val="28"/>
          <w:szCs w:val="28"/>
        </w:rPr>
      </w:pPr>
    </w:p>
    <w:p w:rsidR="00202AD5" w:rsidRPr="00202AD5" w:rsidRDefault="00202AD5" w:rsidP="00202AD5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AD5" w:rsidRPr="00896C7D" w:rsidRDefault="00202AD5" w:rsidP="00202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13131"/>
          <w:sz w:val="28"/>
          <w:szCs w:val="28"/>
        </w:rPr>
      </w:pPr>
    </w:p>
    <w:p w:rsidR="00896C7D" w:rsidRDefault="00896C7D" w:rsidP="00896C7D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15083C" w:rsidRDefault="0015083C" w:rsidP="0015083C">
      <w:pPr>
        <w:pStyle w:val="a3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</w:p>
    <w:p w:rsidR="0015083C" w:rsidRDefault="0015083C" w:rsidP="0015083C">
      <w:pPr>
        <w:pStyle w:val="a3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</w:p>
    <w:p w:rsidR="00896C7D" w:rsidRDefault="00896C7D" w:rsidP="00896C7D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15083C" w:rsidRPr="00CB0AA1" w:rsidRDefault="0015083C" w:rsidP="0015083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0AA1" w:rsidRPr="00CB0AA1" w:rsidRDefault="00CB0AA1" w:rsidP="00CB0A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CB0AA1" w:rsidRPr="00CB0AA1" w:rsidSect="0069540B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F2" w:rsidRDefault="005073F2" w:rsidP="0069540B">
      <w:pPr>
        <w:spacing w:after="0" w:line="240" w:lineRule="auto"/>
      </w:pPr>
      <w:r>
        <w:separator/>
      </w:r>
    </w:p>
  </w:endnote>
  <w:endnote w:type="continuationSeparator" w:id="0">
    <w:p w:rsidR="005073F2" w:rsidRDefault="005073F2" w:rsidP="0069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90672"/>
      <w:docPartObj>
        <w:docPartGallery w:val="Page Numbers (Bottom of Page)"/>
        <w:docPartUnique/>
      </w:docPartObj>
    </w:sdtPr>
    <w:sdtContent>
      <w:p w:rsidR="00CB0AA1" w:rsidRDefault="008A4841">
        <w:pPr>
          <w:pStyle w:val="a6"/>
          <w:jc w:val="center"/>
        </w:pPr>
        <w:fldSimple w:instr=" PAGE   \* MERGEFORMAT ">
          <w:r w:rsidR="0067700E">
            <w:rPr>
              <w:noProof/>
            </w:rPr>
            <w:t>12</w:t>
          </w:r>
        </w:fldSimple>
      </w:p>
    </w:sdtContent>
  </w:sdt>
  <w:p w:rsidR="00CB0AA1" w:rsidRDefault="00CB0A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F2" w:rsidRDefault="005073F2" w:rsidP="0069540B">
      <w:pPr>
        <w:spacing w:after="0" w:line="240" w:lineRule="auto"/>
      </w:pPr>
      <w:r>
        <w:separator/>
      </w:r>
    </w:p>
  </w:footnote>
  <w:footnote w:type="continuationSeparator" w:id="0">
    <w:p w:rsidR="005073F2" w:rsidRDefault="005073F2" w:rsidP="0069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0FC8"/>
    <w:multiLevelType w:val="multilevel"/>
    <w:tmpl w:val="62F48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359BE"/>
    <w:multiLevelType w:val="multilevel"/>
    <w:tmpl w:val="3438BD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40B"/>
    <w:rsid w:val="0015083C"/>
    <w:rsid w:val="00202AD5"/>
    <w:rsid w:val="00360E64"/>
    <w:rsid w:val="004A2157"/>
    <w:rsid w:val="004D0F1A"/>
    <w:rsid w:val="005073F2"/>
    <w:rsid w:val="0067700E"/>
    <w:rsid w:val="0069540B"/>
    <w:rsid w:val="007159E3"/>
    <w:rsid w:val="00896C7D"/>
    <w:rsid w:val="008A4841"/>
    <w:rsid w:val="00A94888"/>
    <w:rsid w:val="00B37BDA"/>
    <w:rsid w:val="00B73D16"/>
    <w:rsid w:val="00CB0AA1"/>
    <w:rsid w:val="00DB430A"/>
    <w:rsid w:val="00D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A"/>
  </w:style>
  <w:style w:type="paragraph" w:styleId="2">
    <w:name w:val="heading 2"/>
    <w:basedOn w:val="a"/>
    <w:link w:val="20"/>
    <w:uiPriority w:val="9"/>
    <w:qFormat/>
    <w:rsid w:val="00A94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40B"/>
  </w:style>
  <w:style w:type="paragraph" w:styleId="a4">
    <w:name w:val="header"/>
    <w:basedOn w:val="a"/>
    <w:link w:val="a5"/>
    <w:uiPriority w:val="99"/>
    <w:semiHidden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40B"/>
  </w:style>
  <w:style w:type="paragraph" w:styleId="a6">
    <w:name w:val="footer"/>
    <w:basedOn w:val="a"/>
    <w:link w:val="a7"/>
    <w:uiPriority w:val="99"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40B"/>
  </w:style>
  <w:style w:type="paragraph" w:styleId="a8">
    <w:name w:val="List Paragraph"/>
    <w:basedOn w:val="a"/>
    <w:uiPriority w:val="34"/>
    <w:qFormat/>
    <w:rsid w:val="0069540B"/>
    <w:pPr>
      <w:ind w:left="720"/>
      <w:contextualSpacing/>
    </w:pPr>
  </w:style>
  <w:style w:type="table" w:styleId="a9">
    <w:name w:val="Table Grid"/>
    <w:basedOn w:val="a1"/>
    <w:uiPriority w:val="59"/>
    <w:rsid w:val="0036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159E3"/>
    <w:rPr>
      <w:b/>
      <w:bCs/>
    </w:rPr>
  </w:style>
  <w:style w:type="character" w:customStyle="1" w:styleId="review-h5">
    <w:name w:val="review-h5"/>
    <w:basedOn w:val="a0"/>
    <w:rsid w:val="00A94888"/>
  </w:style>
  <w:style w:type="character" w:customStyle="1" w:styleId="20">
    <w:name w:val="Заголовок 2 Знак"/>
    <w:basedOn w:val="a0"/>
    <w:link w:val="2"/>
    <w:uiPriority w:val="9"/>
    <w:rsid w:val="00A94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202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152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55551168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37</Pages>
  <Words>8702</Words>
  <Characters>49607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2015-06-08T08:45:00Z</dcterms:created>
  <dcterms:modified xsi:type="dcterms:W3CDTF">2015-06-09T09:02:00Z</dcterms:modified>
</cp:coreProperties>
</file>