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  <w:shd w:fill="990000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11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30"/>
        <w:gridCol w:w="4770"/>
        <w:tblGridChange w:id="0">
          <w:tblGrid>
            <w:gridCol w:w="5730"/>
            <w:gridCol w:w="4770"/>
          </w:tblGrid>
        </w:tblGridChange>
      </w:tblGrid>
      <w:tr>
        <w:trPr>
          <w:trHeight w:val="14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80505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-5513.385826771654"/>
              <w:rPr>
                <w:color w:val="ffffff"/>
                <w:sz w:val="50"/>
                <w:szCs w:val="50"/>
                <w:shd w:fill="780505" w:val="clear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color w:val="ffffff"/>
                <w:sz w:val="50"/>
                <w:szCs w:val="50"/>
                <w:shd w:fill="780505" w:val="clear"/>
                <w:rtl w:val="0"/>
              </w:rPr>
              <w:t xml:space="preserve">Виктория Новичкова</w:t>
            </w:r>
          </w:p>
          <w:p w:rsidR="00000000" w:rsidDel="00000000" w:rsidP="00000000" w:rsidRDefault="00000000" w:rsidRPr="00000000" w14:paraId="00000003">
            <w:pPr>
              <w:spacing w:before="0" w:line="240" w:lineRule="auto"/>
              <w:rPr>
                <w:b w:val="1"/>
                <w:color w:val="ffffff"/>
                <w:sz w:val="28"/>
                <w:szCs w:val="28"/>
                <w:shd w:fill="780505" w:val="clear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shd w:fill="780505" w:val="clear"/>
                <w:rtl w:val="0"/>
              </w:rPr>
              <w:t xml:space="preserve">Контент-маркетолог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320" w:lineRule="auto"/>
              <w:ind w:left="-141.7322834645671" w:firstLine="0"/>
              <w:rPr>
                <w:b w:val="1"/>
                <w:color w:val="780505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ind w:right="76.2992125984249"/>
              <w:rPr>
                <w:rFonts w:ascii="Open Sans" w:cs="Open Sans" w:eastAsia="Open Sans" w:hAnsi="Open Sans"/>
                <w:b w:val="1"/>
                <w:color w:val="000000"/>
                <w:shd w:fill="9900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740a0a"/>
                <w:sz w:val="28"/>
                <w:szCs w:val="28"/>
                <w:highlight w:val="white"/>
                <w:rtl w:val="0"/>
              </w:rPr>
              <w:t xml:space="preserve">Мои качества: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-119.29133858267647"/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~Помогу создать вкусную, продающую упаковку для вашего бизнеса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~Буду работать во благо сохранения вашего драгоценного времени</w:t>
            </w:r>
          </w:p>
          <w:p w:rsidR="00000000" w:rsidDel="00000000" w:rsidP="00000000" w:rsidRDefault="00000000" w:rsidRPr="00000000" w14:paraId="00000009">
            <w:pPr>
              <w:ind w:right="-119.29133858267647"/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~Дам четкий план действий, чтобы очередь из покупателей росла в геометрической прогрессии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~Готова погружаться в проект всерьез, но не надолго, чтобы сдать его вовремя в самом лучшем виде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740a0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740a0a"/>
                <w:sz w:val="28"/>
                <w:szCs w:val="28"/>
                <w:highlight w:val="white"/>
                <w:rtl w:val="0"/>
              </w:rPr>
              <w:t xml:space="preserve">Мои навыки 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i w:val="1"/>
                <w:color w:val="440b0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1.  </w:t>
            </w:r>
            <w:hyperlink r:id="rId6">
              <w:r w:rsidDel="00000000" w:rsidR="00000000" w:rsidRPr="00000000">
                <w:rPr>
                  <w:b w:val="1"/>
                  <w:i w:val="1"/>
                  <w:color w:val="440b0b"/>
                  <w:sz w:val="22"/>
                  <w:szCs w:val="22"/>
                  <w:highlight w:val="white"/>
                  <w:rtl w:val="0"/>
                </w:rPr>
                <w:t xml:space="preserve">Разработка Целевой аудитории, сегментирование. Проработка болей, выгод, возражений ЦА</w:t>
              </w:r>
            </w:hyperlink>
            <w:hyperlink r:id="rId7">
              <w:r w:rsidDel="00000000" w:rsidR="00000000" w:rsidRPr="00000000">
                <w:rPr>
                  <w:i w:val="1"/>
                  <w:color w:val="440b0b"/>
                  <w:sz w:val="22"/>
                  <w:szCs w:val="22"/>
                  <w:highlight w:val="white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+Проработка релевантных триггеров для проекта. Практические рекомендации по их внедрению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color w:val="440b0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2. </w:t>
            </w:r>
            <w:hyperlink r:id="rId8">
              <w:r w:rsidDel="00000000" w:rsidR="00000000" w:rsidRPr="00000000">
                <w:rPr>
                  <w:b w:val="1"/>
                  <w:i w:val="1"/>
                  <w:color w:val="440b0b"/>
                  <w:sz w:val="22"/>
                  <w:szCs w:val="22"/>
                  <w:highlight w:val="white"/>
                  <w:rtl w:val="0"/>
                </w:rPr>
                <w:t xml:space="preserve">Разработка продуктовой линейки (лид-магниты, трипваеры, основные продукты, кросселы, апселы, даунселы, логнтейлы, тропинки возврата). Подбор площадок продаж для каждого продукта</w:t>
              </w:r>
            </w:hyperlink>
            <w:hyperlink r:id="rId9">
              <w:r w:rsidDel="00000000" w:rsidR="00000000" w:rsidRPr="00000000">
                <w:rPr>
                  <w:b w:val="1"/>
                  <w:color w:val="440b0b"/>
                  <w:sz w:val="22"/>
                  <w:szCs w:val="22"/>
                  <w:highlight w:val="white"/>
                  <w:rtl w:val="0"/>
                </w:rPr>
                <w:t xml:space="preserve">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i w:val="1"/>
                <w:color w:val="440b0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3. </w:t>
            </w:r>
            <w:hyperlink r:id="rId10">
              <w:r w:rsidDel="00000000" w:rsidR="00000000" w:rsidRPr="00000000">
                <w:rPr>
                  <w:b w:val="1"/>
                  <w:i w:val="1"/>
                  <w:color w:val="440b0b"/>
                  <w:sz w:val="22"/>
                  <w:szCs w:val="22"/>
                  <w:highlight w:val="white"/>
                  <w:rtl w:val="0"/>
                </w:rPr>
                <w:t xml:space="preserve">Проработка личного бренда. Карта бренда, УТП, позиционирование.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i w:val="1"/>
                <w:color w:val="43434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color w:val="440b0b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b w:val="1"/>
                  <w:i w:val="1"/>
                  <w:color w:val="440b0b"/>
                  <w:sz w:val="22"/>
                  <w:szCs w:val="22"/>
                  <w:highlight w:val="white"/>
                  <w:rtl w:val="0"/>
                </w:rPr>
                <w:t xml:space="preserve">Анализ конкурентов.</w:t>
              </w:r>
            </w:hyperlink>
            <w:hyperlink r:id="rId12">
              <w:r w:rsidDel="00000000" w:rsidR="00000000" w:rsidRPr="00000000">
                <w:rPr>
                  <w:b w:val="1"/>
                  <w:i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i w:val="1"/>
                <w:color w:val="440b0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5. </w:t>
            </w:r>
            <w:hyperlink r:id="rId13">
              <w:r w:rsidDel="00000000" w:rsidR="00000000" w:rsidRPr="00000000">
                <w:rPr>
                  <w:b w:val="1"/>
                  <w:i w:val="1"/>
                  <w:color w:val="440b0b"/>
                  <w:sz w:val="22"/>
                  <w:szCs w:val="22"/>
                  <w:highlight w:val="white"/>
                  <w:rtl w:val="0"/>
                </w:rPr>
                <w:t xml:space="preserve">Анализ профиля и практические рекомендации по текстам, стратегии продаж, позиционированию.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i w:val="1"/>
                <w:color w:val="434343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6. </w:t>
            </w:r>
            <w:hyperlink r:id="rId14">
              <w:r w:rsidDel="00000000" w:rsidR="00000000" w:rsidRPr="00000000">
                <w:rPr>
                  <w:b w:val="1"/>
                  <w:i w:val="1"/>
                  <w:color w:val="371212"/>
                  <w:sz w:val="22"/>
                  <w:szCs w:val="22"/>
                  <w:highlight w:val="white"/>
                  <w:rtl w:val="0"/>
                </w:rPr>
                <w:t xml:space="preserve">Составление контент-плана с подробным описанием постов для копирайтеров.</w:t>
              </w:r>
            </w:hyperlink>
            <w:hyperlink r:id="rId15">
              <w:r w:rsidDel="00000000" w:rsidR="00000000" w:rsidRPr="00000000">
                <w:rPr>
                  <w:b w:val="1"/>
                  <w:i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color w:val="434343"/>
                <w:sz w:val="20"/>
                <w:szCs w:val="20"/>
                <w:highlight w:val="white"/>
              </w:rPr>
            </w:pPr>
            <w:hyperlink r:id="rId16">
              <w:r w:rsidDel="00000000" w:rsidR="00000000" w:rsidRPr="00000000">
                <w:rPr>
                  <w:b w:val="1"/>
                  <w:color w:val="434343"/>
                  <w:sz w:val="20"/>
                  <w:szCs w:val="20"/>
                  <w:highlight w:val="white"/>
                  <w:rtl w:val="0"/>
                </w:rPr>
                <w:t xml:space="preserve">-</w:t>
              </w:r>
            </w:hyperlink>
            <w:hyperlink r:id="rId17">
              <w:r w:rsidDel="00000000" w:rsidR="00000000" w:rsidRPr="00000000">
                <w:rPr>
                  <w:b w:val="1"/>
                  <w:color w:val="434343"/>
                  <w:sz w:val="20"/>
                  <w:szCs w:val="20"/>
                  <w:highlight w:val="white"/>
                  <w:rtl w:val="0"/>
                </w:rPr>
                <w:t xml:space="preserve">На месяц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-На 3 месяца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i w:val="1"/>
                <w:color w:val="37121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-</w:t>
            </w:r>
            <w:hyperlink r:id="rId18">
              <w:r w:rsidDel="00000000" w:rsidR="00000000" w:rsidRPr="00000000">
                <w:rPr>
                  <w:b w:val="1"/>
                  <w:i w:val="1"/>
                  <w:color w:val="371212"/>
                  <w:sz w:val="22"/>
                  <w:szCs w:val="22"/>
                  <w:highlight w:val="white"/>
                  <w:rtl w:val="0"/>
                </w:rPr>
                <w:t xml:space="preserve">На 6 месяцев подключ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7. Разработка контент-стратегии под запуск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i w:val="1"/>
                <w:color w:val="440b0b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8.</w:t>
            </w:r>
            <w:r w:rsidDel="00000000" w:rsidR="00000000" w:rsidRPr="00000000">
              <w:rPr>
                <w:b w:val="1"/>
                <w:color w:val="440b0b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b w:val="1"/>
                  <w:i w:val="1"/>
                  <w:color w:val="440b0b"/>
                  <w:sz w:val="22"/>
                  <w:szCs w:val="22"/>
                  <w:highlight w:val="white"/>
                  <w:rtl w:val="0"/>
                </w:rPr>
                <w:t xml:space="preserve">Копирайтинг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right="-119.29133858267647"/>
              <w:jc w:val="both"/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34343"/>
                <w:sz w:val="20"/>
                <w:szCs w:val="20"/>
                <w:highlight w:val="white"/>
                <w:rtl w:val="0"/>
              </w:rPr>
              <w:t xml:space="preserve">9. Стратегия +копирайтинг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-119.29133858267647" w:firstLine="0"/>
              <w:rPr>
                <w:b w:val="1"/>
                <w:color w:val="43434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19460" cy="284797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60" cy="2847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125.0" w:type="dxa"/>
              <w:jc w:val="left"/>
              <w:tblInd w:w="19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125"/>
              <w:tblGridChange w:id="0">
                <w:tblGrid>
                  <w:gridCol w:w="4125"/>
                </w:tblGrid>
              </w:tblGridChange>
            </w:tblGrid>
            <w:tr>
              <w:trPr>
                <w:trHeight w:val="5205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780505"/>
                      <w:sz w:val="28"/>
                      <w:szCs w:val="2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780505"/>
                      <w:sz w:val="28"/>
                      <w:szCs w:val="28"/>
                      <w:highlight w:val="white"/>
                      <w:rtl w:val="0"/>
                    </w:rPr>
                    <w:t xml:space="preserve">Опыт  работы: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780505"/>
                      <w:sz w:val="28"/>
                      <w:szCs w:val="28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434343"/>
                      <w:sz w:val="20"/>
                      <w:szCs w:val="20"/>
                      <w:highlight w:val="white"/>
                      <w:rtl w:val="0"/>
                    </w:rPr>
                    <w:t xml:space="preserve">На данный момент я только-только начинаю нарабатывать опыт, но это мне не мешает выполнять свою работу добросовестно и качественно. Так что я открыта ко всему новому и готова помочь Вам создать ВАШ бизнес.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740a0a"/>
                      <w:sz w:val="28"/>
                      <w:szCs w:val="28"/>
                      <w:highlight w:val="white"/>
                    </w:rPr>
                  </w:pPr>
                  <w:r w:rsidDel="00000000" w:rsidR="00000000" w:rsidRPr="00000000">
                    <w:rPr>
                      <w:color w:val="740a0a"/>
                      <w:sz w:val="28"/>
                      <w:szCs w:val="2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740a0a"/>
                      <w:sz w:val="28"/>
                      <w:szCs w:val="28"/>
                      <w:highlight w:val="white"/>
                      <w:rtl w:val="0"/>
                    </w:rPr>
                    <w:t xml:space="preserve">Образование:</w:t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0"/>
                    <w:jc w:val="left"/>
                    <w:rPr>
                      <w:b w:val="1"/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434343"/>
                      <w:sz w:val="20"/>
                      <w:szCs w:val="20"/>
                      <w:highlight w:val="white"/>
                      <w:rtl w:val="0"/>
                    </w:rPr>
                    <w:t xml:space="preserve">-Закончила прекрасный курс от Ольги Жгенти “</w:t>
                  </w:r>
                  <w:hyperlink r:id="rId21">
                    <w:r w:rsidDel="00000000" w:rsidR="00000000" w:rsidRPr="00000000">
                      <w:rPr>
                        <w:b w:val="1"/>
                        <w:i w:val="1"/>
                        <w:color w:val="440b0b"/>
                        <w:sz w:val="20"/>
                        <w:szCs w:val="20"/>
                        <w:highlight w:val="white"/>
                        <w:u w:val="single"/>
                        <w:rtl w:val="0"/>
                      </w:rPr>
                      <w:t xml:space="preserve">Контент-маркетолог</w:t>
                    </w:r>
                  </w:hyperlink>
                  <w:r w:rsidDel="00000000" w:rsidR="00000000" w:rsidRPr="00000000">
                    <w:rPr>
                      <w:b w:val="1"/>
                      <w:color w:val="434343"/>
                      <w:sz w:val="20"/>
                      <w:szCs w:val="20"/>
                      <w:highlight w:val="white"/>
                      <w:rtl w:val="0"/>
                    </w:rPr>
                    <w:t xml:space="preserve">” и “</w:t>
                  </w:r>
                  <w:hyperlink r:id="rId22">
                    <w:r w:rsidDel="00000000" w:rsidR="00000000" w:rsidRPr="00000000">
                      <w:rPr>
                        <w:b w:val="1"/>
                        <w:i w:val="1"/>
                        <w:color w:val="440b0b"/>
                        <w:sz w:val="20"/>
                        <w:szCs w:val="20"/>
                        <w:highlight w:val="white"/>
                        <w:u w:val="single"/>
                        <w:rtl w:val="0"/>
                      </w:rPr>
                      <w:t xml:space="preserve">Копирайтер</w:t>
                    </w:r>
                  </w:hyperlink>
                  <w:r w:rsidDel="00000000" w:rsidR="00000000" w:rsidRPr="00000000">
                    <w:rPr>
                      <w:b w:val="1"/>
                      <w:color w:val="434343"/>
                      <w:sz w:val="20"/>
                      <w:szCs w:val="20"/>
                      <w:highlight w:val="white"/>
                      <w:rtl w:val="0"/>
                    </w:rPr>
                    <w:t xml:space="preserve">”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434343"/>
                      <w:sz w:val="20"/>
                      <w:szCs w:val="20"/>
                      <w:highlight w:val="white"/>
                      <w:rtl w:val="0"/>
                    </w:rPr>
                    <w:t xml:space="preserve">-Учусь в опорном ВУЗе страны на кафедре “Экономика”</w:t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780505"/>
                      <w:sz w:val="28"/>
                      <w:szCs w:val="28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color w:val="780505"/>
                      <w:sz w:val="28"/>
                      <w:szCs w:val="28"/>
                      <w:highlight w:val="white"/>
                      <w:rtl w:val="0"/>
                    </w:rPr>
                    <w:t xml:space="preserve">Связь со мной: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434343"/>
                      <w:sz w:val="20"/>
                      <w:szCs w:val="20"/>
                      <w:highlight w:val="white"/>
                      <w:rtl w:val="0"/>
                    </w:rPr>
                    <w:t xml:space="preserve">- E-mail:  Torian4@yandex.ru 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color w:val="43434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434343"/>
                      <w:sz w:val="20"/>
                      <w:szCs w:val="20"/>
                      <w:highlight w:val="white"/>
                      <w:rtl w:val="0"/>
                    </w:rPr>
                    <w:t xml:space="preserve">- Whats App: 89991713186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440b0b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434343"/>
                      <w:sz w:val="20"/>
                      <w:szCs w:val="20"/>
                      <w:highlight w:val="white"/>
                      <w:rtl w:val="0"/>
                    </w:rPr>
                    <w:t xml:space="preserve">- Instagram: </w:t>
                  </w:r>
                  <w:hyperlink r:id="rId23"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440b0b"/>
                        <w:sz w:val="20"/>
                        <w:szCs w:val="20"/>
                        <w:highlight w:val="white"/>
                        <w:rtl w:val="0"/>
                      </w:rPr>
                      <w:t xml:space="preserve">https://www.instagram.com/viktoriiavitalev/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  <w:color w:val="740a0a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  <w:color w:val="780505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ru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11" Type="http://schemas.openxmlformats.org/officeDocument/2006/relationships/hyperlink" Target="https://docs.google.com/document/d/1LeT4JhflhAG6Q2ynnqdgeuY6pvvehdPuTSZrkcDmClY/edit" TargetMode="External"/><Relationship Id="rId22" Type="http://schemas.openxmlformats.org/officeDocument/2006/relationships/hyperlink" Target="https://yadi.sk/i/3vNPQpqbbQr9Pg" TargetMode="External"/><Relationship Id="rId10" Type="http://schemas.openxmlformats.org/officeDocument/2006/relationships/hyperlink" Target="https://docs.google.com/document/d/1CV5F-I5rSw7Ch_hK1HRwIbDuxAnmIInDsbtJujaV8to/edit" TargetMode="External"/><Relationship Id="rId21" Type="http://schemas.openxmlformats.org/officeDocument/2006/relationships/hyperlink" Target="https://yadi.sk/i/-8Mgp_JHQGWxqw" TargetMode="External"/><Relationship Id="rId13" Type="http://schemas.openxmlformats.org/officeDocument/2006/relationships/hyperlink" Target="https://docs.google.com/document/d/14L7xCmGw4seGuT7-VZfClu9AeFJvrFi0bv0ESSy42PA/edit" TargetMode="External"/><Relationship Id="rId12" Type="http://schemas.openxmlformats.org/officeDocument/2006/relationships/hyperlink" Target="https://docs.google.com/document/d/1LeT4JhflhAG6Q2ynnqdgeuY6pvvehdPuTSZrkcDmClY/edit" TargetMode="External"/><Relationship Id="rId23" Type="http://schemas.openxmlformats.org/officeDocument/2006/relationships/hyperlink" Target="https://www.instagram.com/viktoriiavitalev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FHFNg6uElOHpsxB1p9j3-0rrCdaTJIDQrY7KHvC20Bk/edit" TargetMode="External"/><Relationship Id="rId15" Type="http://schemas.openxmlformats.org/officeDocument/2006/relationships/hyperlink" Target="https://docs.google.com/spreadsheets/d/1Pyykzm138ge_aKmfVJp6cTib4T0c_Jd75Gdkt5B6L4U/edit#gid=0" TargetMode="External"/><Relationship Id="rId14" Type="http://schemas.openxmlformats.org/officeDocument/2006/relationships/hyperlink" Target="https://docs.google.com/spreadsheets/d/1Pyykzm138ge_aKmfVJp6cTib4T0c_Jd75Gdkt5B6L4U/edit#gid=0" TargetMode="External"/><Relationship Id="rId17" Type="http://schemas.openxmlformats.org/officeDocument/2006/relationships/hyperlink" Target="https://docs.google.com/document/d/1xnrc3E0IObY3UG2ZujsCbctJZQv6tuIeRmMgNfvfU3A/edit" TargetMode="External"/><Relationship Id="rId16" Type="http://schemas.openxmlformats.org/officeDocument/2006/relationships/hyperlink" Target="https://docs.google.com/document/d/1xnrc3E0IObY3UG2ZujsCbctJZQv6tuIeRmMgNfvfU3A/edit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o0GdDIHUDvqb3yoU2ydBJ6HZlmGGvLZiSnXlKuv8gGo/edit" TargetMode="External"/><Relationship Id="rId6" Type="http://schemas.openxmlformats.org/officeDocument/2006/relationships/hyperlink" Target="https://docs.google.com/document/d/1hAjrR00eWpRaPkec4LNtYFBaBANxgxo2zaisH9aUFLc/edit" TargetMode="External"/><Relationship Id="rId18" Type="http://schemas.openxmlformats.org/officeDocument/2006/relationships/hyperlink" Target="https://docs.google.com/document/d/1bvaBHg_MlvguqzwHEHxc3HS-RoWQHQRIKuSW_tiWzhQ/edit" TargetMode="External"/><Relationship Id="rId7" Type="http://schemas.openxmlformats.org/officeDocument/2006/relationships/hyperlink" Target="https://docs.google.com/document/d/1hAjrR00eWpRaPkec4LNtYFBaBANxgxo2zaisH9aUFLc/edit" TargetMode="External"/><Relationship Id="rId8" Type="http://schemas.openxmlformats.org/officeDocument/2006/relationships/hyperlink" Target="https://docs.google.com/document/d/1FHFNg6uElOHpsxB1p9j3-0rrCdaTJIDQrY7KHvC20Bk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