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244F7" w:rsidRDefault="00B244F7" w:rsidP="00830951">
      <w:pPr>
        <w:spacing w:after="0"/>
        <w:rPr>
          <w:rFonts w:ascii="Arial" w:hAnsi="Arial" w:cs="Arial"/>
          <w:color w:val="292B2C"/>
          <w:shd w:val="clear" w:color="auto" w:fill="FFFFFF"/>
        </w:rPr>
      </w:pPr>
      <w:r>
        <w:rPr>
          <w:rFonts w:ascii="Arial" w:hAnsi="Arial" w:cs="Arial"/>
          <w:b/>
          <w:bCs/>
          <w:noProof/>
          <w:color w:val="292B2C"/>
          <w:bdr w:val="none" w:sz="0" w:space="0" w:color="auto" w:frame="1"/>
          <w:shd w:val="clear" w:color="auto" w:fill="FFFFFF"/>
        </w:rPr>
        <w:drawing>
          <wp:inline distT="0" distB="0" distL="0" distR="0">
            <wp:extent cx="6438900" cy="96666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9529" cy="9667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75F" w:rsidRDefault="000E775F" w:rsidP="000E775F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</w:rPr>
      </w:pPr>
      <w:r>
        <w:rPr>
          <w:rFonts w:ascii="Arial" w:hAnsi="Arial" w:cs="Arial"/>
          <w:noProof/>
          <w:color w:val="88541F"/>
        </w:rPr>
        <w:lastRenderedPageBreak/>
        <w:drawing>
          <wp:inline distT="0" distB="0" distL="0" distR="0">
            <wp:extent cx="6377940" cy="3092076"/>
            <wp:effectExtent l="0" t="0" r="3810" b="0"/>
            <wp:docPr id="10" name="Рисунок 10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416" cy="3093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75F" w:rsidRPr="000E775F" w:rsidRDefault="000E775F" w:rsidP="000E775F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18"/>
          <w:szCs w:val="18"/>
        </w:rPr>
      </w:pPr>
      <w:r w:rsidRPr="000E775F">
        <w:rPr>
          <w:rStyle w:val="a4"/>
          <w:rFonts w:ascii="Arial" w:hAnsi="Arial" w:cs="Arial"/>
          <w:color w:val="777777"/>
          <w:sz w:val="18"/>
          <w:szCs w:val="18"/>
        </w:rPr>
        <w:t xml:space="preserve">Восемь растительных экстрактов, </w:t>
      </w:r>
      <w:proofErr w:type="spellStart"/>
      <w:proofErr w:type="gramStart"/>
      <w:r w:rsidRPr="000E775F">
        <w:rPr>
          <w:rStyle w:val="a4"/>
          <w:rFonts w:ascii="Arial" w:hAnsi="Arial" w:cs="Arial"/>
          <w:color w:val="777777"/>
          <w:sz w:val="18"/>
          <w:szCs w:val="18"/>
        </w:rPr>
        <w:t>церамиды,холестерин</w:t>
      </w:r>
      <w:proofErr w:type="spellEnd"/>
      <w:proofErr w:type="gramEnd"/>
      <w:r w:rsidRPr="000E775F">
        <w:rPr>
          <w:rStyle w:val="a4"/>
          <w:rFonts w:ascii="Arial" w:hAnsi="Arial" w:cs="Arial"/>
          <w:color w:val="777777"/>
          <w:sz w:val="18"/>
          <w:szCs w:val="18"/>
        </w:rPr>
        <w:t xml:space="preserve"> и жирные кислоты успокаивают кожу, помогают укрепить кожный барьер, контролируют водно-жировой баланс.</w:t>
      </w:r>
    </w:p>
    <w:p w:rsidR="000E775F" w:rsidRPr="000E775F" w:rsidRDefault="000E775F" w:rsidP="000E775F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18"/>
          <w:szCs w:val="18"/>
        </w:rPr>
      </w:pPr>
      <w:r w:rsidRPr="000E775F">
        <w:rPr>
          <w:rStyle w:val="a5"/>
          <w:rFonts w:ascii="Arial" w:hAnsi="Arial" w:cs="Arial"/>
          <w:i/>
          <w:iCs/>
          <w:color w:val="777777"/>
          <w:sz w:val="18"/>
          <w:szCs w:val="18"/>
        </w:rPr>
        <w:t>Концепция продукта: </w:t>
      </w:r>
    </w:p>
    <w:p w:rsidR="000E775F" w:rsidRPr="000E775F" w:rsidRDefault="000E775F" w:rsidP="000E775F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18"/>
          <w:szCs w:val="18"/>
        </w:rPr>
      </w:pPr>
      <w:r w:rsidRPr="000E775F">
        <w:rPr>
          <w:rStyle w:val="a5"/>
          <w:rFonts w:ascii="Arial" w:hAnsi="Arial" w:cs="Arial"/>
          <w:color w:val="777777"/>
          <w:sz w:val="18"/>
          <w:szCs w:val="18"/>
        </w:rPr>
        <w:t xml:space="preserve">Успокаивает кожу, уменьшает красноту: </w:t>
      </w:r>
      <w:proofErr w:type="spellStart"/>
      <w:r w:rsidRPr="000E775F">
        <w:rPr>
          <w:rStyle w:val="a5"/>
          <w:rFonts w:ascii="Arial" w:hAnsi="Arial" w:cs="Arial"/>
          <w:color w:val="777777"/>
          <w:sz w:val="18"/>
          <w:szCs w:val="18"/>
        </w:rPr>
        <w:t>Uniflavon</w:t>
      </w:r>
      <w:proofErr w:type="spellEnd"/>
      <w:r w:rsidRPr="000E775F">
        <w:rPr>
          <w:rStyle w:val="a5"/>
          <w:rFonts w:ascii="Arial" w:hAnsi="Arial" w:cs="Arial"/>
          <w:color w:val="777777"/>
          <w:sz w:val="18"/>
          <w:szCs w:val="18"/>
        </w:rPr>
        <w:t>™ / Экстракт листьев алоэ (основной ингредиент)</w:t>
      </w:r>
      <w:r w:rsidRPr="000E775F">
        <w:rPr>
          <w:rFonts w:ascii="Arial" w:hAnsi="Arial" w:cs="Arial"/>
          <w:color w:val="777777"/>
          <w:sz w:val="18"/>
          <w:szCs w:val="18"/>
        </w:rPr>
        <w:br/>
        <w:t xml:space="preserve">Быстро и эффективно успокаивает чувствительную кожу, благодаря запатентованному компоненту </w:t>
      </w:r>
      <w:proofErr w:type="spellStart"/>
      <w:r w:rsidRPr="000E775F">
        <w:rPr>
          <w:rFonts w:ascii="Arial" w:hAnsi="Arial" w:cs="Arial"/>
          <w:color w:val="777777"/>
          <w:sz w:val="18"/>
          <w:szCs w:val="18"/>
        </w:rPr>
        <w:t>Uniflavon</w:t>
      </w:r>
      <w:proofErr w:type="spellEnd"/>
      <w:r w:rsidRPr="000E775F">
        <w:rPr>
          <w:rFonts w:ascii="Arial" w:hAnsi="Arial" w:cs="Arial"/>
          <w:color w:val="777777"/>
          <w:sz w:val="18"/>
          <w:szCs w:val="18"/>
        </w:rPr>
        <w:t xml:space="preserve">™, помогает вам получить ровный тон кожи. Эффективен при кожных аллергиях, крапивнице, покраснениях после появления прыщей, в также </w:t>
      </w:r>
      <w:proofErr w:type="gramStart"/>
      <w:r w:rsidRPr="000E775F">
        <w:rPr>
          <w:rFonts w:ascii="Arial" w:hAnsi="Arial" w:cs="Arial"/>
          <w:color w:val="777777"/>
          <w:sz w:val="18"/>
          <w:szCs w:val="18"/>
        </w:rPr>
        <w:t>раздражениях</w:t>
      </w:r>
      <w:proofErr w:type="gramEnd"/>
      <w:r w:rsidRPr="000E775F">
        <w:rPr>
          <w:rFonts w:ascii="Arial" w:hAnsi="Arial" w:cs="Arial"/>
          <w:color w:val="777777"/>
          <w:sz w:val="18"/>
          <w:szCs w:val="18"/>
        </w:rPr>
        <w:t xml:space="preserve"> вызванных внешней средой. Отлично подходит для ухода за кожей при смене сезонов.</w:t>
      </w:r>
    </w:p>
    <w:p w:rsidR="000E775F" w:rsidRPr="000E775F" w:rsidRDefault="000E775F" w:rsidP="000E775F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18"/>
          <w:szCs w:val="18"/>
        </w:rPr>
      </w:pPr>
      <w:r w:rsidRPr="000E775F">
        <w:rPr>
          <w:rStyle w:val="a5"/>
          <w:rFonts w:ascii="Arial" w:hAnsi="Arial" w:cs="Arial"/>
          <w:color w:val="777777"/>
          <w:sz w:val="18"/>
          <w:szCs w:val="18"/>
        </w:rPr>
        <w:t>Улучшает текстуру кожи</w:t>
      </w:r>
      <w:r w:rsidRPr="000E775F">
        <w:rPr>
          <w:rFonts w:ascii="Arial" w:hAnsi="Arial" w:cs="Arial"/>
          <w:color w:val="777777"/>
          <w:sz w:val="18"/>
          <w:szCs w:val="18"/>
        </w:rPr>
        <w:br/>
        <w:t xml:space="preserve">Натуральные составы, запатентованные </w:t>
      </w:r>
      <w:proofErr w:type="gramStart"/>
      <w:r w:rsidRPr="000E775F">
        <w:rPr>
          <w:rFonts w:ascii="Arial" w:hAnsi="Arial" w:cs="Arial"/>
          <w:color w:val="777777"/>
          <w:sz w:val="18"/>
          <w:szCs w:val="18"/>
        </w:rPr>
        <w:t>компоненты ,</w:t>
      </w:r>
      <w:proofErr w:type="gramEnd"/>
      <w:r w:rsidRPr="000E775F">
        <w:rPr>
          <w:rFonts w:ascii="Arial" w:hAnsi="Arial" w:cs="Arial"/>
          <w:color w:val="777777"/>
          <w:sz w:val="18"/>
          <w:szCs w:val="18"/>
        </w:rPr>
        <w:t xml:space="preserve"> являющиеся ноу-хау для БОТАНИТИ, помогут вашей коже стать упругой и гладкой. Эффективен для сухой и шелушащейся кожи с неровной поверхностью. Подходит для более ровного нанесения макияжа.</w:t>
      </w:r>
    </w:p>
    <w:p w:rsidR="000E775F" w:rsidRPr="000E775F" w:rsidRDefault="000E775F" w:rsidP="000E775F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18"/>
          <w:szCs w:val="18"/>
        </w:rPr>
      </w:pPr>
      <w:r w:rsidRPr="000E775F">
        <w:rPr>
          <w:rStyle w:val="a5"/>
          <w:rFonts w:ascii="Arial" w:hAnsi="Arial" w:cs="Arial"/>
          <w:color w:val="777777"/>
          <w:sz w:val="18"/>
          <w:szCs w:val="18"/>
        </w:rPr>
        <w:t>Укрепляет кожный барьер</w:t>
      </w:r>
      <w:r w:rsidRPr="000E775F">
        <w:rPr>
          <w:rFonts w:ascii="Arial" w:hAnsi="Arial" w:cs="Arial"/>
          <w:color w:val="777777"/>
          <w:sz w:val="18"/>
          <w:szCs w:val="18"/>
        </w:rPr>
        <w:br/>
        <w:t xml:space="preserve">Комбинация из 8 лекарственных растений, </w:t>
      </w:r>
      <w:proofErr w:type="spellStart"/>
      <w:r w:rsidRPr="000E775F">
        <w:rPr>
          <w:rFonts w:ascii="Arial" w:hAnsi="Arial" w:cs="Arial"/>
          <w:color w:val="777777"/>
          <w:sz w:val="18"/>
          <w:szCs w:val="18"/>
        </w:rPr>
        <w:t>церамида</w:t>
      </w:r>
      <w:proofErr w:type="spellEnd"/>
      <w:r w:rsidRPr="000E775F">
        <w:rPr>
          <w:rFonts w:ascii="Arial" w:hAnsi="Arial" w:cs="Arial"/>
          <w:color w:val="777777"/>
          <w:sz w:val="18"/>
          <w:szCs w:val="18"/>
        </w:rPr>
        <w:t>, холестерина и жирных кислот успокаивает, помогает контролировать водно-жировой баланс и укрепляет ваш кожный барьер. Эффективен для тонкой кожи, которая легко становится чувствительной.</w:t>
      </w:r>
    </w:p>
    <w:p w:rsidR="000E775F" w:rsidRDefault="000E775F" w:rsidP="000E775F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</w:rPr>
      </w:pPr>
      <w:r>
        <w:rPr>
          <w:rFonts w:ascii="Arial" w:hAnsi="Arial" w:cs="Arial"/>
          <w:noProof/>
          <w:color w:val="88541F"/>
        </w:rPr>
        <w:drawing>
          <wp:inline distT="0" distB="0" distL="0" distR="0">
            <wp:extent cx="5874385" cy="3444185"/>
            <wp:effectExtent l="0" t="0" r="0" b="4445"/>
            <wp:docPr id="9" name="Рисунок 9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211" cy="346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75F" w:rsidRDefault="000E775F" w:rsidP="000E775F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</w:rPr>
      </w:pPr>
      <w:r>
        <w:rPr>
          <w:rFonts w:ascii="Arial" w:hAnsi="Arial" w:cs="Arial"/>
          <w:noProof/>
          <w:color w:val="88541F"/>
        </w:rPr>
        <w:lastRenderedPageBreak/>
        <w:drawing>
          <wp:inline distT="0" distB="0" distL="0" distR="0">
            <wp:extent cx="6645910" cy="3103880"/>
            <wp:effectExtent l="0" t="0" r="2540" b="1270"/>
            <wp:docPr id="8" name="Рисунок 8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10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775F" w:rsidRPr="000E775F" w:rsidRDefault="000E775F" w:rsidP="000E775F">
      <w:pPr>
        <w:pStyle w:val="a3"/>
        <w:shd w:val="clear" w:color="auto" w:fill="FFFFFF"/>
        <w:spacing w:before="0" w:beforeAutospacing="0" w:after="312" w:afterAutospacing="0"/>
        <w:rPr>
          <w:rFonts w:ascii="Arial" w:hAnsi="Arial" w:cs="Arial"/>
          <w:color w:val="777777"/>
          <w:sz w:val="20"/>
          <w:szCs w:val="20"/>
          <w:lang w:val="en-US"/>
        </w:rPr>
      </w:pPr>
      <w:r w:rsidRPr="000E775F">
        <w:rPr>
          <w:rStyle w:val="a5"/>
          <w:rFonts w:ascii="Arial" w:hAnsi="Arial" w:cs="Arial"/>
          <w:color w:val="777777"/>
          <w:sz w:val="20"/>
          <w:szCs w:val="20"/>
        </w:rPr>
        <w:t>Состав</w:t>
      </w:r>
      <w:r w:rsidRPr="000E775F">
        <w:rPr>
          <w:rStyle w:val="a5"/>
          <w:rFonts w:ascii="Arial" w:hAnsi="Arial" w:cs="Arial"/>
          <w:color w:val="777777"/>
          <w:sz w:val="20"/>
          <w:szCs w:val="20"/>
          <w:lang w:val="en-US"/>
        </w:rPr>
        <w:t>: </w:t>
      </w:r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Water, Betaine,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Octyldodecyl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Myristate, Butylene Glycol, 1,2-Hexanediol, Aloe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Barbadensis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Leaf Extract,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Diglycerin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, Ammonium Acryloyldimethyltaurate/VP Copolymer,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Scutellaria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Baicalensis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Root Extract,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Cetearyl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Olivate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, Glyceryl Glucoside, Glycerin,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Bambusa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Vulgaris Extract, Propanediol,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Sorbitan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Olivate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Biosaccharide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Gum-1,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Squalane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, Olea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Europaea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(Olive) Fruit Oil, Dipotassium Glycyrrhizate, Argania Spinosa Kernel Oil, Allantoin, Xanthan Gum, Hydroxypropyl Guar,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Hydroxyethylcellulose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, Sodium Hyaluronate, Panthenol,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Ethylhexylglycerin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Cynanchum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Atratum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Extract,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Zanthoxylum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Piperitum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Fruit Extract, Sophora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Flavescens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Extract, Propolis Extract,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Platycodon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Grandiflorum Root Extract, Paeonia Suffruticosa Root Extract,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Nelumbium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Speciosum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Flower Extract, Magnolia Officinalis Bark Extract, Lonicera Japonica (Honeysuckle) Flower Extract, Forsythia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Suspensa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Fruit Extract,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Centella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Asiatica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Extract, Beta-Glucan,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Arctium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Lappa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Root Extract,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Anemarrhena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Asphodeloides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Root Extract, Sodium Polyglutamate, Hydrolyzed Hyaluronic Acid, Hydrolyzed Glycosaminoglycans, Dextrin, Hydrogenated Lecithin,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Dipropylene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 Glycol, Sucrose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Distearate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 xml:space="preserve">, Ceramide NP, Cholesterol, </w:t>
      </w:r>
      <w:proofErr w:type="spellStart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Asiaticoside</w:t>
      </w:r>
      <w:proofErr w:type="spellEnd"/>
      <w:r w:rsidRPr="000E775F">
        <w:rPr>
          <w:rFonts w:ascii="Arial" w:hAnsi="Arial" w:cs="Arial"/>
          <w:color w:val="777777"/>
          <w:sz w:val="20"/>
          <w:szCs w:val="20"/>
          <w:lang w:val="en-US"/>
        </w:rPr>
        <w:t>, Madecassoside</w:t>
      </w:r>
    </w:p>
    <w:sectPr w:rsidR="000E775F" w:rsidRPr="000E775F" w:rsidSect="00B244F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5525"/>
    <w:rsid w:val="00075DEB"/>
    <w:rsid w:val="000E775F"/>
    <w:rsid w:val="003E4434"/>
    <w:rsid w:val="00830951"/>
    <w:rsid w:val="008B5525"/>
    <w:rsid w:val="00A144CA"/>
    <w:rsid w:val="00B244F7"/>
    <w:rsid w:val="00E63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8B890"/>
  <w15:chartTrackingRefBased/>
  <w15:docId w15:val="{D97F3B21-00B3-4977-A6D6-511916809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244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B244F7"/>
    <w:rPr>
      <w:i/>
      <w:iCs/>
    </w:rPr>
  </w:style>
  <w:style w:type="character" w:styleId="a5">
    <w:name w:val="Strong"/>
    <w:basedOn w:val="a0"/>
    <w:uiPriority w:val="22"/>
    <w:qFormat/>
    <w:rsid w:val="00B244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1193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uon.vip/wp-content/uploads/2020/04/opisanie-syvorotka.jpg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luon.vip/wp-content/uploads/2020/04/Syvorotka-opisanie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0" Type="http://schemas.openxmlformats.org/officeDocument/2006/relationships/hyperlink" Target="https://luon.vip/wp-content/uploads/2020/04/klinicheskie-issledovaniya-syvorotki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D6242-7664-47B4-BCA5-720D97AC66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347</Words>
  <Characters>1981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2020-04-15T06:22:00Z</dcterms:created>
  <dcterms:modified xsi:type="dcterms:W3CDTF">2020-04-15T08:18:00Z</dcterms:modified>
</cp:coreProperties>
</file>