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D04" w:rsidRDefault="00694A72" w:rsidP="00E43D04">
      <w:hyperlink r:id="rId5" w:history="1">
        <w:r w:rsidR="00E43D04" w:rsidRPr="00D13D87">
          <w:rPr>
            <w:rStyle w:val="a4"/>
          </w:rPr>
          <w:t>https://text.ru/seo/5e57ca8e76e5c</w:t>
        </w:r>
      </w:hyperlink>
      <w:r w:rsidR="00E43D04">
        <w:t xml:space="preserve"> - 100%</w:t>
      </w:r>
    </w:p>
    <w:p w:rsidR="00425367" w:rsidRDefault="00425367" w:rsidP="00425367">
      <w:pPr>
        <w:pStyle w:val="1"/>
      </w:pPr>
      <w:r>
        <w:t>Уход за стопой во время и после лечения онкологических заболеваний</w:t>
      </w:r>
    </w:p>
    <w:p w:rsidR="00E43D04" w:rsidRPr="00E43D04" w:rsidRDefault="00E43D04" w:rsidP="00E43D04">
      <w:r w:rsidRPr="00E43D04">
        <w:t>Лечение злокачественных опухолей – нелегкая задача и пациентам приходится сталкиваться с многими побочными эффектами методик борьбы с новообразованиями. Многие способы терапии агрессивны и приводят к появлению множества неприятных и неэстетичных последствий. Состояние стопы так же не является исключением и многим больным необходимо знать о том, что перед началом курса противоопухолевой тер</w:t>
      </w:r>
      <w:r w:rsidR="00E102E0">
        <w:t>апии следует посетить подолога.</w:t>
      </w:r>
    </w:p>
    <w:p w:rsidR="00E43D04" w:rsidRPr="00E43D04" w:rsidRDefault="00E43D04" w:rsidP="00E43D04">
      <w:r w:rsidRPr="00E43D04">
        <w:t>«Клиника Подологии» в Москве поможет избавиться от многих проблем, возникающих во время и после лечения онкологии. Для этого в центре используются передовые методики и препараты гарантирующие отличный эффект.</w:t>
      </w:r>
    </w:p>
    <w:p w:rsidR="00E43D04" w:rsidRPr="00E43D04" w:rsidRDefault="00E43D04" w:rsidP="00E102E0">
      <w:pPr>
        <w:pStyle w:val="2"/>
      </w:pPr>
      <w:r w:rsidRPr="00E43D04">
        <w:t>Методы противоопухолевого лечения</w:t>
      </w:r>
    </w:p>
    <w:p w:rsidR="00E43D04" w:rsidRPr="00E43D04" w:rsidRDefault="00E43D04" w:rsidP="00E43D04">
      <w:r w:rsidRPr="00E43D04">
        <w:t xml:space="preserve">Для борьбы со злокачественными опухолями могут применяться хирургические способы, химиотерапия при помощи убивающих </w:t>
      </w:r>
      <w:r w:rsidR="000751CF">
        <w:t>раковые клетки цитостатиков, тар</w:t>
      </w:r>
      <w:r w:rsidRPr="00E43D04">
        <w:t>гетная, иммунная, гормональная, радиолучевая и фотодинамическая терапия. Многие способы оказывают разрушительное действие не только на раковые клетки, но и поражают здо</w:t>
      </w:r>
      <w:r w:rsidR="000751CF">
        <w:t xml:space="preserve">ровые ткани, иммунную и другие </w:t>
      </w:r>
      <w:r w:rsidRPr="00E43D04">
        <w:t>системы. В итоге у больного могут возникать проблемы с кожными покровами, повышается риск заражения различными инфекциями (в том числе и грибковыми), замедляется процесс заживления ран.</w:t>
      </w:r>
    </w:p>
    <w:p w:rsidR="00E43D04" w:rsidRPr="00E43D04" w:rsidRDefault="00E43D04" w:rsidP="00E43D04">
      <w:r w:rsidRPr="00E43D04">
        <w:t>Стопы испытывают значительную нагрузку в течение дня. На них нередко появляются микроповреждения из-за ношения неудобной обуви, а после агрессивной терапии общее истощение организма повышает риск возникновения подобных осложнений из-за большей подверженности кожи к травмированию. На ногах она становится тонкой как пергаментная бумага. На ней часто возникают трещины и потертости, провоцирующее более легкое инфицирование</w:t>
      </w:r>
      <w:r w:rsidR="000751CF">
        <w:t>,</w:t>
      </w:r>
      <w:r w:rsidRPr="00E43D04">
        <w:t xml:space="preserve"> и многим пациентам, страдающим вдобавок еще и от снижения иммунитета, нередко приходится сталкиваться с грибковыми или другими инфекционными заболеваниями, поражающими именно кожные покровы стоп и ногти на ногах.</w:t>
      </w:r>
    </w:p>
    <w:p w:rsidR="00E43D04" w:rsidRPr="00E43D04" w:rsidRDefault="00E43D04" w:rsidP="001663AE">
      <w:pPr>
        <w:pStyle w:val="2"/>
      </w:pPr>
      <w:r w:rsidRPr="00E43D04">
        <w:t>Подологические осложнения во время и после приема цитостатиков и других способов борьбы с раковым образованием</w:t>
      </w:r>
    </w:p>
    <w:p w:rsidR="00E43D04" w:rsidRPr="00E43D04" w:rsidRDefault="00E43D04" w:rsidP="00E43D04">
      <w:r w:rsidRPr="00E43D04">
        <w:t>Проведение противоопухолевого лечения способно провоцировать следующие патологии кожи:</w:t>
      </w:r>
    </w:p>
    <w:p w:rsidR="00E43D04" w:rsidRPr="00E43D04" w:rsidRDefault="00E43D04" w:rsidP="001663AE">
      <w:pPr>
        <w:pStyle w:val="a3"/>
        <w:numPr>
          <w:ilvl w:val="0"/>
          <w:numId w:val="2"/>
        </w:numPr>
      </w:pPr>
      <w:r w:rsidRPr="00E43D04">
        <w:t>сухость и шелушение;</w:t>
      </w:r>
    </w:p>
    <w:p w:rsidR="00E43D04" w:rsidRPr="00E43D04" w:rsidRDefault="00E43D04" w:rsidP="001663AE">
      <w:pPr>
        <w:pStyle w:val="a3"/>
        <w:numPr>
          <w:ilvl w:val="0"/>
          <w:numId w:val="2"/>
        </w:numPr>
      </w:pPr>
      <w:r w:rsidRPr="00E43D04">
        <w:t>отечность;</w:t>
      </w:r>
    </w:p>
    <w:p w:rsidR="00E43D04" w:rsidRPr="00E43D04" w:rsidRDefault="00E43D04" w:rsidP="001663AE">
      <w:pPr>
        <w:pStyle w:val="a3"/>
        <w:numPr>
          <w:ilvl w:val="0"/>
          <w:numId w:val="2"/>
        </w:numPr>
      </w:pPr>
      <w:r w:rsidRPr="00E43D04">
        <w:t>пузыри;</w:t>
      </w:r>
    </w:p>
    <w:p w:rsidR="00E43D04" w:rsidRPr="00E43D04" w:rsidRDefault="001663AE" w:rsidP="001663AE">
      <w:pPr>
        <w:pStyle w:val="a3"/>
        <w:numPr>
          <w:ilvl w:val="0"/>
          <w:numId w:val="2"/>
        </w:numPr>
      </w:pPr>
      <w:r w:rsidRPr="00E43D04">
        <w:t>трещины</w:t>
      </w:r>
      <w:r w:rsidR="00E43D04" w:rsidRPr="00E43D04">
        <w:t>;</w:t>
      </w:r>
    </w:p>
    <w:p w:rsidR="00E43D04" w:rsidRPr="00E43D04" w:rsidRDefault="00E43D04" w:rsidP="001663AE">
      <w:pPr>
        <w:pStyle w:val="a3"/>
        <w:numPr>
          <w:ilvl w:val="0"/>
          <w:numId w:val="2"/>
        </w:numPr>
      </w:pPr>
      <w:r w:rsidRPr="00E43D04">
        <w:t>мозоли и омозолелости;</w:t>
      </w:r>
    </w:p>
    <w:p w:rsidR="00E43D04" w:rsidRPr="00E43D04" w:rsidRDefault="00E43D04" w:rsidP="001663AE">
      <w:pPr>
        <w:pStyle w:val="a3"/>
        <w:numPr>
          <w:ilvl w:val="0"/>
          <w:numId w:val="2"/>
        </w:numPr>
      </w:pPr>
      <w:r w:rsidRPr="00E43D04">
        <w:t>высыпания и зуд;</w:t>
      </w:r>
    </w:p>
    <w:p w:rsidR="00E43D04" w:rsidRPr="00E43D04" w:rsidRDefault="00E43D04" w:rsidP="001663AE">
      <w:pPr>
        <w:pStyle w:val="a3"/>
        <w:numPr>
          <w:ilvl w:val="0"/>
          <w:numId w:val="2"/>
        </w:numPr>
      </w:pPr>
      <w:r w:rsidRPr="00E43D04">
        <w:t>дерматиты;</w:t>
      </w:r>
    </w:p>
    <w:p w:rsidR="00E43D04" w:rsidRPr="00E43D04" w:rsidRDefault="00E43D04" w:rsidP="001663AE">
      <w:pPr>
        <w:pStyle w:val="a3"/>
        <w:numPr>
          <w:ilvl w:val="0"/>
          <w:numId w:val="2"/>
        </w:numPr>
      </w:pPr>
      <w:r w:rsidRPr="00E43D04">
        <w:t>эритема;</w:t>
      </w:r>
    </w:p>
    <w:p w:rsidR="00E43D04" w:rsidRPr="00E43D04" w:rsidRDefault="00E43D04" w:rsidP="001663AE">
      <w:pPr>
        <w:pStyle w:val="a3"/>
        <w:numPr>
          <w:ilvl w:val="0"/>
          <w:numId w:val="2"/>
        </w:numPr>
      </w:pPr>
      <w:r w:rsidRPr="00E43D04">
        <w:t>гиперпигментации;</w:t>
      </w:r>
    </w:p>
    <w:p w:rsidR="00E43D04" w:rsidRPr="00E43D04" w:rsidRDefault="00E43D04" w:rsidP="001663AE">
      <w:pPr>
        <w:pStyle w:val="a3"/>
        <w:numPr>
          <w:ilvl w:val="0"/>
          <w:numId w:val="2"/>
        </w:numPr>
      </w:pPr>
      <w:r w:rsidRPr="00E43D04">
        <w:t>дизестезия (боли при прикосновениях, холодовом воздействии и пр.);</w:t>
      </w:r>
    </w:p>
    <w:p w:rsidR="00E43D04" w:rsidRPr="00E43D04" w:rsidRDefault="00E43D04" w:rsidP="001663AE">
      <w:pPr>
        <w:pStyle w:val="a3"/>
        <w:numPr>
          <w:ilvl w:val="0"/>
          <w:numId w:val="2"/>
        </w:numPr>
      </w:pPr>
      <w:r w:rsidRPr="00E43D04">
        <w:t>парастезия (ощущения покалывания, жжения, «ползания мурашек»);</w:t>
      </w:r>
    </w:p>
    <w:p w:rsidR="00E43D04" w:rsidRPr="00E43D04" w:rsidRDefault="00E43D04" w:rsidP="001663AE">
      <w:pPr>
        <w:pStyle w:val="a3"/>
        <w:numPr>
          <w:ilvl w:val="0"/>
          <w:numId w:val="2"/>
        </w:numPr>
      </w:pPr>
      <w:r w:rsidRPr="00E43D04">
        <w:t>изъязвления.</w:t>
      </w:r>
    </w:p>
    <w:p w:rsidR="00E43D04" w:rsidRPr="00E43D04" w:rsidRDefault="00E43D04" w:rsidP="00E43D04">
      <w:r w:rsidRPr="00E43D04">
        <w:t>Некоторым онкологическим больным приходится сталкиваться не только с дерматологическими проблемами, но и с поражениями ногтевых пластин:</w:t>
      </w:r>
    </w:p>
    <w:p w:rsidR="00E43D04" w:rsidRPr="00E43D04" w:rsidRDefault="00E43D04" w:rsidP="00763962">
      <w:pPr>
        <w:pStyle w:val="a3"/>
        <w:numPr>
          <w:ilvl w:val="1"/>
          <w:numId w:val="5"/>
        </w:numPr>
      </w:pPr>
      <w:r w:rsidRPr="00E43D04">
        <w:lastRenderedPageBreak/>
        <w:t>грибковые и бактериальные инфекции;</w:t>
      </w:r>
    </w:p>
    <w:p w:rsidR="00E43D04" w:rsidRPr="00E43D04" w:rsidRDefault="00E43D04" w:rsidP="00763962">
      <w:pPr>
        <w:pStyle w:val="a3"/>
        <w:numPr>
          <w:ilvl w:val="1"/>
          <w:numId w:val="5"/>
        </w:numPr>
      </w:pPr>
      <w:r w:rsidRPr="00E43D04">
        <w:t>нарушение цвета, прозрачности и эластичности (расслаивание, сухость, ломкость) ногтей;</w:t>
      </w:r>
    </w:p>
    <w:p w:rsidR="00E43D04" w:rsidRPr="00E43D04" w:rsidRDefault="00E43D04" w:rsidP="00763962">
      <w:pPr>
        <w:pStyle w:val="a3"/>
        <w:numPr>
          <w:ilvl w:val="1"/>
          <w:numId w:val="5"/>
        </w:numPr>
      </w:pPr>
      <w:r w:rsidRPr="00E43D04">
        <w:t>ф</w:t>
      </w:r>
      <w:r w:rsidR="00763962">
        <w:t>ормирование линий Бо (поперечных светлых или темных полос</w:t>
      </w:r>
      <w:r w:rsidRPr="00E43D04">
        <w:t>);</w:t>
      </w:r>
    </w:p>
    <w:p w:rsidR="00E43D04" w:rsidRPr="00E43D04" w:rsidRDefault="00E43D04" w:rsidP="00763962">
      <w:pPr>
        <w:pStyle w:val="a3"/>
        <w:numPr>
          <w:ilvl w:val="1"/>
          <w:numId w:val="5"/>
        </w:numPr>
      </w:pPr>
      <w:r w:rsidRPr="00E43D04">
        <w:t>койлонихия;</w:t>
      </w:r>
    </w:p>
    <w:p w:rsidR="00E43D04" w:rsidRPr="00E43D04" w:rsidRDefault="00E43D04" w:rsidP="00763962">
      <w:pPr>
        <w:pStyle w:val="a3"/>
        <w:numPr>
          <w:ilvl w:val="1"/>
          <w:numId w:val="5"/>
        </w:numPr>
      </w:pPr>
      <w:r w:rsidRPr="00E43D04">
        <w:t>онихолизис;</w:t>
      </w:r>
    </w:p>
    <w:p w:rsidR="00E43D04" w:rsidRPr="00E43D04" w:rsidRDefault="00E43D04" w:rsidP="00763962">
      <w:pPr>
        <w:pStyle w:val="a3"/>
        <w:numPr>
          <w:ilvl w:val="1"/>
          <w:numId w:val="5"/>
        </w:numPr>
      </w:pPr>
      <w:r w:rsidRPr="00E43D04">
        <w:t>ониходистрофия;</w:t>
      </w:r>
    </w:p>
    <w:p w:rsidR="00E43D04" w:rsidRPr="00E43D04" w:rsidRDefault="00E43D04" w:rsidP="00763962">
      <w:pPr>
        <w:pStyle w:val="a3"/>
        <w:numPr>
          <w:ilvl w:val="1"/>
          <w:numId w:val="5"/>
        </w:numPr>
      </w:pPr>
      <w:r w:rsidRPr="00E43D04">
        <w:t>паронихия (гнойное воспаление ногтевого валика);</w:t>
      </w:r>
    </w:p>
    <w:p w:rsidR="00E43D04" w:rsidRPr="00E43D04" w:rsidRDefault="00E43D04" w:rsidP="00763962">
      <w:pPr>
        <w:pStyle w:val="a3"/>
        <w:numPr>
          <w:ilvl w:val="1"/>
          <w:numId w:val="5"/>
        </w:numPr>
      </w:pPr>
      <w:r w:rsidRPr="00E43D04">
        <w:t>пиогенная гранулема (кистозные образования под и рядом с ногтевой пла</w:t>
      </w:r>
      <w:r w:rsidR="00763962">
        <w:t>с</w:t>
      </w:r>
      <w:r w:rsidRPr="00E43D04">
        <w:t>тиной).</w:t>
      </w:r>
    </w:p>
    <w:p w:rsidR="00E43D04" w:rsidRPr="00E43D04" w:rsidRDefault="00E43D04" w:rsidP="00E43D04">
      <w:r w:rsidRPr="00E43D04">
        <w:t>Все эти последствия противоопухолевой терапии доставляют массу проблем и неудобств, но их проявления можно свести к минимуму или вовсе предотвратить развитие подологических патологий. Опытные сотрудники клиники готовы помочь своим пациентам справиться с этой задачей. Для этого обратиться к докторам</w:t>
      </w:r>
      <w:r w:rsidR="009645E7">
        <w:t xml:space="preserve"> нужно</w:t>
      </w:r>
      <w:r w:rsidRPr="00E43D04">
        <w:t xml:space="preserve"> еще до начала проведения агрессивных противоопухолевых методик.</w:t>
      </w:r>
    </w:p>
    <w:p w:rsidR="00E43D04" w:rsidRPr="00E43D04" w:rsidRDefault="00E43D04" w:rsidP="00763962">
      <w:pPr>
        <w:pStyle w:val="2"/>
      </w:pPr>
      <w:r w:rsidRPr="00E43D04">
        <w:t>Почему важен правильный уход за ногами в этот период?</w:t>
      </w:r>
    </w:p>
    <w:p w:rsidR="00E43D04" w:rsidRPr="00BB3750" w:rsidRDefault="00E43D04" w:rsidP="00E43D04">
      <w:r w:rsidRPr="00BB3750">
        <w:t>Специалисты «Клиники Подологии» рекомендуют онкологическим больным не дожидаться возникновения проблем с кожей стоп и ногтями и начинать проводить некоторые профилактические мероприятия еще до начала курсов приема цитостатиков, облучения других агрессивных методов.</w:t>
      </w:r>
    </w:p>
    <w:p w:rsidR="00E43D04" w:rsidRPr="00BB3750" w:rsidRDefault="00E43D04" w:rsidP="00E43D04">
      <w:r w:rsidRPr="00BB3750">
        <w:t>Профилактические меры перед началом проведения агрессивных противораковых методов могут заключаться в следующих процедурах:</w:t>
      </w:r>
    </w:p>
    <w:p w:rsidR="00E43D04" w:rsidRPr="00BB3750" w:rsidRDefault="00E43D04" w:rsidP="001F4FF5">
      <w:pPr>
        <w:pStyle w:val="a3"/>
        <w:numPr>
          <w:ilvl w:val="1"/>
          <w:numId w:val="7"/>
        </w:numPr>
      </w:pPr>
      <w:r w:rsidRPr="00BB3750">
        <w:t xml:space="preserve">аппаратный медицинский педикюр – эта </w:t>
      </w:r>
      <w:r w:rsidR="009701BB" w:rsidRPr="00BB3750">
        <w:t xml:space="preserve">процедура </w:t>
      </w:r>
      <w:r w:rsidRPr="00BB3750">
        <w:t>помогает удалить с поверхности кожи и из-под ногтевых пластин все участки повышенного риска (ороговения, подногтевые мозоли, служащий питательной средой для грибка субстрат п</w:t>
      </w:r>
      <w:r w:rsidR="001F3AB8" w:rsidRPr="00BB3750">
        <w:t>од ногтями</w:t>
      </w:r>
      <w:r w:rsidRPr="00BB3750">
        <w:t xml:space="preserve">), при помощи специальных насадок </w:t>
      </w:r>
      <w:r w:rsidR="009701BB" w:rsidRPr="00BB3750">
        <w:t>врачи правильно шлифуют</w:t>
      </w:r>
      <w:r w:rsidRPr="00BB3750">
        <w:t xml:space="preserve"> к</w:t>
      </w:r>
      <w:r w:rsidR="009701BB" w:rsidRPr="00BB3750">
        <w:t>рая пластин и тем самым устраняют</w:t>
      </w:r>
      <w:r w:rsidRPr="00BB3750">
        <w:t xml:space="preserve"> вероятность появления ранок на соседних пальцах;</w:t>
      </w:r>
    </w:p>
    <w:p w:rsidR="00E43D04" w:rsidRPr="00BB3750" w:rsidRDefault="00E43D04" w:rsidP="001F4FF5">
      <w:pPr>
        <w:pStyle w:val="a3"/>
        <w:numPr>
          <w:ilvl w:val="1"/>
          <w:numId w:val="7"/>
        </w:numPr>
      </w:pPr>
      <w:r w:rsidRPr="00BB3750">
        <w:t xml:space="preserve">удаление вросших ногтей – все травматичные манипуляции на стопах должны проводиться до курса химиотерапии, при необходимости пациенту удаляют вросшие ногти хирургически, но в большинстве случаев специалистам «Клиники Подологии» </w:t>
      </w:r>
      <w:r w:rsidR="001F4FF5" w:rsidRPr="00BB3750">
        <w:t>удается устранить</w:t>
      </w:r>
      <w:r w:rsidRPr="00BB3750">
        <w:t xml:space="preserve"> проблемы при помощи малоинвазивных способов (ортониксия, радиоволновая или лазерная хирургия);</w:t>
      </w:r>
    </w:p>
    <w:p w:rsidR="00E43D04" w:rsidRPr="00BB3750" w:rsidRDefault="00E43D04" w:rsidP="001F4FF5">
      <w:pPr>
        <w:pStyle w:val="a3"/>
        <w:numPr>
          <w:ilvl w:val="1"/>
          <w:numId w:val="7"/>
        </w:numPr>
      </w:pPr>
      <w:r w:rsidRPr="00BB3750">
        <w:t>рекомендации по уходу дома – при выявлении микроповреждений, ранок и других проблем с кожей и ногтями назначаются специальные средства для ухода и устранения выявленных проблем;</w:t>
      </w:r>
    </w:p>
    <w:p w:rsidR="00E43D04" w:rsidRPr="00BB3750" w:rsidRDefault="00E43D04" w:rsidP="001F4FF5">
      <w:pPr>
        <w:pStyle w:val="a3"/>
        <w:numPr>
          <w:ilvl w:val="1"/>
          <w:numId w:val="7"/>
        </w:numPr>
      </w:pPr>
      <w:r w:rsidRPr="00BB3750">
        <w:t>рекомендации по выбору удобной обуви и назначение ношения удобных ортопед</w:t>
      </w:r>
      <w:r w:rsidR="00BB3750" w:rsidRPr="00BB3750">
        <w:t>ических вкладок, стелек или орто</w:t>
      </w:r>
      <w:r w:rsidRPr="00BB3750">
        <w:t>зов.</w:t>
      </w:r>
    </w:p>
    <w:p w:rsidR="00E43D04" w:rsidRPr="00BB3750" w:rsidRDefault="00E43D04" w:rsidP="00E43D04">
      <w:bookmarkStart w:id="0" w:name="_GoBack"/>
      <w:bookmarkEnd w:id="0"/>
      <w:r w:rsidRPr="00BB3750">
        <w:t>Важно! Устранение грибковых поражений, ран, ониходистрофий и вросших ногтей должно начинаться еще до приема цитостатиков, так как после начала их приема оно будет безрезультатным или малоэффективным. Консультация подолога и дерматолога перед началом химиотерапии обязательна!</w:t>
      </w:r>
    </w:p>
    <w:p w:rsidR="00E43D04" w:rsidRPr="00E43D04" w:rsidRDefault="00E43D04" w:rsidP="00BB3750">
      <w:pPr>
        <w:pStyle w:val="2"/>
      </w:pPr>
      <w:r w:rsidRPr="00E43D04">
        <w:t>Поддержка во время лечения онкологии</w:t>
      </w:r>
    </w:p>
    <w:p w:rsidR="00E43D04" w:rsidRPr="00E43D04" w:rsidRDefault="00E43D04" w:rsidP="00E43D04">
      <w:r w:rsidRPr="00E43D04">
        <w:t xml:space="preserve">Лечение рака – это обычно длительный процесс. На протяжении этого времени нередко приходится сталкиваться с многими другими проблемами. Именно поэтому всем пациентам онколога следует регулярно посещать подолога и поддерживать кожу на стопах и ногти в идеальном состоянии. Для этого следует периодически повторять процедуру профессионального </w:t>
      </w:r>
      <w:r w:rsidRPr="00E43D04">
        <w:lastRenderedPageBreak/>
        <w:t xml:space="preserve">педикюра и выполнять все назначения доктора по применению тех или иных </w:t>
      </w:r>
      <w:r w:rsidR="00C55E9E" w:rsidRPr="00E43D04">
        <w:t>поддерживающих</w:t>
      </w:r>
      <w:r w:rsidRPr="00E43D04">
        <w:t xml:space="preserve"> средств для домашнего использования и ношению ортопедических приспособлений.</w:t>
      </w:r>
    </w:p>
    <w:p w:rsidR="00E43D04" w:rsidRPr="00E43D04" w:rsidRDefault="00E43D04" w:rsidP="00C55E9E">
      <w:pPr>
        <w:pStyle w:val="2"/>
      </w:pPr>
      <w:r w:rsidRPr="00E43D04">
        <w:t>Мероприятия после завершения борьбы с опухолью</w:t>
      </w:r>
    </w:p>
    <w:p w:rsidR="00E43D04" w:rsidRPr="00E43D04" w:rsidRDefault="00E43D04" w:rsidP="00E43D04">
      <w:r w:rsidRPr="00E43D04">
        <w:t>Для ухода за кожей и ногтями после завершения лечения рекомендуется применение индивидуально подобранных наружных средств для восстановления водно-липидного баланса, способствующих достаточному увлажнению и более быстрой регенерации кожных покровов. Подологи советуют применять их регулярно и не отдавать предпочтение более дешевым косметическим продуктам.</w:t>
      </w:r>
    </w:p>
    <w:p w:rsidR="00E43D04" w:rsidRPr="00E43D04" w:rsidRDefault="00E43D04" w:rsidP="00E43D04">
      <w:r w:rsidRPr="00E43D04">
        <w:t>Побочные эффекты химиотерапии и других не щадящих способов подавления раковых клеток порой непредсказуемы и предвидеть вероятность развития осложнений в каждом отдельном клиническом случае не всегда удается. Поэтому даже после завершения курса лечения рекомендуется наблюдение у квалифицированного специалиста. Опытный подолог сумеет контролировать ситуацию и вовремя реагировать на развитие тех или иных осложнений при помощи прогрессивных методик.</w:t>
      </w:r>
    </w:p>
    <w:p w:rsidR="0054102D" w:rsidRPr="00E43D04" w:rsidRDefault="00E43D04" w:rsidP="00E43D04">
      <w:r w:rsidRPr="00E43D04">
        <w:t xml:space="preserve">Своевременное обращение в «Клинику Подологии» поможет </w:t>
      </w:r>
      <w:r w:rsidR="004E7E89">
        <w:t xml:space="preserve">минимизировать риск </w:t>
      </w:r>
      <w:r w:rsidRPr="00E43D04">
        <w:t>проблем, возникающих при онкологических заболеваниях. Доступная стоимость процедур и профессионализм докторов поможет справиться не только с существующими патологиями стоп и ногтей. Опытные подологи и дерматологи клиники разработают эффективную тактику по предупреждению их возникновения и подберут для достижения необходимого результата максимально эффективный, безопасный и безболезненный вариант терапии.</w:t>
      </w:r>
    </w:p>
    <w:p w:rsidR="00425367" w:rsidRDefault="0054102D" w:rsidP="00425367">
      <w:pPr>
        <w:rPr>
          <w:i/>
        </w:rPr>
      </w:pPr>
      <w:r w:rsidRPr="00D448FF">
        <w:rPr>
          <w:i/>
          <w:u w:val="single"/>
        </w:rPr>
        <w:t>Ф</w:t>
      </w:r>
      <w:r w:rsidR="00425367" w:rsidRPr="00D448FF">
        <w:rPr>
          <w:i/>
          <w:u w:val="single"/>
        </w:rPr>
        <w:t>ото используемого оборудования и его описание</w:t>
      </w:r>
      <w:r w:rsidR="00425367" w:rsidRPr="00740711">
        <w:rPr>
          <w:i/>
        </w:rPr>
        <w:t>.</w:t>
      </w:r>
    </w:p>
    <w:p w:rsidR="005E27D4" w:rsidRDefault="005E27D4" w:rsidP="00425367">
      <w:pPr>
        <w:rPr>
          <w:i/>
        </w:rPr>
      </w:pPr>
      <w:r>
        <w:rPr>
          <w:i/>
          <w:noProof/>
          <w:lang w:eastAsia="ru-RU"/>
        </w:rPr>
        <w:drawing>
          <wp:inline distT="0" distB="0" distL="0" distR="0">
            <wp:extent cx="4267200" cy="1704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frezy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7D4" w:rsidRDefault="005E27D4" w:rsidP="00425367">
      <w:pPr>
        <w:rPr>
          <w:i/>
        </w:rPr>
      </w:pPr>
      <w:r>
        <w:rPr>
          <w:i/>
          <w:noProof/>
          <w:lang w:eastAsia="ru-RU"/>
        </w:rPr>
        <w:lastRenderedPageBreak/>
        <w:drawing>
          <wp:inline distT="0" distB="0" distL="0" distR="0">
            <wp:extent cx="5486400" cy="548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 kurs-apparatnyy-pedikyur-Platinum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F97" w:rsidRDefault="0054102D" w:rsidP="00425367">
      <w:pPr>
        <w:rPr>
          <w:i/>
        </w:rPr>
      </w:pPr>
      <w:r>
        <w:rPr>
          <w:i/>
        </w:rPr>
        <w:t xml:space="preserve">1,2 - </w:t>
      </w:r>
      <w:r w:rsidR="005E27D4">
        <w:rPr>
          <w:i/>
        </w:rPr>
        <w:t>Насадки и процедура аппаратного педикюра</w:t>
      </w:r>
    </w:p>
    <w:p w:rsidR="005E27D4" w:rsidRDefault="005E27D4" w:rsidP="00425367">
      <w:pPr>
        <w:rPr>
          <w:i/>
        </w:rPr>
      </w:pPr>
      <w:r>
        <w:rPr>
          <w:i/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 ortopedicheskaya-polustelka-pronacionnaya-ottobock-931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E39" w:rsidRDefault="0054102D" w:rsidP="00425367">
      <w:pPr>
        <w:rPr>
          <w:i/>
        </w:rPr>
      </w:pPr>
      <w:r>
        <w:rPr>
          <w:i/>
        </w:rPr>
        <w:t xml:space="preserve">3 – </w:t>
      </w:r>
      <w:r w:rsidR="00927E39" w:rsidRPr="00927E39">
        <w:rPr>
          <w:i/>
        </w:rPr>
        <w:t>Вкладыши для обуви для поддержки стопы</w:t>
      </w:r>
      <w:r>
        <w:rPr>
          <w:i/>
        </w:rPr>
        <w:t xml:space="preserve"> ОТТО БОКК</w:t>
      </w:r>
    </w:p>
    <w:p w:rsidR="00927E39" w:rsidRDefault="00927E39" w:rsidP="004C51B9">
      <w:pPr>
        <w:rPr>
          <w:i/>
          <w:noProof/>
          <w:lang w:eastAsia="ru-RU"/>
        </w:rPr>
      </w:pPr>
    </w:p>
    <w:p w:rsidR="00AA3BE5" w:rsidRDefault="0054102D" w:rsidP="004C51B9">
      <w:pPr>
        <w:rPr>
          <w:i/>
        </w:rPr>
      </w:pPr>
      <w:r>
        <w:rPr>
          <w:i/>
        </w:rPr>
        <w:t xml:space="preserve">4 – </w:t>
      </w:r>
      <w:r w:rsidR="00AA3BE5">
        <w:rPr>
          <w:i/>
        </w:rPr>
        <w:t>Ортопедические стельки</w:t>
      </w:r>
      <w:r>
        <w:rPr>
          <w:i/>
        </w:rPr>
        <w:t xml:space="preserve"> ОТТО БОКК</w:t>
      </w:r>
    </w:p>
    <w:p w:rsidR="00A130E4" w:rsidRDefault="00A130E4" w:rsidP="004C51B9">
      <w:pPr>
        <w:rPr>
          <w:i/>
        </w:rPr>
      </w:pPr>
      <w:r>
        <w:rPr>
          <w:i/>
          <w:noProof/>
          <w:lang w:eastAsia="ru-RU"/>
        </w:rPr>
        <w:lastRenderedPageBreak/>
        <w:drawing>
          <wp:inline distT="0" distB="0" distL="0" distR="0">
            <wp:extent cx="4591050" cy="4876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 unname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1B9" w:rsidRDefault="004C51B9" w:rsidP="004C51B9">
      <w:pPr>
        <w:rPr>
          <w:i/>
        </w:rPr>
      </w:pPr>
      <w:r>
        <w:rPr>
          <w:i/>
          <w:noProof/>
          <w:lang w:eastAsia="ru-RU"/>
        </w:rPr>
        <w:lastRenderedPageBreak/>
        <w:drawing>
          <wp:inline distT="0" distB="0" distL="0" distR="0" wp14:anchorId="245D7285" wp14:editId="2FFF19F4">
            <wp:extent cx="5940425" cy="5940425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 ortopedicheskij-podpyatochnik-s-ohvatom-pyatki-ottobock-9323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BE5" w:rsidRPr="00740711" w:rsidRDefault="0054102D" w:rsidP="004C51B9">
      <w:pPr>
        <w:rPr>
          <w:i/>
        </w:rPr>
      </w:pPr>
      <w:r>
        <w:rPr>
          <w:i/>
        </w:rPr>
        <w:t xml:space="preserve">5 – </w:t>
      </w:r>
      <w:r w:rsidR="00AA3BE5" w:rsidRPr="00AA3BE5">
        <w:rPr>
          <w:i/>
        </w:rPr>
        <w:t>Вкладыши для поддержки пяток</w:t>
      </w:r>
      <w:r>
        <w:rPr>
          <w:i/>
        </w:rPr>
        <w:t xml:space="preserve"> ОТТО БОКК</w:t>
      </w:r>
    </w:p>
    <w:sectPr w:rsidR="00AA3BE5" w:rsidRPr="00740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304"/>
    <w:multiLevelType w:val="hybridMultilevel"/>
    <w:tmpl w:val="48C64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841F2"/>
    <w:multiLevelType w:val="hybridMultilevel"/>
    <w:tmpl w:val="5CF6D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E54A6"/>
    <w:multiLevelType w:val="hybridMultilevel"/>
    <w:tmpl w:val="3280C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63CD8"/>
    <w:multiLevelType w:val="hybridMultilevel"/>
    <w:tmpl w:val="F0D01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F2C5C8">
      <w:numFmt w:val="bullet"/>
      <w:lvlText w:val="·"/>
      <w:lvlJc w:val="left"/>
      <w:pPr>
        <w:ind w:left="1530" w:hanging="450"/>
      </w:pPr>
      <w:rPr>
        <w:rFonts w:ascii="Calibri" w:eastAsiaTheme="minorHAnsi" w:hAnsi="Calibri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B5014"/>
    <w:multiLevelType w:val="hybridMultilevel"/>
    <w:tmpl w:val="C3447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96CA5"/>
    <w:multiLevelType w:val="hybridMultilevel"/>
    <w:tmpl w:val="9A4843E0"/>
    <w:lvl w:ilvl="0" w:tplc="2B06ED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866C04"/>
    <w:multiLevelType w:val="hybridMultilevel"/>
    <w:tmpl w:val="CE68F9B0"/>
    <w:lvl w:ilvl="0" w:tplc="31BEA6A0">
      <w:numFmt w:val="bullet"/>
      <w:lvlText w:val="·"/>
      <w:lvlJc w:val="left"/>
      <w:pPr>
        <w:ind w:left="810" w:hanging="45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6B0"/>
    <w:rsid w:val="00032A66"/>
    <w:rsid w:val="00072C29"/>
    <w:rsid w:val="000751CF"/>
    <w:rsid w:val="00153451"/>
    <w:rsid w:val="00157733"/>
    <w:rsid w:val="001663AE"/>
    <w:rsid w:val="001748AA"/>
    <w:rsid w:val="001C06D8"/>
    <w:rsid w:val="001D3927"/>
    <w:rsid w:val="001F3AB8"/>
    <w:rsid w:val="001F4FF5"/>
    <w:rsid w:val="001F6212"/>
    <w:rsid w:val="00242C43"/>
    <w:rsid w:val="002A194D"/>
    <w:rsid w:val="002C0A08"/>
    <w:rsid w:val="002F34B8"/>
    <w:rsid w:val="003463DB"/>
    <w:rsid w:val="0034767B"/>
    <w:rsid w:val="00347976"/>
    <w:rsid w:val="00382DE5"/>
    <w:rsid w:val="00386697"/>
    <w:rsid w:val="00386708"/>
    <w:rsid w:val="003A76F8"/>
    <w:rsid w:val="003C1EBC"/>
    <w:rsid w:val="003F7F09"/>
    <w:rsid w:val="00425367"/>
    <w:rsid w:val="004841A6"/>
    <w:rsid w:val="004C51B9"/>
    <w:rsid w:val="004E7E89"/>
    <w:rsid w:val="005132E3"/>
    <w:rsid w:val="0054102D"/>
    <w:rsid w:val="00552BE7"/>
    <w:rsid w:val="005E10CD"/>
    <w:rsid w:val="005E27D4"/>
    <w:rsid w:val="00617C0B"/>
    <w:rsid w:val="00676323"/>
    <w:rsid w:val="00694A72"/>
    <w:rsid w:val="00740711"/>
    <w:rsid w:val="00763962"/>
    <w:rsid w:val="007B79F8"/>
    <w:rsid w:val="007C6F88"/>
    <w:rsid w:val="00885EE3"/>
    <w:rsid w:val="008872ED"/>
    <w:rsid w:val="008E13AE"/>
    <w:rsid w:val="00927E39"/>
    <w:rsid w:val="00930A06"/>
    <w:rsid w:val="00946367"/>
    <w:rsid w:val="009645E7"/>
    <w:rsid w:val="009701BB"/>
    <w:rsid w:val="00977BE6"/>
    <w:rsid w:val="00990083"/>
    <w:rsid w:val="009B6838"/>
    <w:rsid w:val="009B725E"/>
    <w:rsid w:val="009C51EE"/>
    <w:rsid w:val="009C76B0"/>
    <w:rsid w:val="00A130E4"/>
    <w:rsid w:val="00A25F76"/>
    <w:rsid w:val="00A513FB"/>
    <w:rsid w:val="00A856A0"/>
    <w:rsid w:val="00AA3BE5"/>
    <w:rsid w:val="00AE1951"/>
    <w:rsid w:val="00B049F2"/>
    <w:rsid w:val="00B721D6"/>
    <w:rsid w:val="00B91361"/>
    <w:rsid w:val="00B97A87"/>
    <w:rsid w:val="00BB3750"/>
    <w:rsid w:val="00C40352"/>
    <w:rsid w:val="00C462A1"/>
    <w:rsid w:val="00C55E9E"/>
    <w:rsid w:val="00C96441"/>
    <w:rsid w:val="00D05679"/>
    <w:rsid w:val="00D448FF"/>
    <w:rsid w:val="00D53752"/>
    <w:rsid w:val="00D677C6"/>
    <w:rsid w:val="00D93C75"/>
    <w:rsid w:val="00DB0617"/>
    <w:rsid w:val="00DC0DA4"/>
    <w:rsid w:val="00DD3F97"/>
    <w:rsid w:val="00DF546B"/>
    <w:rsid w:val="00E102E0"/>
    <w:rsid w:val="00E43D04"/>
    <w:rsid w:val="00E618BE"/>
    <w:rsid w:val="00E96A0F"/>
    <w:rsid w:val="00EA69B8"/>
    <w:rsid w:val="00EA6E1D"/>
    <w:rsid w:val="00F24223"/>
    <w:rsid w:val="00F45D78"/>
    <w:rsid w:val="00F97546"/>
    <w:rsid w:val="00FD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CB8B5"/>
  <w15:chartTrackingRefBased/>
  <w15:docId w15:val="{32BDFFA0-7B77-4D30-8E5C-ADFA205BB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53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253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53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253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2F34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3D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hyperlink" Target="https://text.ru/seo/5e57ca8e76e5c" TargetMode="Externa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7</Pages>
  <Words>1068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2020-02-27T08:59:00Z</dcterms:created>
  <dcterms:modified xsi:type="dcterms:W3CDTF">2020-02-28T10:00:00Z</dcterms:modified>
</cp:coreProperties>
</file>