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14" w:rsidRPr="002008E7" w:rsidRDefault="00C902A5" w:rsidP="002008E7">
      <w:pPr>
        <w:ind w:firstLine="567"/>
        <w:jc w:val="center"/>
        <w:rPr>
          <w:b/>
        </w:rPr>
      </w:pPr>
      <w:r w:rsidRPr="002008E7">
        <w:rPr>
          <w:b/>
        </w:rPr>
        <w:t>Как удержать талантливых специалистов в образовательных учреждениях</w:t>
      </w:r>
    </w:p>
    <w:p w:rsidR="00C902A5" w:rsidRDefault="00C902A5" w:rsidP="00111EE1">
      <w:pPr>
        <w:ind w:firstLine="567"/>
        <w:jc w:val="both"/>
      </w:pPr>
      <w:r>
        <w:t>Что такое талант? Если коротко, то это способность достигать исключительных результатов, признаваемых окружающими. Серьезная проблема развития большинства учреждений общего среднего образования - недостаток высококвалифицированного менеджмента. Причина лежит на поверхности - хороших специалистов не успевают выращивать. Решить эту задачу можно, внедрив в образовательные учреждения систему управления талантами.</w:t>
      </w:r>
    </w:p>
    <w:p w:rsidR="00C902A5" w:rsidRDefault="00C902A5" w:rsidP="00111EE1">
      <w:pPr>
        <w:ind w:firstLine="567"/>
        <w:jc w:val="both"/>
      </w:pPr>
      <w:r>
        <w:t xml:space="preserve">Управление талантами (англ.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) - инструменты управления персоналом, которые дают возможность организации привлекать и эффективно использовать качества сотрудников в развитие организации. [20].</w:t>
      </w:r>
    </w:p>
    <w:p w:rsidR="00C902A5" w:rsidRDefault="00C902A5" w:rsidP="00111EE1">
      <w:pPr>
        <w:ind w:firstLine="567"/>
        <w:jc w:val="both"/>
      </w:pPr>
      <w:r>
        <w:t xml:space="preserve">Постепенно представление о талантах меняется. Вспомните теорию «пузыря», согласно которой талант пробивается сам, а если нет, то туда ему и дорога. Сегодня многие организации переходят от «борьбы» с ними к их выращиванию. Причина проста: лидерство на рынке обеспечивается талантливым персоналом. Талантливый сотрудник в штате - </w:t>
      </w:r>
      <w:r w:rsidR="00F102D2">
        <w:t xml:space="preserve">это </w:t>
      </w:r>
      <w:proofErr w:type="gramStart"/>
      <w:r w:rsidR="00F102D2">
        <w:t xml:space="preserve">не </w:t>
      </w:r>
      <w:r>
        <w:t xml:space="preserve">самоцель </w:t>
      </w:r>
      <w:proofErr w:type="gramEnd"/>
      <w:r>
        <w:t>организации, а ее конкурентное преимущество. В условиях высокой конкуренции, когда происходит выравнивание уровня технической оснащенности и маркетинга, учреждения оказываются в ситуации, при которой повышение зарплат, периодическая смена топ-менеджмента или переманивание персонала у конкурентов, уже не дают результата, как раньше.</w:t>
      </w:r>
    </w:p>
    <w:p w:rsidR="00C902A5" w:rsidRDefault="00C902A5" w:rsidP="00111EE1">
      <w:pPr>
        <w:ind w:firstLine="567"/>
        <w:jc w:val="both"/>
      </w:pPr>
      <w:r>
        <w:t>Идея управления талантами построена на целенаправленном развитии сотрудника, на поиске и раскрытии потенциала. Это также способ сделать работу интересной для сотрудников. Управление талантами как процесс представляет собой цикл, состоящий из определенных компонентов.</w:t>
      </w:r>
    </w:p>
    <w:p w:rsidR="00C902A5" w:rsidRDefault="00C902A5" w:rsidP="00111EE1">
      <w:pPr>
        <w:ind w:firstLine="567"/>
        <w:jc w:val="both"/>
      </w:pPr>
      <w:r>
        <w:t>Чтобы понять, в каком направлении могут идти изменения в стратегии управления персоналом, сравним процессы по созданию кадрового резерва в образовательном учреждении и управление талантами.</w:t>
      </w:r>
    </w:p>
    <w:p w:rsidR="00C902A5" w:rsidRDefault="00C902A5" w:rsidP="00111EE1">
      <w:pPr>
        <w:ind w:firstLine="567"/>
        <w:jc w:val="both"/>
      </w:pPr>
      <w:r>
        <w:t>В первом случае - это целенаправленная деятельность по созданию системы оценки, обучения и развития работников. Своеобразный кадровый резерв сотрудников, у которых, во-первых, склонность и способность к руководящей деятельности; во-вторых, они отвечают требованиям должности; в-третьих, прошли отбор и целевую квалификационную подготовку. Не каждый может быть руководителем, для этого требуются задатки лидера, которые нужно развивать, но сначала необходимо выявить. Поэтому и говорят, что руководителями не рождаются, а становятся. В организации выпускников ВУЗов сразу на руководящие должности не назначают. Прежде всего, молодой специалист узнает производство изнутри, проходит рабочие должности и лишь, потом получает возможность занять руководящую должность. К примеру, в учреждении среднего общего образования рост может выглядеть так: учитель - социальный педагог или психолог – заместитель директора по воспитательной работе – директор школы.</w:t>
      </w:r>
    </w:p>
    <w:p w:rsidR="00C902A5" w:rsidRDefault="00C902A5" w:rsidP="00111EE1">
      <w:pPr>
        <w:ind w:firstLine="567"/>
        <w:jc w:val="both"/>
      </w:pPr>
      <w:r>
        <w:t>В свою очередь управление талантами направлено на создание в образовательном учреждении системы поиска, привлечения, найма, развития и использования талантливых сотрудников, которые способны достигать больших результатов в условиях рыночной экономики.</w:t>
      </w:r>
    </w:p>
    <w:p w:rsidR="00D4629C" w:rsidRDefault="002B23B8" w:rsidP="00502EF0">
      <w:pPr>
        <w:ind w:firstLine="567"/>
        <w:jc w:val="both"/>
      </w:pPr>
      <w:bookmarkStart w:id="0" w:name="_GoBack"/>
      <w:bookmarkEnd w:id="0"/>
      <w:r>
        <w:t>И т.д. (…)</w:t>
      </w:r>
    </w:p>
    <w:sectPr w:rsidR="00D4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dijrHSCdZNYSRF3waYIUJG+A/CfIjG7E/7Q6FzNxnMjh3lYz3LvjPpou2p+0YyZsxp/BMtbSh3nxBTDtq+kCQ==" w:salt="Ef/KlW0xquKo2aT7mlCh/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A5"/>
    <w:rsid w:val="00044231"/>
    <w:rsid w:val="00111EE1"/>
    <w:rsid w:val="002008E7"/>
    <w:rsid w:val="002B23B8"/>
    <w:rsid w:val="00423A14"/>
    <w:rsid w:val="00502EF0"/>
    <w:rsid w:val="006935A8"/>
    <w:rsid w:val="00881E5B"/>
    <w:rsid w:val="009E620A"/>
    <w:rsid w:val="009F29C1"/>
    <w:rsid w:val="00C765C8"/>
    <w:rsid w:val="00C902A5"/>
    <w:rsid w:val="00D4629C"/>
    <w:rsid w:val="00F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6CA7-5799-423F-B336-8723E51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2020-04-18T09:56:00Z</dcterms:created>
  <dcterms:modified xsi:type="dcterms:W3CDTF">2020-04-18T09:56:00Z</dcterms:modified>
</cp:coreProperties>
</file>