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FC9DD" w14:textId="77777777" w:rsidR="00B41628" w:rsidRPr="00185951" w:rsidRDefault="00B41628" w:rsidP="00B41628">
      <w:pPr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859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Министерство науки и высшего образования Российской Федерации</w:t>
      </w:r>
    </w:p>
    <w:p w14:paraId="0C7FF87B" w14:textId="77777777" w:rsidR="00B41628" w:rsidRPr="00185951" w:rsidRDefault="00B41628" w:rsidP="00B41628">
      <w:pPr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tbl>
      <w:tblPr>
        <w:tblW w:w="11160" w:type="dxa"/>
        <w:tblInd w:w="-432" w:type="dxa"/>
        <w:tblLook w:val="01E0" w:firstRow="1" w:lastRow="1" w:firstColumn="1" w:lastColumn="1" w:noHBand="0" w:noVBand="0"/>
      </w:tblPr>
      <w:tblGrid>
        <w:gridCol w:w="11160"/>
      </w:tblGrid>
      <w:tr w:rsidR="00B41628" w:rsidRPr="00185951" w14:paraId="10B8976F" w14:textId="77777777" w:rsidTr="001D4ED9">
        <w:tc>
          <w:tcPr>
            <w:tcW w:w="11160" w:type="dxa"/>
            <w:shd w:val="clear" w:color="auto" w:fill="auto"/>
          </w:tcPr>
          <w:p w14:paraId="246C4E51" w14:textId="77777777" w:rsidR="00B41628" w:rsidRPr="00185951" w:rsidRDefault="00B41628" w:rsidP="00B41628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«Московский государственный юридический университет имени О.Е. Кутафина (МГЮА)»</w:t>
            </w:r>
          </w:p>
          <w:p w14:paraId="6A0545C7" w14:textId="77777777" w:rsidR="00B41628" w:rsidRPr="00185951" w:rsidRDefault="00B41628" w:rsidP="00B41628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  <w:p w14:paraId="6752C0A7" w14:textId="77777777" w:rsidR="00B41628" w:rsidRPr="00185951" w:rsidRDefault="00B41628" w:rsidP="00B41628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  <w:p w14:paraId="6CB5ACF1" w14:textId="77777777" w:rsidR="00B41628" w:rsidRPr="00185951" w:rsidRDefault="00B41628" w:rsidP="00B41628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</w:tbl>
    <w:p w14:paraId="149636CC" w14:textId="77777777" w:rsidR="00B41628" w:rsidRPr="00185951" w:rsidRDefault="00B41628" w:rsidP="00B41628">
      <w:pPr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8595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(Университет имени О.Е. Кутафина (МГЮА)</w:t>
      </w:r>
    </w:p>
    <w:p w14:paraId="732BCFE1" w14:textId="77777777" w:rsidR="000526A7" w:rsidRDefault="000526A7" w:rsidP="00B41628">
      <w:pPr>
        <w:ind w:right="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9770C8" w14:textId="77777777" w:rsidR="000526A7" w:rsidRDefault="000526A7" w:rsidP="00B41628">
      <w:pPr>
        <w:ind w:right="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0C67D3" w14:textId="72D2EB3D" w:rsidR="00B41628" w:rsidRPr="00185951" w:rsidRDefault="00B41628" w:rsidP="00B41628">
      <w:pPr>
        <w:ind w:right="54"/>
        <w:jc w:val="center"/>
        <w:rPr>
          <w:rFonts w:ascii="Times New Roman" w:hAnsi="Times New Roman" w:cs="Times New Roman"/>
          <w:sz w:val="24"/>
          <w:szCs w:val="24"/>
        </w:rPr>
      </w:pPr>
      <w:r w:rsidRPr="00185951">
        <w:rPr>
          <w:rFonts w:ascii="Times New Roman" w:hAnsi="Times New Roman" w:cs="Times New Roman"/>
          <w:b/>
          <w:sz w:val="24"/>
          <w:szCs w:val="24"/>
        </w:rPr>
        <w:t>Кафедра</w:t>
      </w:r>
      <w:r w:rsidRPr="00185951">
        <w:rPr>
          <w:rFonts w:ascii="Times New Roman" w:hAnsi="Times New Roman" w:cs="Times New Roman"/>
          <w:sz w:val="24"/>
          <w:szCs w:val="24"/>
        </w:rPr>
        <w:t xml:space="preserve"> гражданского права и процесса</w:t>
      </w:r>
    </w:p>
    <w:p w14:paraId="26F7EE95" w14:textId="77777777" w:rsidR="00B41628" w:rsidRPr="00185951" w:rsidRDefault="00B41628" w:rsidP="00B41628">
      <w:pPr>
        <w:ind w:right="54"/>
        <w:rPr>
          <w:rFonts w:ascii="Times New Roman" w:hAnsi="Times New Roman" w:cs="Times New Roman"/>
          <w:sz w:val="24"/>
          <w:szCs w:val="24"/>
        </w:rPr>
      </w:pPr>
    </w:p>
    <w:p w14:paraId="6324487E" w14:textId="77777777" w:rsidR="00B41628" w:rsidRPr="00185951" w:rsidRDefault="00EB519C" w:rsidP="00EB519C">
      <w:pPr>
        <w:ind w:right="54"/>
        <w:jc w:val="center"/>
        <w:rPr>
          <w:rFonts w:ascii="Times New Roman" w:hAnsi="Times New Roman" w:cs="Times New Roman"/>
          <w:sz w:val="24"/>
          <w:szCs w:val="24"/>
        </w:rPr>
      </w:pPr>
      <w:r w:rsidRPr="00185951">
        <w:rPr>
          <w:rFonts w:ascii="Times New Roman" w:hAnsi="Times New Roman" w:cs="Times New Roman"/>
          <w:sz w:val="24"/>
          <w:szCs w:val="24"/>
        </w:rPr>
        <w:t>Роль и место кредитных организаций в международных кредитно-денежных правоотношениях</w:t>
      </w:r>
    </w:p>
    <w:p w14:paraId="01FDE4F7" w14:textId="77777777" w:rsidR="00EB519C" w:rsidRPr="00185951" w:rsidRDefault="00EB519C" w:rsidP="00EB519C">
      <w:pPr>
        <w:ind w:right="54"/>
        <w:jc w:val="center"/>
        <w:rPr>
          <w:rFonts w:ascii="Times New Roman" w:hAnsi="Times New Roman" w:cs="Times New Roman"/>
          <w:sz w:val="24"/>
          <w:szCs w:val="24"/>
        </w:rPr>
      </w:pPr>
    </w:p>
    <w:p w14:paraId="04458D62" w14:textId="102713ED" w:rsidR="00B41628" w:rsidRPr="00185951" w:rsidRDefault="00B41628" w:rsidP="00B41628">
      <w:pPr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951">
        <w:rPr>
          <w:rFonts w:ascii="Times New Roman" w:hAnsi="Times New Roman" w:cs="Times New Roman"/>
          <w:b/>
          <w:sz w:val="24"/>
          <w:szCs w:val="24"/>
        </w:rPr>
        <w:t xml:space="preserve">Курсовая </w:t>
      </w:r>
      <w:r w:rsidR="009B3F1B">
        <w:rPr>
          <w:rFonts w:ascii="Times New Roman" w:hAnsi="Times New Roman" w:cs="Times New Roman"/>
          <w:b/>
          <w:sz w:val="24"/>
          <w:szCs w:val="24"/>
        </w:rPr>
        <w:t>работа по дисциплине международное частное</w:t>
      </w:r>
      <w:r w:rsidRPr="00185951">
        <w:rPr>
          <w:rFonts w:ascii="Times New Roman" w:hAnsi="Times New Roman" w:cs="Times New Roman"/>
          <w:b/>
          <w:sz w:val="24"/>
          <w:szCs w:val="24"/>
        </w:rPr>
        <w:t xml:space="preserve"> право</w:t>
      </w:r>
    </w:p>
    <w:p w14:paraId="6BBA104F" w14:textId="77777777" w:rsidR="00B41628" w:rsidRPr="00185951" w:rsidRDefault="00B41628" w:rsidP="00B41628">
      <w:pPr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951">
        <w:rPr>
          <w:rFonts w:ascii="Times New Roman" w:hAnsi="Times New Roman" w:cs="Times New Roman"/>
          <w:sz w:val="24"/>
          <w:szCs w:val="24"/>
        </w:rPr>
        <w:t xml:space="preserve">очной </w:t>
      </w:r>
      <w:r w:rsidRPr="00185951">
        <w:rPr>
          <w:rFonts w:ascii="Times New Roman" w:hAnsi="Times New Roman" w:cs="Times New Roman"/>
          <w:b/>
          <w:sz w:val="24"/>
          <w:szCs w:val="24"/>
        </w:rPr>
        <w:t>формы обучения</w:t>
      </w:r>
    </w:p>
    <w:p w14:paraId="5C108DE0" w14:textId="77777777" w:rsidR="00B41628" w:rsidRPr="00185951" w:rsidRDefault="00B41628" w:rsidP="00B41628">
      <w:pPr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951">
        <w:rPr>
          <w:rFonts w:ascii="Times New Roman" w:hAnsi="Times New Roman" w:cs="Times New Roman"/>
          <w:b/>
          <w:sz w:val="24"/>
          <w:szCs w:val="24"/>
        </w:rPr>
        <w:t>по направлению подготовки 40.03.01 Юриспруденция (уровень бакалавриата)</w:t>
      </w:r>
    </w:p>
    <w:p w14:paraId="021FA8DD" w14:textId="77777777" w:rsidR="00B41628" w:rsidRPr="00185951" w:rsidRDefault="00B41628" w:rsidP="00B41628">
      <w:pPr>
        <w:ind w:right="54"/>
        <w:jc w:val="center"/>
        <w:rPr>
          <w:rFonts w:ascii="Times New Roman" w:hAnsi="Times New Roman" w:cs="Times New Roman"/>
          <w:sz w:val="24"/>
          <w:szCs w:val="24"/>
        </w:rPr>
      </w:pPr>
    </w:p>
    <w:p w14:paraId="139DDBA3" w14:textId="77777777" w:rsidR="00B41628" w:rsidRPr="00185951" w:rsidRDefault="00B41628" w:rsidP="00B41628">
      <w:pPr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951">
        <w:rPr>
          <w:rFonts w:ascii="Times New Roman" w:hAnsi="Times New Roman" w:cs="Times New Roman"/>
          <w:b/>
          <w:sz w:val="24"/>
          <w:szCs w:val="24"/>
        </w:rPr>
        <w:t>Научный руководитель:</w:t>
      </w:r>
    </w:p>
    <w:p w14:paraId="0140C444" w14:textId="77777777" w:rsidR="000526A7" w:rsidRDefault="000526A7" w:rsidP="00B41628">
      <w:pPr>
        <w:ind w:right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0E10FE" w14:textId="77777777" w:rsidR="000526A7" w:rsidRDefault="000526A7" w:rsidP="00B41628">
      <w:pPr>
        <w:ind w:right="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221C7" w14:textId="7A8ADB5A" w:rsidR="00B41628" w:rsidRPr="00185951" w:rsidRDefault="00B41628" w:rsidP="00B41628">
      <w:p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185951">
        <w:rPr>
          <w:rFonts w:ascii="Times New Roman" w:hAnsi="Times New Roman" w:cs="Times New Roman"/>
          <w:b/>
          <w:sz w:val="24"/>
          <w:szCs w:val="24"/>
        </w:rPr>
        <w:t xml:space="preserve">Дата сдачи: </w:t>
      </w:r>
      <w:r w:rsidRPr="00185951">
        <w:rPr>
          <w:rFonts w:ascii="Times New Roman" w:hAnsi="Times New Roman" w:cs="Times New Roman"/>
          <w:sz w:val="24"/>
          <w:szCs w:val="24"/>
        </w:rPr>
        <w:t>__________________</w:t>
      </w:r>
    </w:p>
    <w:p w14:paraId="6CD6908E" w14:textId="77777777" w:rsidR="00B41628" w:rsidRPr="00185951" w:rsidRDefault="00B41628" w:rsidP="00B41628">
      <w:p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185951">
        <w:rPr>
          <w:rFonts w:ascii="Times New Roman" w:hAnsi="Times New Roman" w:cs="Times New Roman"/>
          <w:b/>
          <w:sz w:val="24"/>
          <w:szCs w:val="24"/>
        </w:rPr>
        <w:t xml:space="preserve">Дата рецензирования: </w:t>
      </w:r>
      <w:r w:rsidRPr="00185951">
        <w:rPr>
          <w:rFonts w:ascii="Times New Roman" w:hAnsi="Times New Roman" w:cs="Times New Roman"/>
          <w:sz w:val="24"/>
          <w:szCs w:val="24"/>
        </w:rPr>
        <w:t>_________</w:t>
      </w:r>
    </w:p>
    <w:p w14:paraId="7E747971" w14:textId="77777777" w:rsidR="00B41628" w:rsidRPr="00185951" w:rsidRDefault="00B41628" w:rsidP="00B41628">
      <w:p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185951">
        <w:rPr>
          <w:rFonts w:ascii="Times New Roman" w:hAnsi="Times New Roman" w:cs="Times New Roman"/>
          <w:b/>
          <w:sz w:val="24"/>
          <w:szCs w:val="24"/>
        </w:rPr>
        <w:t xml:space="preserve">Дата защиты: </w:t>
      </w:r>
      <w:r w:rsidRPr="00185951">
        <w:rPr>
          <w:rFonts w:ascii="Times New Roman" w:hAnsi="Times New Roman" w:cs="Times New Roman"/>
          <w:sz w:val="24"/>
          <w:szCs w:val="24"/>
        </w:rPr>
        <w:t>________________</w:t>
      </w:r>
    </w:p>
    <w:p w14:paraId="5563D45E" w14:textId="77777777" w:rsidR="00B41628" w:rsidRPr="00185951" w:rsidRDefault="00B41628" w:rsidP="00B41628">
      <w:pPr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185951">
        <w:rPr>
          <w:rFonts w:ascii="Times New Roman" w:hAnsi="Times New Roman" w:cs="Times New Roman"/>
          <w:b/>
          <w:sz w:val="24"/>
          <w:szCs w:val="24"/>
        </w:rPr>
        <w:t xml:space="preserve">Оценка: </w:t>
      </w:r>
      <w:r w:rsidRPr="00185951">
        <w:rPr>
          <w:rFonts w:ascii="Times New Roman" w:hAnsi="Times New Roman" w:cs="Times New Roman"/>
          <w:sz w:val="24"/>
          <w:szCs w:val="24"/>
        </w:rPr>
        <w:t>___________________</w:t>
      </w:r>
    </w:p>
    <w:p w14:paraId="71D6FEC6" w14:textId="77777777" w:rsidR="00B41628" w:rsidRPr="00185951" w:rsidRDefault="00B41628" w:rsidP="00B41628">
      <w:pPr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F8EFF5" w14:textId="77777777" w:rsidR="00B41628" w:rsidRPr="00185951" w:rsidRDefault="00B41628" w:rsidP="00B41628">
      <w:pPr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1A77EC" w14:textId="77777777" w:rsidR="00B41628" w:rsidRPr="00185951" w:rsidRDefault="00B41628" w:rsidP="00B41628">
      <w:pPr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77847B" w14:textId="7BB7ED74" w:rsidR="00B41628" w:rsidRDefault="00B41628" w:rsidP="00B41628">
      <w:pPr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1D82AF" w14:textId="7209B24A" w:rsidR="000526A7" w:rsidRDefault="000526A7" w:rsidP="00B41628">
      <w:pPr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09B64B" w14:textId="77777777" w:rsidR="000526A7" w:rsidRPr="00185951" w:rsidRDefault="000526A7" w:rsidP="00B41628">
      <w:pPr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224450" w14:textId="77777777" w:rsidR="00B41628" w:rsidRPr="00185951" w:rsidRDefault="00B41628" w:rsidP="00B41628">
      <w:pPr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A3A4E6" w14:textId="77777777" w:rsidR="00B41628" w:rsidRPr="00185951" w:rsidRDefault="00B41628" w:rsidP="00B41628">
      <w:pPr>
        <w:ind w:right="54"/>
        <w:rPr>
          <w:rFonts w:ascii="Times New Roman" w:hAnsi="Times New Roman" w:cs="Times New Roman"/>
          <w:b/>
          <w:sz w:val="24"/>
          <w:szCs w:val="24"/>
        </w:rPr>
      </w:pPr>
    </w:p>
    <w:p w14:paraId="73FA04B6" w14:textId="77777777" w:rsidR="00B41628" w:rsidRPr="00185951" w:rsidRDefault="00B41628" w:rsidP="00B41628">
      <w:pPr>
        <w:ind w:right="54"/>
        <w:jc w:val="center"/>
        <w:rPr>
          <w:rFonts w:ascii="Times New Roman" w:hAnsi="Times New Roman" w:cs="Times New Roman"/>
          <w:sz w:val="24"/>
          <w:szCs w:val="24"/>
        </w:rPr>
      </w:pPr>
      <w:r w:rsidRPr="00185951">
        <w:rPr>
          <w:rFonts w:ascii="Times New Roman" w:hAnsi="Times New Roman" w:cs="Times New Roman"/>
          <w:b/>
          <w:sz w:val="24"/>
          <w:szCs w:val="24"/>
        </w:rPr>
        <w:t>Киров</w:t>
      </w:r>
    </w:p>
    <w:p w14:paraId="5993AF61" w14:textId="77777777" w:rsidR="00B41628" w:rsidRPr="00185951" w:rsidRDefault="00B41628" w:rsidP="00B41628">
      <w:pPr>
        <w:ind w:right="54"/>
        <w:jc w:val="center"/>
        <w:rPr>
          <w:rFonts w:ascii="Times New Roman" w:hAnsi="Times New Roman" w:cs="Times New Roman"/>
          <w:sz w:val="24"/>
          <w:szCs w:val="24"/>
        </w:rPr>
      </w:pPr>
    </w:p>
    <w:p w14:paraId="11BC006C" w14:textId="77777777" w:rsidR="00B41628" w:rsidRPr="00185951" w:rsidRDefault="00EB519C" w:rsidP="00B41628">
      <w:pPr>
        <w:ind w:right="54"/>
        <w:jc w:val="center"/>
        <w:rPr>
          <w:rFonts w:ascii="Times New Roman" w:hAnsi="Times New Roman" w:cs="Times New Roman"/>
          <w:sz w:val="24"/>
          <w:szCs w:val="24"/>
        </w:rPr>
      </w:pPr>
      <w:r w:rsidRPr="00185951">
        <w:rPr>
          <w:rFonts w:ascii="Times New Roman" w:hAnsi="Times New Roman" w:cs="Times New Roman"/>
          <w:sz w:val="24"/>
          <w:szCs w:val="24"/>
        </w:rPr>
        <w:t>2020</w:t>
      </w:r>
    </w:p>
    <w:sdt>
      <w:sdtPr>
        <w:rPr>
          <w:rFonts w:asciiTheme="minorHAnsi" w:eastAsiaTheme="minorHAnsi" w:hAnsiTheme="minorHAnsi" w:cs="Times New Roman"/>
          <w:sz w:val="22"/>
          <w:szCs w:val="22"/>
          <w:lang w:eastAsia="en-US"/>
        </w:rPr>
        <w:id w:val="-179056010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14:paraId="7468DD16" w14:textId="77777777" w:rsidR="00807089" w:rsidRPr="006327C1" w:rsidRDefault="00807089">
          <w:pPr>
            <w:pStyle w:val="afa"/>
            <w:rPr>
              <w:rFonts w:cs="Times New Roman"/>
              <w:szCs w:val="28"/>
            </w:rPr>
          </w:pPr>
          <w:r w:rsidRPr="006327C1">
            <w:rPr>
              <w:rFonts w:cs="Times New Roman"/>
              <w:szCs w:val="28"/>
            </w:rPr>
            <w:t>Оглавление</w:t>
          </w:r>
        </w:p>
        <w:p w14:paraId="75F69B7C" w14:textId="77777777" w:rsidR="005D1F3B" w:rsidRPr="006327C1" w:rsidRDefault="00807089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6327C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327C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327C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3876691" w:history="1">
            <w:r w:rsidR="005D1F3B" w:rsidRPr="006327C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_Toc33876691 \h </w:instrText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B7E60D" w14:textId="77777777" w:rsidR="005D1F3B" w:rsidRPr="006327C1" w:rsidRDefault="00713199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3876692" w:history="1">
            <w:r w:rsidR="005D1F3B" w:rsidRPr="006327C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Глава 1. Общие положения о международных кредитно-денежных правоотношениях</w:t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_Toc33876692 \h </w:instrText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0139E4" w14:textId="77777777" w:rsidR="005D1F3B" w:rsidRPr="006327C1" w:rsidRDefault="00713199">
          <w:pPr>
            <w:pStyle w:val="12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3876693" w:history="1">
            <w:r w:rsidR="005D1F3B" w:rsidRPr="006327C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5D1F3B" w:rsidRPr="006327C1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5D1F3B" w:rsidRPr="006327C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Понятие и правовое регулирование международных кредитно-денежных отношений</w:t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_Toc33876693 \h </w:instrText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16D05F" w14:textId="77777777" w:rsidR="005D1F3B" w:rsidRPr="006327C1" w:rsidRDefault="00713199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3876694" w:history="1">
            <w:r w:rsidR="005D1F3B" w:rsidRPr="006327C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1.2. Субъекты международных кредитно-денежных правоотношений</w:t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_Toc33876694 \h </w:instrText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449FC2" w14:textId="77777777" w:rsidR="005D1F3B" w:rsidRPr="006327C1" w:rsidRDefault="00713199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3876695" w:history="1">
            <w:r w:rsidR="005D1F3B" w:rsidRPr="006327C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Глава 2. Кредитные организации как участники международных кредитно-денежных правоотношений</w:t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_Toc33876695 \h </w:instrText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B1A7C0" w14:textId="77777777" w:rsidR="005D1F3B" w:rsidRPr="006327C1" w:rsidRDefault="00713199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3876696" w:history="1">
            <w:r w:rsidR="005D1F3B" w:rsidRPr="006327C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2.1. Понятие «кредитные организации» в системе международных кредитных отношений</w:t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_Toc33876696 \h </w:instrText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7D3528" w14:textId="77777777" w:rsidR="005D1F3B" w:rsidRPr="006327C1" w:rsidRDefault="00713199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3876697" w:history="1">
            <w:r w:rsidR="005D1F3B" w:rsidRPr="006327C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2.2. Роль кредитных организаций в международных кредитно-денежных правоотношениях</w:t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_Toc33876697 \h </w:instrText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6D3984" w14:textId="77777777" w:rsidR="005D1F3B" w:rsidRPr="006327C1" w:rsidRDefault="00713199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3876698" w:history="1">
            <w:r w:rsidR="005D1F3B" w:rsidRPr="006327C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2.3.  Место кредитных организаций в международных кредитно-денежных правоотношениях</w:t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_Toc33876698 \h </w:instrText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444BB3" w14:textId="77777777" w:rsidR="005D1F3B" w:rsidRPr="006327C1" w:rsidRDefault="00713199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3876699" w:history="1">
            <w:r w:rsidR="005D1F3B" w:rsidRPr="006327C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_Toc33876699 \h </w:instrText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190E8F" w14:textId="77777777" w:rsidR="005D1F3B" w:rsidRPr="006327C1" w:rsidRDefault="00713199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3876700" w:history="1">
            <w:r w:rsidR="005D1F3B" w:rsidRPr="006327C1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_Toc33876700 \h </w:instrText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5D1F3B" w:rsidRPr="006327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505972" w14:textId="77777777" w:rsidR="00807089" w:rsidRPr="006327C1" w:rsidRDefault="00807089">
          <w:pPr>
            <w:rPr>
              <w:rFonts w:ascii="Times New Roman" w:hAnsi="Times New Roman" w:cs="Times New Roman"/>
              <w:sz w:val="28"/>
              <w:szCs w:val="28"/>
            </w:rPr>
          </w:pPr>
          <w:r w:rsidRPr="006327C1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7284278E" w14:textId="77777777" w:rsidR="001A1AC2" w:rsidRPr="006327C1" w:rsidRDefault="001A1AC2" w:rsidP="001A1AC2">
      <w:pPr>
        <w:spacing w:line="240" w:lineRule="auto"/>
        <w:ind w:right="-10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EE54D1" w14:textId="77777777" w:rsidR="001A1AC2" w:rsidRPr="006327C1" w:rsidRDefault="001A1AC2" w:rsidP="001A1AC2">
      <w:pPr>
        <w:spacing w:line="240" w:lineRule="auto"/>
        <w:ind w:right="-10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38B4DD" w14:textId="77777777" w:rsidR="001A1AC2" w:rsidRPr="006327C1" w:rsidRDefault="001A1AC2" w:rsidP="00807089">
      <w:pPr>
        <w:spacing w:line="240" w:lineRule="auto"/>
        <w:ind w:right="-1049"/>
        <w:rPr>
          <w:rFonts w:ascii="Times New Roman" w:hAnsi="Times New Roman" w:cs="Times New Roman"/>
          <w:b/>
          <w:sz w:val="28"/>
          <w:szCs w:val="28"/>
        </w:rPr>
      </w:pPr>
    </w:p>
    <w:p w14:paraId="467F3B15" w14:textId="77777777" w:rsidR="00807089" w:rsidRPr="006327C1" w:rsidRDefault="00807089" w:rsidP="00807089">
      <w:pPr>
        <w:spacing w:line="240" w:lineRule="auto"/>
        <w:ind w:right="-1049"/>
        <w:rPr>
          <w:rFonts w:ascii="Times New Roman" w:hAnsi="Times New Roman" w:cs="Times New Roman"/>
          <w:b/>
          <w:sz w:val="28"/>
          <w:szCs w:val="28"/>
        </w:rPr>
      </w:pPr>
    </w:p>
    <w:p w14:paraId="1A0A6255" w14:textId="77777777" w:rsidR="001A1AC2" w:rsidRPr="006327C1" w:rsidRDefault="001A1AC2" w:rsidP="001A1AC2">
      <w:pPr>
        <w:spacing w:line="240" w:lineRule="auto"/>
        <w:ind w:right="-10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6B1838" w14:textId="77777777" w:rsidR="00807089" w:rsidRPr="006327C1" w:rsidRDefault="00807089" w:rsidP="001A1AC2">
      <w:pPr>
        <w:spacing w:line="240" w:lineRule="auto"/>
        <w:ind w:right="-10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8CDECD" w14:textId="77777777" w:rsidR="00807089" w:rsidRPr="006327C1" w:rsidRDefault="00807089" w:rsidP="001A1AC2">
      <w:pPr>
        <w:spacing w:line="240" w:lineRule="auto"/>
        <w:ind w:right="-10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4C6319" w14:textId="77777777" w:rsidR="00807089" w:rsidRPr="006327C1" w:rsidRDefault="00807089" w:rsidP="001A1AC2">
      <w:pPr>
        <w:spacing w:line="240" w:lineRule="auto"/>
        <w:ind w:right="-10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827D0A" w14:textId="77777777" w:rsidR="00807089" w:rsidRPr="006327C1" w:rsidRDefault="00807089" w:rsidP="001A1AC2">
      <w:pPr>
        <w:spacing w:line="240" w:lineRule="auto"/>
        <w:ind w:right="-10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03C2FF" w14:textId="77777777" w:rsidR="00807089" w:rsidRPr="006327C1" w:rsidRDefault="00807089" w:rsidP="00807089">
      <w:pPr>
        <w:rPr>
          <w:rFonts w:ascii="Times New Roman" w:hAnsi="Times New Roman" w:cs="Times New Roman"/>
          <w:b/>
          <w:sz w:val="28"/>
          <w:szCs w:val="28"/>
        </w:rPr>
      </w:pPr>
    </w:p>
    <w:p w14:paraId="2E5C8CBA" w14:textId="77777777" w:rsidR="00336689" w:rsidRPr="006327C1" w:rsidRDefault="00336689" w:rsidP="00807089">
      <w:pPr>
        <w:rPr>
          <w:rFonts w:ascii="Times New Roman" w:hAnsi="Times New Roman" w:cs="Times New Roman"/>
          <w:sz w:val="28"/>
          <w:szCs w:val="28"/>
        </w:rPr>
      </w:pPr>
    </w:p>
    <w:p w14:paraId="2F8F781D" w14:textId="77777777" w:rsidR="00146E4F" w:rsidRPr="006327C1" w:rsidRDefault="00146E4F" w:rsidP="00807089">
      <w:pPr>
        <w:rPr>
          <w:rFonts w:ascii="Times New Roman" w:hAnsi="Times New Roman" w:cs="Times New Roman"/>
          <w:sz w:val="28"/>
          <w:szCs w:val="28"/>
        </w:rPr>
      </w:pPr>
    </w:p>
    <w:p w14:paraId="2DFFC162" w14:textId="77777777" w:rsidR="00146E4F" w:rsidRPr="006327C1" w:rsidRDefault="00146E4F" w:rsidP="00807089">
      <w:pPr>
        <w:rPr>
          <w:rFonts w:ascii="Times New Roman" w:hAnsi="Times New Roman" w:cs="Times New Roman"/>
          <w:sz w:val="28"/>
          <w:szCs w:val="28"/>
        </w:rPr>
      </w:pPr>
    </w:p>
    <w:p w14:paraId="47AAA611" w14:textId="77777777" w:rsidR="00146E4F" w:rsidRPr="006327C1" w:rsidRDefault="00146E4F" w:rsidP="00807089">
      <w:pPr>
        <w:rPr>
          <w:rFonts w:ascii="Times New Roman" w:hAnsi="Times New Roman" w:cs="Times New Roman"/>
          <w:sz w:val="28"/>
          <w:szCs w:val="28"/>
        </w:rPr>
      </w:pPr>
    </w:p>
    <w:p w14:paraId="78B1AF5E" w14:textId="77777777" w:rsidR="003A5009" w:rsidRPr="006327C1" w:rsidRDefault="003A5009" w:rsidP="00807089">
      <w:pPr>
        <w:rPr>
          <w:rFonts w:ascii="Times New Roman" w:hAnsi="Times New Roman" w:cs="Times New Roman"/>
          <w:sz w:val="28"/>
          <w:szCs w:val="28"/>
        </w:rPr>
      </w:pPr>
    </w:p>
    <w:p w14:paraId="53A19724" w14:textId="77777777" w:rsidR="00146E4F" w:rsidRPr="006327C1" w:rsidRDefault="00146E4F" w:rsidP="00807089">
      <w:pPr>
        <w:rPr>
          <w:rFonts w:ascii="Times New Roman" w:hAnsi="Times New Roman" w:cs="Times New Roman"/>
          <w:sz w:val="28"/>
          <w:szCs w:val="28"/>
        </w:rPr>
      </w:pPr>
    </w:p>
    <w:p w14:paraId="793032CA" w14:textId="77777777" w:rsidR="003867F5" w:rsidRPr="006327C1" w:rsidRDefault="00620513" w:rsidP="00920CD5">
      <w:pPr>
        <w:pStyle w:val="1"/>
        <w:rPr>
          <w:rFonts w:cs="Times New Roman"/>
          <w:b/>
          <w:szCs w:val="28"/>
        </w:rPr>
      </w:pPr>
      <w:bookmarkStart w:id="0" w:name="_Toc33876691"/>
      <w:r w:rsidRPr="006327C1">
        <w:rPr>
          <w:rFonts w:cs="Times New Roman"/>
          <w:b/>
          <w:szCs w:val="28"/>
        </w:rPr>
        <w:t>Введение</w:t>
      </w:r>
      <w:bookmarkEnd w:id="0"/>
    </w:p>
    <w:p w14:paraId="4919731B" w14:textId="77777777" w:rsidR="002C5425" w:rsidRPr="006327C1" w:rsidRDefault="002C5425" w:rsidP="00A57F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61B93C" w14:textId="77777777" w:rsidR="009C7A4A" w:rsidRPr="006327C1" w:rsidRDefault="007E48D4" w:rsidP="00A57F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2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современном мире кредитные организации создаются на нескольких уровнях: национальном, региональном и международном, что обуславливается </w:t>
      </w:r>
      <w:r w:rsidR="007F6B87" w:rsidRPr="00632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дифференциацией кредитно-денежных отношений. Международные и региональные международные кредитные организации создаются </w:t>
      </w:r>
      <w:r w:rsidR="0069135F" w:rsidRPr="00632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осуществления международных валютно-кредитных и финансовых отношений, для </w:t>
      </w:r>
      <w:r w:rsidR="00570F2C" w:rsidRPr="00632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установления и налаживания </w:t>
      </w:r>
      <w:r w:rsidR="009C7A4A" w:rsidRPr="00632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взаимодействия и </w:t>
      </w:r>
      <w:r w:rsidR="00570F2C" w:rsidRPr="006327C1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сотрудничества между госуда</w:t>
      </w:r>
      <w:r w:rsidR="00B254C3" w:rsidRPr="006327C1">
        <w:rPr>
          <w:rFonts w:ascii="Times New Roman" w:hAnsi="Times New Roman" w:cs="Times New Roman"/>
          <w:sz w:val="28"/>
          <w:szCs w:val="28"/>
          <w:shd w:val="clear" w:color="auto" w:fill="FFFFFF"/>
        </w:rPr>
        <w:t>рствами</w:t>
      </w:r>
      <w:r w:rsidR="00776160" w:rsidRPr="006327C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254C3" w:rsidRPr="00632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выработки рекомендаций и консенс</w:t>
      </w:r>
      <w:r w:rsidR="00FC720D" w:rsidRPr="00632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уса по </w:t>
      </w:r>
      <w:r w:rsidR="009C7A4A" w:rsidRPr="00632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международной </w:t>
      </w:r>
      <w:r w:rsidR="00FC720D" w:rsidRPr="00632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кредитно-денежной политике. </w:t>
      </w:r>
    </w:p>
    <w:p w14:paraId="700C183F" w14:textId="77777777" w:rsidR="00622157" w:rsidRPr="006327C1" w:rsidRDefault="00622157" w:rsidP="00A57F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2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поощрения национального экспорта создаются государственные или полугосударственные экспортно-импортные (внешнеторговые) кредитные организации с целью </w:t>
      </w:r>
      <w:r w:rsidR="00787308" w:rsidRPr="00632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обеспечения доступа к кредиту и оказания поддержки </w:t>
      </w:r>
      <w:r w:rsidR="00592141" w:rsidRPr="00632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импортерам товаров. Они </w:t>
      </w:r>
      <w:r w:rsidRPr="006327C1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осуществляют кредитование и страхование внешнеэкономических операций, гарантируют экспортные кредиты частных банков.</w:t>
      </w:r>
    </w:p>
    <w:p w14:paraId="1B0B26FE" w14:textId="77777777" w:rsidR="00D74DA6" w:rsidRPr="006327C1" w:rsidRDefault="00D74DA6" w:rsidP="00A57F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2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Учитывая разноуровневость </w:t>
      </w:r>
      <w:r w:rsidR="00982424" w:rsidRPr="00632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кредитных организаций, сложно выделить их место и роль </w:t>
      </w:r>
      <w:r w:rsidR="0015427F" w:rsidRPr="00632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982424" w:rsidRPr="006327C1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международных кредитно-денежных правоотношениях</w:t>
      </w:r>
      <w:r w:rsidR="0015427F" w:rsidRPr="00632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связи с чем имеется необходимость закрепления особых </w:t>
      </w:r>
      <w:r w:rsidR="009617D7" w:rsidRPr="006327C1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регулятивных норм, учитывающих особенности кр</w:t>
      </w:r>
      <w:r w:rsidR="00DC3404" w:rsidRPr="006327C1">
        <w:rPr>
          <w:rFonts w:ascii="Times New Roman" w:hAnsi="Times New Roman" w:cs="Times New Roman"/>
          <w:sz w:val="28"/>
          <w:szCs w:val="28"/>
          <w:shd w:val="clear" w:color="auto" w:fill="FFFFFF"/>
        </w:rPr>
        <w:t>едитных отношений.</w:t>
      </w:r>
    </w:p>
    <w:p w14:paraId="15E3ACBA" w14:textId="77777777" w:rsidR="00776160" w:rsidRPr="006327C1" w:rsidRDefault="00EA2094" w:rsidP="00A57F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 рассматриваемой теме в современном мире обусловлена тем, что</w:t>
      </w:r>
      <w:r w:rsidR="00FF3284"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70DC" w:rsidRPr="006327C1">
        <w:rPr>
          <w:rFonts w:ascii="Times New Roman" w:hAnsi="Times New Roman" w:cs="Times New Roman"/>
          <w:sz w:val="28"/>
          <w:szCs w:val="28"/>
        </w:rPr>
        <w:t>несмотря на</w:t>
      </w:r>
      <w:r w:rsidR="006F0372" w:rsidRPr="006327C1">
        <w:rPr>
          <w:rFonts w:ascii="Times New Roman" w:hAnsi="Times New Roman" w:cs="Times New Roman"/>
          <w:sz w:val="28"/>
          <w:szCs w:val="28"/>
        </w:rPr>
        <w:t xml:space="preserve"> </w:t>
      </w:r>
      <w:r w:rsidR="007570DC" w:rsidRPr="006327C1">
        <w:rPr>
          <w:rFonts w:ascii="Times New Roman" w:hAnsi="Times New Roman" w:cs="Times New Roman"/>
          <w:sz w:val="28"/>
          <w:szCs w:val="28"/>
        </w:rPr>
        <w:t>существование международных</w:t>
      </w:r>
      <w:r w:rsidR="00214BEA" w:rsidRPr="006327C1">
        <w:rPr>
          <w:rFonts w:ascii="Times New Roman" w:hAnsi="Times New Roman" w:cs="Times New Roman"/>
          <w:sz w:val="28"/>
          <w:szCs w:val="28"/>
        </w:rPr>
        <w:t xml:space="preserve"> кредитных организаций </w:t>
      </w:r>
      <w:r w:rsidR="007570DC" w:rsidRPr="006327C1">
        <w:rPr>
          <w:rFonts w:ascii="Times New Roman" w:hAnsi="Times New Roman" w:cs="Times New Roman"/>
          <w:sz w:val="28"/>
          <w:szCs w:val="28"/>
        </w:rPr>
        <w:t xml:space="preserve">со второй половины 40-х гг. ХХ века </w:t>
      </w:r>
      <w:r w:rsidR="00214BEA" w:rsidRPr="006327C1">
        <w:rPr>
          <w:rFonts w:ascii="Times New Roman" w:hAnsi="Times New Roman" w:cs="Times New Roman"/>
          <w:sz w:val="28"/>
          <w:szCs w:val="28"/>
        </w:rPr>
        <w:t xml:space="preserve">и их взаимодействия с другими участниками международных </w:t>
      </w:r>
      <w:r w:rsidR="00CE3B13" w:rsidRPr="00632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валютно-кредитных и финансовых отношений, проявляется </w:t>
      </w:r>
      <w:r w:rsidR="00FF3284" w:rsidRPr="006327C1">
        <w:rPr>
          <w:rFonts w:ascii="Times New Roman" w:hAnsi="Times New Roman" w:cs="Times New Roman"/>
          <w:sz w:val="28"/>
          <w:szCs w:val="28"/>
        </w:rPr>
        <w:t>отсутствие</w:t>
      </w:r>
      <w:r w:rsidR="00E1663C" w:rsidRPr="006327C1">
        <w:rPr>
          <w:rFonts w:ascii="Times New Roman" w:hAnsi="Times New Roman" w:cs="Times New Roman"/>
          <w:sz w:val="28"/>
          <w:szCs w:val="28"/>
        </w:rPr>
        <w:t xml:space="preserve"> достаточного </w:t>
      </w:r>
      <w:r w:rsidR="00FF3284" w:rsidRPr="006327C1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3A7A41" w:rsidRPr="006327C1">
        <w:rPr>
          <w:rFonts w:ascii="Times New Roman" w:hAnsi="Times New Roman" w:cs="Times New Roman"/>
          <w:sz w:val="28"/>
          <w:szCs w:val="28"/>
        </w:rPr>
        <w:t xml:space="preserve">, </w:t>
      </w:r>
      <w:r w:rsidR="00F70682" w:rsidRPr="006327C1">
        <w:rPr>
          <w:rFonts w:ascii="Times New Roman" w:hAnsi="Times New Roman" w:cs="Times New Roman"/>
          <w:sz w:val="28"/>
          <w:szCs w:val="28"/>
        </w:rPr>
        <w:t>как на национальном, так и на междунар</w:t>
      </w:r>
      <w:r w:rsidR="00CA7937" w:rsidRPr="006327C1">
        <w:rPr>
          <w:rFonts w:ascii="Times New Roman" w:hAnsi="Times New Roman" w:cs="Times New Roman"/>
          <w:sz w:val="28"/>
          <w:szCs w:val="28"/>
        </w:rPr>
        <w:t xml:space="preserve">одном уровнях, отсутствие жесткой </w:t>
      </w:r>
      <w:r w:rsidR="00CA7937" w:rsidRPr="006327C1">
        <w:rPr>
          <w:rFonts w:ascii="Times New Roman" w:hAnsi="Times New Roman" w:cs="Times New Roman"/>
          <w:sz w:val="28"/>
          <w:szCs w:val="28"/>
        </w:rPr>
        <w:lastRenderedPageBreak/>
        <w:t>регламентации деятельности организаций и осуществления ими операций</w:t>
      </w:r>
      <w:r w:rsidR="001060E1" w:rsidRPr="006327C1">
        <w:rPr>
          <w:rFonts w:ascii="Times New Roman" w:hAnsi="Times New Roman" w:cs="Times New Roman"/>
          <w:sz w:val="28"/>
          <w:szCs w:val="28"/>
        </w:rPr>
        <w:t>, нераспространения правовых норм на всех кредитных организаций в мире.</w:t>
      </w:r>
      <w:r w:rsidR="00E1663C" w:rsidRPr="006327C1">
        <w:rPr>
          <w:rFonts w:ascii="Times New Roman" w:hAnsi="Times New Roman" w:cs="Times New Roman"/>
          <w:sz w:val="28"/>
          <w:szCs w:val="28"/>
        </w:rPr>
        <w:t xml:space="preserve"> </w:t>
      </w:r>
      <w:r w:rsidR="00E1663C"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этой связи мы находим данную тему значимой, проблемы </w:t>
      </w:r>
      <w:r w:rsidR="001060E1"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места и роли кредитных организаций не могут быть</w:t>
      </w:r>
      <w:r w:rsidR="00E1663C"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решены только </w:t>
      </w:r>
      <w:r w:rsidR="001060E1"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 заключению двусторонних договоров государствами,</w:t>
      </w:r>
      <w:r w:rsidR="00E1663C"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необходимы </w:t>
      </w:r>
      <w:r w:rsidR="00776160"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изменения на </w:t>
      </w:r>
      <w:r w:rsidR="001060E1"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глобальном </w:t>
      </w:r>
      <w:r w:rsidR="00776160"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уровне</w:t>
      </w:r>
      <w:r w:rsidR="001060E1"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A6615DD" w14:textId="77777777" w:rsidR="00F314B5" w:rsidRPr="006327C1" w:rsidRDefault="001B2869" w:rsidP="00A57F9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Новизна исследования заключается в том, что </w:t>
      </w:r>
      <w:r w:rsidR="005B3447"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несмотря на обширную литературу, посвященную исследованию </w:t>
      </w:r>
      <w:r w:rsidR="00A40ACC"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участия</w:t>
      </w:r>
      <w:r w:rsidR="002030C4"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кредитных организаций в международных денежно-кредитных отношениях</w:t>
      </w:r>
      <w:r w:rsidR="005B3447"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остаются недостаточно изученными </w:t>
      </w:r>
      <w:r w:rsidR="00A40ACC"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правовое положение кредитных организаций, их </w:t>
      </w:r>
      <w:r w:rsidR="008E2258"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и роль в международных правоотношениях</w:t>
      </w:r>
      <w:r w:rsidR="00F314B5"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961A544" w14:textId="77777777" w:rsidR="008827CE" w:rsidRPr="006327C1" w:rsidRDefault="008E2258" w:rsidP="00A57F9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60E1"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ведении Российской Федерации находятся, в соответствии с п. «ж» ст. 71 Конституции РФ, установление правовых основ единого рынка; финансовое, валютное, кредитное, таможенное регулирование, денежная эмиссия, основы ценовой политики; федеральные экономические службы, включая федеральные банки, что означает: деятельность кредитных организаций в РФ регулируется на федеральном уровне.</w:t>
      </w:r>
    </w:p>
    <w:p w14:paraId="520DDD58" w14:textId="77777777" w:rsidR="00E1663C" w:rsidRPr="006327C1" w:rsidRDefault="008827CE" w:rsidP="00A57F9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27C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Теоретической и методологической основами</w:t>
      </w:r>
      <w:r w:rsidRPr="006327C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послужили фундаментальные концепции и гипотезы, представленные в трудах классиков права и современных исследованиях отечественных и зарубежных ученых о защите прав потребителей: </w:t>
      </w:r>
      <w:r w:rsidR="00655C5E"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 Т. Батычко, </w:t>
      </w:r>
      <w:r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В.П. Грибанова, А.А. Евреинов, </w:t>
      </w:r>
      <w:r w:rsidR="001060E1"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Е. А. Звонова, </w:t>
      </w:r>
      <w:r w:rsidR="00681230"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О. Иншакова, </w:t>
      </w:r>
      <w:r w:rsidR="00D01DF6"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Н. Красавина</w:t>
      </w:r>
      <w:r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В.П. Мозолина, А.Г. Нецветаева Ф.И. Проскуряков, </w:t>
      </w:r>
      <w:r w:rsidR="001060E1" w:rsidRPr="006327C1">
        <w:rPr>
          <w:rFonts w:ascii="Times New Roman" w:hAnsi="Times New Roman" w:cs="Times New Roman"/>
          <w:sz w:val="28"/>
          <w:szCs w:val="28"/>
        </w:rPr>
        <w:t xml:space="preserve">С. Н. Сильвестров, </w:t>
      </w:r>
      <w:r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Г.Ф. Шершеневич</w:t>
      </w:r>
      <w:r w:rsidRPr="00632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327C1">
        <w:rPr>
          <w:rFonts w:ascii="Times New Roman" w:hAnsi="Times New Roman" w:cs="Times New Roman"/>
          <w:sz w:val="28"/>
          <w:szCs w:val="28"/>
        </w:rPr>
        <w:t>D. Devenny, M. Kenny, C. Rickett, T. Telfer</w:t>
      </w:r>
      <w:r w:rsidRPr="00632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других ученых.</w:t>
      </w:r>
    </w:p>
    <w:p w14:paraId="78F16948" w14:textId="77777777" w:rsidR="00C75EDE" w:rsidRPr="006327C1" w:rsidRDefault="00967C01" w:rsidP="00A57F9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Объектом исследования я</w:t>
      </w:r>
      <w:r w:rsidR="00C75EDE"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вляются общественные отношения, которые </w:t>
      </w:r>
      <w:r w:rsidR="001060E1"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возникают между кредитными организациями и </w:t>
      </w:r>
      <w:r w:rsidR="00A57F91"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другими участниками международных кредитно-денежных отношений.</w:t>
      </w:r>
      <w:r w:rsidR="00C75EDE"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060FA12" w14:textId="77777777" w:rsidR="00C75EDE" w:rsidRPr="006327C1" w:rsidRDefault="00967C01" w:rsidP="00A57F9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Предметом исследования выступает комплекс теоретических и практических проблем</w:t>
      </w:r>
      <w:r w:rsidR="00C75EDE"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5EDE" w:rsidRPr="006327C1">
        <w:rPr>
          <w:rFonts w:ascii="Times New Roman" w:hAnsi="Times New Roman" w:cs="Times New Roman"/>
          <w:color w:val="000000"/>
          <w:sz w:val="28"/>
          <w:szCs w:val="28"/>
        </w:rPr>
        <w:t xml:space="preserve">связанных с возникновением, изменением и прекращением правоотношений, </w:t>
      </w:r>
      <w:r w:rsidR="00A57F91" w:rsidRPr="006327C1">
        <w:rPr>
          <w:rFonts w:ascii="Times New Roman" w:hAnsi="Times New Roman" w:cs="Times New Roman"/>
          <w:color w:val="000000"/>
          <w:sz w:val="28"/>
          <w:szCs w:val="28"/>
        </w:rPr>
        <w:t>обусловленных статусом кредитных организаций в международном праве.</w:t>
      </w:r>
    </w:p>
    <w:p w14:paraId="03667BC1" w14:textId="77777777" w:rsidR="00C75EDE" w:rsidRPr="006327C1" w:rsidRDefault="00967C01" w:rsidP="00A57F9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курсовой работы является </w:t>
      </w:r>
      <w:r w:rsidR="00C75EDE"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</w:t>
      </w:r>
      <w:r w:rsidR="0057080F"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5EDE"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вопросов, связанных с </w:t>
      </w:r>
      <w:r w:rsidR="00BD6AD8"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участием кредитных организаций в международных кредитно-денежных отношениях.</w:t>
      </w:r>
    </w:p>
    <w:p w14:paraId="0DA64E38" w14:textId="77777777" w:rsidR="001B2869" w:rsidRPr="006327C1" w:rsidRDefault="001B2869" w:rsidP="00A57F9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Задачами исследования являются:</w:t>
      </w:r>
    </w:p>
    <w:p w14:paraId="4013692D" w14:textId="77777777" w:rsidR="00C75EDE" w:rsidRPr="006327C1" w:rsidRDefault="00646A9F" w:rsidP="00A57F9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сущности международных кредитно-денежных правоотношений.</w:t>
      </w:r>
    </w:p>
    <w:p w14:paraId="43B6AAFB" w14:textId="77777777" w:rsidR="00C75EDE" w:rsidRPr="006327C1" w:rsidRDefault="00C75EDE" w:rsidP="00A57F9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Изучение </w:t>
      </w:r>
      <w:r w:rsidR="00311A7E"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правового регулирования международных кредитно-денежных правоотношений.</w:t>
      </w:r>
    </w:p>
    <w:p w14:paraId="51CA2B89" w14:textId="77777777" w:rsidR="00C75EDE" w:rsidRPr="006327C1" w:rsidRDefault="00C75EDE" w:rsidP="00A57F9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Определение </w:t>
      </w:r>
      <w:r w:rsidR="00AE32E5"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субъектов международн</w:t>
      </w:r>
      <w:r w:rsidR="00311A7E"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кредитно-денежных отношений.</w:t>
      </w:r>
    </w:p>
    <w:p w14:paraId="53F50421" w14:textId="77777777" w:rsidR="00C75EDE" w:rsidRPr="006327C1" w:rsidRDefault="00BD6AD8" w:rsidP="00A57F9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места</w:t>
      </w:r>
      <w:r w:rsidR="00C75EDE"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кредитных организаций в международных кредитно-денежных отношениях</w:t>
      </w:r>
      <w:r w:rsidR="00C75EDE"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9AC4C43" w14:textId="77777777" w:rsidR="00C75EDE" w:rsidRPr="006327C1" w:rsidRDefault="00C75EDE" w:rsidP="00A57F9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</w:t>
      </w:r>
      <w:r w:rsidR="00BD6AD8"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роли кредитных организаций в международных кредитно-денежных правоотношениях.</w:t>
      </w:r>
    </w:p>
    <w:p w14:paraId="61F6A438" w14:textId="77777777" w:rsidR="001B2869" w:rsidRPr="006327C1" w:rsidRDefault="00AE32E5" w:rsidP="00A57F9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проблем функционирования кредитных организаций в международных кредитно-денежных отношениях.</w:t>
      </w:r>
    </w:p>
    <w:p w14:paraId="4E06D82D" w14:textId="77777777" w:rsidR="004440DC" w:rsidRPr="006327C1" w:rsidRDefault="00D72DE8" w:rsidP="00A57F9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Методологическую базу и методы исследования определили современные общенаучные, частнонаучные и специальные методы познания (сравнительный, историко-правовой, структурно-функциональный, логический и </w:t>
      </w:r>
      <w:r w:rsidR="00A57F91" w:rsidRPr="00632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др.).</w:t>
      </w:r>
    </w:p>
    <w:p w14:paraId="77A01C66" w14:textId="77777777" w:rsidR="004440DC" w:rsidRPr="006327C1" w:rsidRDefault="004440DC" w:rsidP="00A57F9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46E5E07" w14:textId="77777777" w:rsidR="00EB519C" w:rsidRPr="006327C1" w:rsidRDefault="00EB519C" w:rsidP="00977197">
      <w:pPr>
        <w:pStyle w:val="1"/>
        <w:spacing w:line="360" w:lineRule="auto"/>
        <w:rPr>
          <w:rFonts w:cs="Times New Roman"/>
          <w:b/>
          <w:szCs w:val="28"/>
        </w:rPr>
      </w:pPr>
      <w:bookmarkStart w:id="1" w:name="_Toc33876692"/>
      <w:r w:rsidRPr="006327C1">
        <w:rPr>
          <w:rFonts w:cs="Times New Roman"/>
          <w:b/>
          <w:szCs w:val="28"/>
        </w:rPr>
        <w:lastRenderedPageBreak/>
        <w:t>Глава 1. Общие положения о международных кредитно-денежных правоотношениях</w:t>
      </w:r>
      <w:bookmarkEnd w:id="1"/>
    </w:p>
    <w:p w14:paraId="291A1ED1" w14:textId="77777777" w:rsidR="00211C80" w:rsidRPr="006327C1" w:rsidRDefault="00EB519C" w:rsidP="00977197">
      <w:pPr>
        <w:pStyle w:val="1"/>
        <w:spacing w:line="360" w:lineRule="auto"/>
        <w:rPr>
          <w:rFonts w:cs="Times New Roman"/>
          <w:b/>
          <w:szCs w:val="28"/>
        </w:rPr>
      </w:pPr>
      <w:r w:rsidRPr="006327C1">
        <w:rPr>
          <w:rFonts w:cs="Times New Roman"/>
          <w:b/>
          <w:szCs w:val="28"/>
        </w:rPr>
        <w:t xml:space="preserve">   </w:t>
      </w:r>
      <w:bookmarkStart w:id="2" w:name="_Toc33876693"/>
      <w:r w:rsidRPr="006327C1">
        <w:rPr>
          <w:rFonts w:cs="Times New Roman"/>
          <w:b/>
          <w:szCs w:val="28"/>
        </w:rPr>
        <w:t>1.1.</w:t>
      </w:r>
      <w:r w:rsidRPr="006327C1">
        <w:rPr>
          <w:rFonts w:cs="Times New Roman"/>
          <w:b/>
          <w:szCs w:val="28"/>
        </w:rPr>
        <w:tab/>
        <w:t xml:space="preserve">Понятие и </w:t>
      </w:r>
      <w:r w:rsidR="004440DC" w:rsidRPr="006327C1">
        <w:rPr>
          <w:rFonts w:cs="Times New Roman"/>
          <w:b/>
          <w:szCs w:val="28"/>
        </w:rPr>
        <w:t xml:space="preserve">правовое регулирование </w:t>
      </w:r>
      <w:r w:rsidRPr="006327C1">
        <w:rPr>
          <w:rFonts w:cs="Times New Roman"/>
          <w:b/>
          <w:szCs w:val="28"/>
        </w:rPr>
        <w:t>международных кредитно-денежных отношений</w:t>
      </w:r>
      <w:bookmarkEnd w:id="2"/>
    </w:p>
    <w:p w14:paraId="6A1CFD75" w14:textId="77777777" w:rsidR="008D421A" w:rsidRPr="006327C1" w:rsidRDefault="00595164" w:rsidP="00A57F91">
      <w:pPr>
        <w:pStyle w:val="ad"/>
        <w:spacing w:before="150" w:beforeAutospacing="0" w:after="150" w:afterAutospacing="0" w:line="360" w:lineRule="auto"/>
        <w:ind w:left="150" w:right="150" w:firstLine="558"/>
        <w:jc w:val="both"/>
        <w:rPr>
          <w:color w:val="000000"/>
          <w:sz w:val="28"/>
          <w:szCs w:val="28"/>
        </w:rPr>
      </w:pPr>
      <w:r w:rsidRPr="006327C1">
        <w:rPr>
          <w:color w:val="000000"/>
          <w:sz w:val="28"/>
          <w:szCs w:val="28"/>
          <w:shd w:val="clear" w:color="auto" w:fill="FFFFFF"/>
        </w:rPr>
        <w:t>В международных</w:t>
      </w:r>
      <w:r w:rsidR="00655C5E" w:rsidRPr="006327C1">
        <w:rPr>
          <w:color w:val="000000"/>
          <w:sz w:val="28"/>
          <w:szCs w:val="28"/>
          <w:shd w:val="clear" w:color="auto" w:fill="FFFFFF"/>
        </w:rPr>
        <w:t xml:space="preserve"> экономических отношениях любого государства существенное значение имеют </w:t>
      </w:r>
      <w:r w:rsidR="005873A1" w:rsidRPr="006327C1">
        <w:rPr>
          <w:color w:val="000000"/>
          <w:sz w:val="28"/>
          <w:szCs w:val="28"/>
          <w:shd w:val="clear" w:color="auto" w:fill="FFFFFF"/>
        </w:rPr>
        <w:t>кредитно-денежные</w:t>
      </w:r>
      <w:r w:rsidR="00655C5E" w:rsidRPr="006327C1">
        <w:rPr>
          <w:color w:val="000000"/>
          <w:sz w:val="28"/>
          <w:szCs w:val="28"/>
          <w:shd w:val="clear" w:color="auto" w:fill="FFFFFF"/>
        </w:rPr>
        <w:t xml:space="preserve"> отношения</w:t>
      </w:r>
      <w:r w:rsidR="005873A1" w:rsidRPr="006327C1">
        <w:rPr>
          <w:color w:val="000000"/>
          <w:sz w:val="28"/>
          <w:szCs w:val="28"/>
          <w:shd w:val="clear" w:color="auto" w:fill="FFFFFF"/>
        </w:rPr>
        <w:t>, которые являются составной</w:t>
      </w:r>
      <w:r w:rsidR="00267BE9" w:rsidRPr="006327C1">
        <w:rPr>
          <w:color w:val="000000"/>
          <w:sz w:val="28"/>
          <w:szCs w:val="28"/>
          <w:shd w:val="clear" w:color="auto" w:fill="FFFFFF"/>
        </w:rPr>
        <w:t xml:space="preserve"> часть</w:t>
      </w:r>
      <w:r w:rsidR="005873A1" w:rsidRPr="006327C1">
        <w:rPr>
          <w:color w:val="000000"/>
          <w:sz w:val="28"/>
          <w:szCs w:val="28"/>
          <w:shd w:val="clear" w:color="auto" w:fill="FFFFFF"/>
        </w:rPr>
        <w:t>ю и одной</w:t>
      </w:r>
      <w:r w:rsidR="00267BE9" w:rsidRPr="006327C1">
        <w:rPr>
          <w:color w:val="000000"/>
          <w:sz w:val="28"/>
          <w:szCs w:val="28"/>
          <w:shd w:val="clear" w:color="auto" w:fill="FFFFFF"/>
        </w:rPr>
        <w:t xml:space="preserve"> из наиболее сложных сфер рыночного хозяйства. </w:t>
      </w:r>
    </w:p>
    <w:p w14:paraId="753460EB" w14:textId="77777777" w:rsidR="00AF7FB5" w:rsidRPr="006327C1" w:rsidRDefault="00267BE9" w:rsidP="00A57F91">
      <w:pPr>
        <w:pStyle w:val="ad"/>
        <w:spacing w:before="150" w:beforeAutospacing="0" w:after="150" w:afterAutospacing="0" w:line="360" w:lineRule="auto"/>
        <w:ind w:left="150" w:right="150" w:firstLine="558"/>
        <w:jc w:val="both"/>
        <w:rPr>
          <w:sz w:val="28"/>
          <w:szCs w:val="28"/>
        </w:rPr>
      </w:pPr>
      <w:r w:rsidRPr="006327C1">
        <w:rPr>
          <w:color w:val="000000"/>
          <w:sz w:val="28"/>
          <w:szCs w:val="28"/>
          <w:shd w:val="clear" w:color="auto" w:fill="FFFFFF"/>
        </w:rPr>
        <w:t>В международных экономических отношениях любого государства существенное знач</w:t>
      </w:r>
      <w:r w:rsidR="00431425" w:rsidRPr="006327C1">
        <w:rPr>
          <w:color w:val="000000"/>
          <w:sz w:val="28"/>
          <w:szCs w:val="28"/>
          <w:shd w:val="clear" w:color="auto" w:fill="FFFFFF"/>
        </w:rPr>
        <w:t xml:space="preserve">ение имеют кредитные отношения, под которыми </w:t>
      </w:r>
      <w:r w:rsidR="00431425" w:rsidRPr="006327C1">
        <w:rPr>
          <w:sz w:val="28"/>
          <w:szCs w:val="28"/>
        </w:rPr>
        <w:t xml:space="preserve">в </w:t>
      </w:r>
      <w:r w:rsidR="00157DDD" w:rsidRPr="006327C1">
        <w:rPr>
          <w:sz w:val="28"/>
          <w:szCs w:val="28"/>
        </w:rPr>
        <w:t xml:space="preserve">международном </w:t>
      </w:r>
      <w:r w:rsidR="00431425" w:rsidRPr="006327C1">
        <w:rPr>
          <w:sz w:val="28"/>
          <w:szCs w:val="28"/>
        </w:rPr>
        <w:t>частном праве традиционно понимаются отношения сторон, при которых кредитор обязуется передать в пользование заемщику валютные ценности, а заемщик обязуется возвратить их или предоставить кредитору соответствующую компенсацию, как правило, с уплатой процентов в сроки и на условиях, предусмотренных соглашением сторон. Эти отношения возникают либо на основе межгосударственного соглашения, либо на основе гражданско-правовой сделки</w:t>
      </w:r>
      <w:r w:rsidR="00431425" w:rsidRPr="006327C1">
        <w:rPr>
          <w:rStyle w:val="ac"/>
          <w:sz w:val="28"/>
          <w:szCs w:val="28"/>
        </w:rPr>
        <w:footnoteReference w:id="1"/>
      </w:r>
      <w:r w:rsidR="00431425" w:rsidRPr="006327C1">
        <w:rPr>
          <w:sz w:val="28"/>
          <w:szCs w:val="28"/>
        </w:rPr>
        <w:t>.</w:t>
      </w:r>
    </w:p>
    <w:p w14:paraId="75771B64" w14:textId="77777777" w:rsidR="00E44A2F" w:rsidRPr="006327C1" w:rsidRDefault="00E44A2F" w:rsidP="00A57F91">
      <w:pPr>
        <w:pStyle w:val="ad"/>
        <w:spacing w:before="150" w:beforeAutospacing="0" w:after="150" w:afterAutospacing="0" w:line="360" w:lineRule="auto"/>
        <w:ind w:left="150" w:right="150" w:firstLine="558"/>
        <w:jc w:val="both"/>
        <w:rPr>
          <w:sz w:val="28"/>
          <w:szCs w:val="28"/>
        </w:rPr>
      </w:pPr>
      <w:r w:rsidRPr="006327C1">
        <w:rPr>
          <w:color w:val="000000"/>
          <w:sz w:val="28"/>
          <w:szCs w:val="28"/>
          <w:shd w:val="clear" w:color="auto" w:fill="FFFFFF"/>
        </w:rPr>
        <w:t xml:space="preserve">Международные кредитно-денежные отношения – система </w:t>
      </w:r>
      <w:r w:rsidRPr="006327C1">
        <w:rPr>
          <w:color w:val="000000"/>
          <w:sz w:val="28"/>
          <w:szCs w:val="28"/>
        </w:rPr>
        <w:t>отношений, возникающих между субъектами мирового хозяйства по поводу аккумуляции и трансграничного движения кредитных ресурсов.</w:t>
      </w:r>
    </w:p>
    <w:p w14:paraId="7562CDA0" w14:textId="77777777" w:rsidR="000806FC" w:rsidRPr="006327C1" w:rsidRDefault="00AF7FB5" w:rsidP="00A57F91">
      <w:pPr>
        <w:pStyle w:val="ad"/>
        <w:spacing w:before="150" w:beforeAutospacing="0" w:after="150" w:afterAutospacing="0" w:line="360" w:lineRule="auto"/>
        <w:ind w:left="150" w:right="150" w:firstLine="558"/>
        <w:jc w:val="both"/>
        <w:rPr>
          <w:color w:val="000000"/>
          <w:sz w:val="28"/>
          <w:szCs w:val="28"/>
        </w:rPr>
      </w:pPr>
      <w:r w:rsidRPr="006327C1">
        <w:rPr>
          <w:color w:val="000000"/>
          <w:sz w:val="28"/>
          <w:szCs w:val="28"/>
          <w:shd w:val="clear" w:color="auto" w:fill="FFFFFF"/>
        </w:rPr>
        <w:t xml:space="preserve">Международное кредитно-денежное право </w:t>
      </w:r>
      <w:r w:rsidR="000806FC" w:rsidRPr="006327C1">
        <w:rPr>
          <w:color w:val="000000"/>
          <w:sz w:val="28"/>
          <w:szCs w:val="28"/>
        </w:rPr>
        <w:t xml:space="preserve">регулирует главным образом </w:t>
      </w:r>
      <w:r w:rsidR="006D5F55" w:rsidRPr="006327C1">
        <w:rPr>
          <w:color w:val="000000"/>
          <w:sz w:val="28"/>
          <w:szCs w:val="28"/>
        </w:rPr>
        <w:t>следующие группы</w:t>
      </w:r>
      <w:r w:rsidR="000806FC" w:rsidRPr="006327C1">
        <w:rPr>
          <w:color w:val="000000"/>
          <w:sz w:val="28"/>
          <w:szCs w:val="28"/>
        </w:rPr>
        <w:t xml:space="preserve"> правоотношений:</w:t>
      </w:r>
    </w:p>
    <w:p w14:paraId="6A776E88" w14:textId="77777777" w:rsidR="000806FC" w:rsidRPr="006327C1" w:rsidRDefault="000806FC" w:rsidP="00A57F91">
      <w:pPr>
        <w:pStyle w:val="ae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7C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21F33" w:rsidRPr="006327C1">
        <w:rPr>
          <w:rFonts w:ascii="Times New Roman" w:hAnsi="Times New Roman" w:cs="Times New Roman"/>
          <w:color w:val="000000"/>
          <w:sz w:val="28"/>
          <w:szCs w:val="28"/>
        </w:rPr>
        <w:t>тношения между публичными субъектами кредитных отношений</w:t>
      </w:r>
      <w:r w:rsidRPr="006327C1">
        <w:rPr>
          <w:rFonts w:ascii="Times New Roman" w:hAnsi="Times New Roman" w:cs="Times New Roman"/>
          <w:color w:val="000000"/>
          <w:sz w:val="28"/>
          <w:szCs w:val="28"/>
        </w:rPr>
        <w:t xml:space="preserve"> по поводу их поведения в международной кредитной системе, трансграничного движения кредитных ресурсов в случаях, когда и кредиторами, и заемщиками выступают сами публичные лица;</w:t>
      </w:r>
    </w:p>
    <w:p w14:paraId="02D8378B" w14:textId="77777777" w:rsidR="000806FC" w:rsidRPr="006327C1" w:rsidRDefault="000806FC" w:rsidP="00A57F91">
      <w:pPr>
        <w:pStyle w:val="ae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7C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отношения между публичными лицами по поводу </w:t>
      </w:r>
      <w:r w:rsidR="00821F33" w:rsidRPr="006327C1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формирования </w:t>
      </w:r>
      <w:r w:rsidRPr="006327C1">
        <w:rPr>
          <w:rFonts w:ascii="Times New Roman" w:hAnsi="Times New Roman" w:cs="Times New Roman"/>
          <w:color w:val="000000"/>
          <w:sz w:val="28"/>
          <w:szCs w:val="28"/>
        </w:rPr>
        <w:t>внутренних правовых режимов, в рамках которых осуществляются международные кредитные отношения на част</w:t>
      </w:r>
      <w:r w:rsidR="00821F33" w:rsidRPr="006327C1">
        <w:rPr>
          <w:rFonts w:ascii="Times New Roman" w:hAnsi="Times New Roman" w:cs="Times New Roman"/>
          <w:color w:val="000000"/>
          <w:sz w:val="28"/>
          <w:szCs w:val="28"/>
        </w:rPr>
        <w:t>ноправовом уровне</w:t>
      </w:r>
      <w:r w:rsidRPr="006327C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BD784B2" w14:textId="77777777" w:rsidR="008A7989" w:rsidRPr="006327C1" w:rsidRDefault="000806FC" w:rsidP="00A57F91">
      <w:pPr>
        <w:pStyle w:val="ae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7C1">
        <w:rPr>
          <w:rFonts w:ascii="Times New Roman" w:hAnsi="Times New Roman" w:cs="Times New Roman"/>
          <w:color w:val="000000"/>
          <w:sz w:val="28"/>
          <w:szCs w:val="28"/>
        </w:rPr>
        <w:t>отношения между публичными лицами по поводу многосторонних правил и принципов организации международной кредитной системы и обеспечения международного</w:t>
      </w:r>
      <w:r w:rsidR="00487238" w:rsidRPr="006327C1">
        <w:rPr>
          <w:rFonts w:ascii="Times New Roman" w:hAnsi="Times New Roman" w:cs="Times New Roman"/>
          <w:color w:val="000000"/>
          <w:sz w:val="28"/>
          <w:szCs w:val="28"/>
        </w:rPr>
        <w:t xml:space="preserve"> правопорядка в кредитной сфере;</w:t>
      </w:r>
    </w:p>
    <w:p w14:paraId="560A7928" w14:textId="77777777" w:rsidR="0046004A" w:rsidRPr="006327C1" w:rsidRDefault="00487238" w:rsidP="00A57F91">
      <w:pPr>
        <w:pStyle w:val="ae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7C1">
        <w:rPr>
          <w:rFonts w:ascii="Times New Roman" w:hAnsi="Times New Roman" w:cs="Times New Roman"/>
          <w:color w:val="000000"/>
          <w:sz w:val="28"/>
          <w:szCs w:val="28"/>
        </w:rPr>
        <w:t xml:space="preserve">хозяйственные, гражданско-правовые отношения между </w:t>
      </w:r>
      <w:r w:rsidR="00064289" w:rsidRPr="006327C1">
        <w:rPr>
          <w:rFonts w:ascii="Times New Roman" w:hAnsi="Times New Roman" w:cs="Times New Roman"/>
          <w:color w:val="000000"/>
          <w:sz w:val="28"/>
          <w:szCs w:val="28"/>
        </w:rPr>
        <w:t>частными лицами</w:t>
      </w:r>
      <w:r w:rsidR="00495F52" w:rsidRPr="006327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AD6D1DD" w14:textId="77777777" w:rsidR="007B67F5" w:rsidRPr="006327C1" w:rsidRDefault="007B67F5" w:rsidP="00A57F91">
      <w:pPr>
        <w:spacing w:line="360" w:lineRule="auto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7C1">
        <w:rPr>
          <w:rFonts w:ascii="Times New Roman" w:hAnsi="Times New Roman" w:cs="Times New Roman"/>
          <w:color w:val="000000"/>
          <w:sz w:val="28"/>
          <w:szCs w:val="28"/>
        </w:rPr>
        <w:t>Международные кредитные отношения с участием государства имеют несколько вариантов:</w:t>
      </w:r>
    </w:p>
    <w:p w14:paraId="4E3DFF6C" w14:textId="77777777" w:rsidR="007B67F5" w:rsidRPr="006327C1" w:rsidRDefault="007B67F5" w:rsidP="00A57F91">
      <w:pPr>
        <w:pStyle w:val="ae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7C1">
        <w:rPr>
          <w:rFonts w:ascii="Times New Roman" w:hAnsi="Times New Roman" w:cs="Times New Roman"/>
          <w:color w:val="000000"/>
          <w:sz w:val="28"/>
          <w:szCs w:val="28"/>
        </w:rPr>
        <w:t>1) носящие межгосударственный характер международные кредитные отношения;</w:t>
      </w:r>
    </w:p>
    <w:p w14:paraId="3B7CC10E" w14:textId="77777777" w:rsidR="007B67F5" w:rsidRPr="006327C1" w:rsidRDefault="007B67F5" w:rsidP="00A57F91">
      <w:pPr>
        <w:pStyle w:val="ae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7C1">
        <w:rPr>
          <w:rFonts w:ascii="Times New Roman" w:hAnsi="Times New Roman" w:cs="Times New Roman"/>
          <w:color w:val="000000"/>
          <w:sz w:val="28"/>
          <w:szCs w:val="28"/>
        </w:rPr>
        <w:t>2) отношения, возникающие между государством и международными валютно-финансовыми и кредитными организациями;</w:t>
      </w:r>
    </w:p>
    <w:p w14:paraId="3C07025D" w14:textId="77777777" w:rsidR="007B67F5" w:rsidRPr="006327C1" w:rsidRDefault="007B67F5" w:rsidP="00A57F91">
      <w:pPr>
        <w:pStyle w:val="ae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7C1">
        <w:rPr>
          <w:rFonts w:ascii="Times New Roman" w:hAnsi="Times New Roman" w:cs="Times New Roman"/>
          <w:color w:val="000000"/>
          <w:sz w:val="28"/>
          <w:szCs w:val="28"/>
        </w:rPr>
        <w:t>3) отношения между государством и иностранными юридическими лицами;</w:t>
      </w:r>
    </w:p>
    <w:p w14:paraId="73F2802D" w14:textId="77777777" w:rsidR="0046004A" w:rsidRPr="006327C1" w:rsidRDefault="007B67F5" w:rsidP="00A57F91">
      <w:pPr>
        <w:pStyle w:val="ae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7C1">
        <w:rPr>
          <w:rFonts w:ascii="Times New Roman" w:hAnsi="Times New Roman" w:cs="Times New Roman"/>
          <w:color w:val="000000"/>
          <w:sz w:val="28"/>
          <w:szCs w:val="28"/>
        </w:rPr>
        <w:t xml:space="preserve">4) кредитные отношения между государством и </w:t>
      </w:r>
      <w:r w:rsidR="0046004A" w:rsidRPr="006327C1">
        <w:rPr>
          <w:rFonts w:ascii="Times New Roman" w:hAnsi="Times New Roman" w:cs="Times New Roman"/>
          <w:color w:val="000000"/>
          <w:sz w:val="28"/>
          <w:szCs w:val="28"/>
        </w:rPr>
        <w:t>зарубежными физическими лицами.</w:t>
      </w:r>
    </w:p>
    <w:p w14:paraId="392C28BF" w14:textId="77777777" w:rsidR="00A83DE4" w:rsidRPr="006327C1" w:rsidRDefault="00B7255D" w:rsidP="00A57F9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7C1">
        <w:rPr>
          <w:rFonts w:ascii="Times New Roman" w:hAnsi="Times New Roman" w:cs="Times New Roman"/>
          <w:color w:val="000000"/>
          <w:sz w:val="28"/>
          <w:szCs w:val="28"/>
        </w:rPr>
        <w:t>Весь</w:t>
      </w:r>
      <w:r w:rsidR="00B80D0C" w:rsidRPr="006327C1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 </w:t>
      </w:r>
      <w:r w:rsidR="003D2B94" w:rsidRPr="006327C1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международных кредитно-денежных </w:t>
      </w:r>
      <w:r w:rsidRPr="006327C1">
        <w:rPr>
          <w:rFonts w:ascii="Times New Roman" w:hAnsi="Times New Roman" w:cs="Times New Roman"/>
          <w:color w:val="000000"/>
          <w:sz w:val="28"/>
          <w:szCs w:val="28"/>
        </w:rPr>
        <w:t xml:space="preserve">правоотношений </w:t>
      </w:r>
      <w:r w:rsidR="00B80D0C" w:rsidRPr="006327C1">
        <w:rPr>
          <w:rFonts w:ascii="Times New Roman" w:hAnsi="Times New Roman" w:cs="Times New Roman"/>
          <w:color w:val="000000"/>
          <w:sz w:val="28"/>
          <w:szCs w:val="28"/>
        </w:rPr>
        <w:t>регулируется набором сред</w:t>
      </w:r>
      <w:r w:rsidR="00627DD4" w:rsidRPr="006327C1">
        <w:rPr>
          <w:rFonts w:ascii="Times New Roman" w:hAnsi="Times New Roman" w:cs="Times New Roman"/>
          <w:color w:val="000000"/>
          <w:sz w:val="28"/>
          <w:szCs w:val="28"/>
        </w:rPr>
        <w:t xml:space="preserve">ств нормативного регулирования, который подразделяется на частноправовой и публично-правовой уровни. </w:t>
      </w:r>
    </w:p>
    <w:p w14:paraId="6E23FE87" w14:textId="77777777" w:rsidR="00B80D0C" w:rsidRPr="006327C1" w:rsidRDefault="003E292E" w:rsidP="00A57F9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7C1">
        <w:rPr>
          <w:rFonts w:ascii="Times New Roman" w:hAnsi="Times New Roman" w:cs="Times New Roman"/>
          <w:color w:val="000000"/>
          <w:sz w:val="28"/>
          <w:szCs w:val="28"/>
        </w:rPr>
        <w:t xml:space="preserve">Частноправовой уровень составляют </w:t>
      </w:r>
      <w:r w:rsidR="00A83DE4" w:rsidRPr="006327C1">
        <w:rPr>
          <w:rFonts w:ascii="Times New Roman" w:hAnsi="Times New Roman" w:cs="Times New Roman"/>
          <w:color w:val="000000"/>
          <w:sz w:val="28"/>
          <w:szCs w:val="28"/>
        </w:rPr>
        <w:t>гражданско-право</w:t>
      </w:r>
      <w:r w:rsidRPr="006327C1">
        <w:rPr>
          <w:rFonts w:ascii="Times New Roman" w:hAnsi="Times New Roman" w:cs="Times New Roman"/>
          <w:color w:val="000000"/>
          <w:sz w:val="28"/>
          <w:szCs w:val="28"/>
        </w:rPr>
        <w:t>вые отношения между физическими лицами и (или) юридическими лицами разных государств,</w:t>
      </w:r>
      <w:r w:rsidR="00E50F02" w:rsidRPr="006327C1">
        <w:rPr>
          <w:rFonts w:ascii="Times New Roman" w:hAnsi="Times New Roman" w:cs="Times New Roman"/>
          <w:color w:val="000000"/>
          <w:sz w:val="28"/>
          <w:szCs w:val="28"/>
        </w:rPr>
        <w:t xml:space="preserve"> которые совершают преобладающую часть международных сделок по трансграничному</w:t>
      </w:r>
      <w:r w:rsidR="002108BE" w:rsidRPr="006327C1">
        <w:rPr>
          <w:rFonts w:ascii="Times New Roman" w:hAnsi="Times New Roman" w:cs="Times New Roman"/>
          <w:color w:val="000000"/>
          <w:sz w:val="28"/>
          <w:szCs w:val="28"/>
        </w:rPr>
        <w:t xml:space="preserve"> движению финансов. </w:t>
      </w:r>
      <w:r w:rsidR="00B369F4" w:rsidRPr="006327C1">
        <w:rPr>
          <w:rFonts w:ascii="Times New Roman" w:hAnsi="Times New Roman" w:cs="Times New Roman"/>
          <w:color w:val="000000"/>
          <w:sz w:val="28"/>
          <w:szCs w:val="28"/>
        </w:rPr>
        <w:t>Регулирование основывается на нормах национального права</w:t>
      </w:r>
      <w:r w:rsidR="00A83DE4" w:rsidRPr="006327C1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соответствующего государства, а в случае определенных коллизий между национальными правовыми системами разных стран </w:t>
      </w:r>
      <w:r w:rsidR="000807BB" w:rsidRPr="006327C1">
        <w:rPr>
          <w:rFonts w:ascii="Times New Roman" w:hAnsi="Times New Roman" w:cs="Times New Roman"/>
          <w:color w:val="000000"/>
          <w:sz w:val="28"/>
          <w:szCs w:val="28"/>
        </w:rPr>
        <w:t xml:space="preserve">— международным частным правом, и включает </w:t>
      </w:r>
      <w:r w:rsidR="000807BB" w:rsidRPr="006327C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установление и регулирование правового </w:t>
      </w:r>
      <w:r w:rsidR="00A83DE4" w:rsidRPr="006327C1">
        <w:rPr>
          <w:rFonts w:ascii="Times New Roman" w:hAnsi="Times New Roman" w:cs="Times New Roman"/>
          <w:color w:val="000000"/>
          <w:sz w:val="28"/>
          <w:szCs w:val="28"/>
        </w:rPr>
        <w:t xml:space="preserve">статус субъектов </w:t>
      </w:r>
      <w:r w:rsidR="000807BB" w:rsidRPr="006327C1">
        <w:rPr>
          <w:rFonts w:ascii="Times New Roman" w:hAnsi="Times New Roman" w:cs="Times New Roman"/>
          <w:color w:val="000000"/>
          <w:sz w:val="28"/>
          <w:szCs w:val="28"/>
        </w:rPr>
        <w:t>кредитных отношений</w:t>
      </w:r>
      <w:r w:rsidR="00A83DE4" w:rsidRPr="006327C1">
        <w:rPr>
          <w:rFonts w:ascii="Times New Roman" w:hAnsi="Times New Roman" w:cs="Times New Roman"/>
          <w:color w:val="000000"/>
          <w:sz w:val="28"/>
          <w:szCs w:val="28"/>
        </w:rPr>
        <w:t xml:space="preserve">, режим банковского кредитования, режим эмиссии, денежного обращения, финансовых инструментов, валютный режим, </w:t>
      </w:r>
      <w:r w:rsidR="0062287E" w:rsidRPr="006327C1"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иностранные инвестиции, формирование </w:t>
      </w:r>
      <w:r w:rsidR="00A83DE4" w:rsidRPr="006327C1">
        <w:rPr>
          <w:rFonts w:ascii="Times New Roman" w:hAnsi="Times New Roman" w:cs="Times New Roman"/>
          <w:color w:val="000000"/>
          <w:sz w:val="28"/>
          <w:szCs w:val="28"/>
        </w:rPr>
        <w:t>валютных резервов, расчет</w:t>
      </w:r>
      <w:r w:rsidR="0062287E" w:rsidRPr="006327C1">
        <w:rPr>
          <w:rFonts w:ascii="Times New Roman" w:hAnsi="Times New Roman" w:cs="Times New Roman"/>
          <w:color w:val="000000"/>
          <w:sz w:val="28"/>
          <w:szCs w:val="28"/>
        </w:rPr>
        <w:t>ов с иностранными государствами и другое.</w:t>
      </w:r>
      <w:r w:rsidR="00A83DE4" w:rsidRPr="006327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5E86465" w14:textId="77777777" w:rsidR="00A95E0F" w:rsidRPr="006327C1" w:rsidRDefault="00A95E0F" w:rsidP="00A57F9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7C1">
        <w:rPr>
          <w:rFonts w:ascii="Times New Roman" w:hAnsi="Times New Roman" w:cs="Times New Roman"/>
          <w:color w:val="000000"/>
          <w:sz w:val="28"/>
          <w:szCs w:val="28"/>
        </w:rPr>
        <w:t>Регулирование денежных (валютных) отношений между субъектами частного права осуществляется на основе ряда универсальных конвенций: Конвенции ООН о независимых гарантиях и резервных аккредитивах от 11.12.1995</w:t>
      </w:r>
      <w:r w:rsidR="00D62D16" w:rsidRPr="006327C1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6327C1">
        <w:rPr>
          <w:rFonts w:ascii="Times New Roman" w:hAnsi="Times New Roman" w:cs="Times New Roman"/>
          <w:color w:val="000000"/>
          <w:sz w:val="28"/>
          <w:szCs w:val="28"/>
        </w:rPr>
        <w:t>, Конвенции УНИДРУА о международном факторинге от 07.02.2001</w:t>
      </w:r>
      <w:r w:rsidR="00D62D16" w:rsidRPr="006327C1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6327C1">
        <w:rPr>
          <w:rFonts w:ascii="Times New Roman" w:hAnsi="Times New Roman" w:cs="Times New Roman"/>
          <w:color w:val="000000"/>
          <w:sz w:val="28"/>
          <w:szCs w:val="28"/>
        </w:rPr>
        <w:t>, Конвенции ООН об уступке дебиторской задолженности в международной торговле от 12.12.2001</w:t>
      </w:r>
      <w:r w:rsidR="00D62D16" w:rsidRPr="006327C1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6327C1">
        <w:rPr>
          <w:rFonts w:ascii="Times New Roman" w:hAnsi="Times New Roman" w:cs="Times New Roman"/>
          <w:color w:val="000000"/>
          <w:sz w:val="28"/>
          <w:szCs w:val="28"/>
        </w:rPr>
        <w:t>, Конвенции, имеющей целью разрешение некоторых коллизий законов о переводных и простых векселях, от 07.06.1930</w:t>
      </w:r>
      <w:r w:rsidR="00957F72" w:rsidRPr="006327C1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Pr="006327C1">
        <w:rPr>
          <w:rFonts w:ascii="Times New Roman" w:hAnsi="Times New Roman" w:cs="Times New Roman"/>
          <w:color w:val="000000"/>
          <w:sz w:val="28"/>
          <w:szCs w:val="28"/>
        </w:rPr>
        <w:t>, Конвенции, устанавливающей единообразный закон о переводном и простом векселях, от 07.06.1930</w:t>
      </w:r>
      <w:r w:rsidR="00957F72" w:rsidRPr="006327C1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6327C1">
        <w:rPr>
          <w:rFonts w:ascii="Times New Roman" w:hAnsi="Times New Roman" w:cs="Times New Roman"/>
          <w:color w:val="000000"/>
          <w:sz w:val="28"/>
          <w:szCs w:val="28"/>
        </w:rPr>
        <w:t>, Конвенции, имеющей целью разрешение некоторых коллизий законов о чеках, от 19.03.1931</w:t>
      </w:r>
      <w:r w:rsidR="00957F72" w:rsidRPr="006327C1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6327C1">
        <w:rPr>
          <w:rFonts w:ascii="Times New Roman" w:hAnsi="Times New Roman" w:cs="Times New Roman"/>
          <w:color w:val="000000"/>
          <w:sz w:val="28"/>
          <w:szCs w:val="28"/>
        </w:rPr>
        <w:t>. Д</w:t>
      </w:r>
      <w:r w:rsidR="00B17034" w:rsidRPr="006327C1">
        <w:rPr>
          <w:rFonts w:ascii="Times New Roman" w:hAnsi="Times New Roman" w:cs="Times New Roman"/>
          <w:color w:val="000000"/>
          <w:sz w:val="28"/>
          <w:szCs w:val="28"/>
        </w:rPr>
        <w:t xml:space="preserve">войственность природы указанных выше </w:t>
      </w:r>
      <w:r w:rsidRPr="006327C1">
        <w:rPr>
          <w:rFonts w:ascii="Times New Roman" w:hAnsi="Times New Roman" w:cs="Times New Roman"/>
          <w:color w:val="000000"/>
          <w:sz w:val="28"/>
          <w:szCs w:val="28"/>
        </w:rPr>
        <w:t>конвенций заключается, с одной стороны</w:t>
      </w:r>
      <w:r w:rsidR="00B17034" w:rsidRPr="006327C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327C1">
        <w:rPr>
          <w:rFonts w:ascii="Times New Roman" w:hAnsi="Times New Roman" w:cs="Times New Roman"/>
          <w:color w:val="000000"/>
          <w:sz w:val="28"/>
          <w:szCs w:val="28"/>
        </w:rPr>
        <w:t>в том, что они закрепляют международно</w:t>
      </w:r>
      <w:r w:rsidR="00B17034" w:rsidRPr="006327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327C1">
        <w:rPr>
          <w:rFonts w:ascii="Times New Roman" w:hAnsi="Times New Roman" w:cs="Times New Roman"/>
          <w:color w:val="000000"/>
          <w:sz w:val="28"/>
          <w:szCs w:val="28"/>
        </w:rPr>
        <w:t>правовые обязательства государств в сфере кредитн</w:t>
      </w:r>
      <w:r w:rsidR="00C233EE" w:rsidRPr="006327C1">
        <w:rPr>
          <w:rFonts w:ascii="Times New Roman" w:hAnsi="Times New Roman" w:cs="Times New Roman"/>
          <w:color w:val="000000"/>
          <w:sz w:val="28"/>
          <w:szCs w:val="28"/>
        </w:rPr>
        <w:t xml:space="preserve">ых и расчетных отношений, в чем </w:t>
      </w:r>
      <w:r w:rsidRPr="006327C1">
        <w:rPr>
          <w:rFonts w:ascii="Times New Roman" w:hAnsi="Times New Roman" w:cs="Times New Roman"/>
          <w:color w:val="000000"/>
          <w:sz w:val="28"/>
          <w:szCs w:val="28"/>
        </w:rPr>
        <w:t>отражается публичный элемент), а с другой — в том, что в конечном итоге они регулируют отношения между частными субъектами из различных</w:t>
      </w:r>
      <w:r w:rsidR="00C233EE" w:rsidRPr="006327C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государств, касающиеся совершения операций</w:t>
      </w:r>
      <w:r w:rsidRPr="006327C1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957F72" w:rsidRPr="006327C1">
        <w:rPr>
          <w:rFonts w:ascii="Times New Roman" w:hAnsi="Times New Roman" w:cs="Times New Roman"/>
          <w:color w:val="000000"/>
          <w:sz w:val="28"/>
          <w:szCs w:val="28"/>
        </w:rPr>
        <w:t xml:space="preserve"> иностранными партнерами</w:t>
      </w:r>
      <w:r w:rsidR="00D62D16" w:rsidRPr="006327C1"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2"/>
      </w:r>
      <w:r w:rsidR="00957F72" w:rsidRPr="006327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F60717F" w14:textId="77777777" w:rsidR="007E57CC" w:rsidRPr="006327C1" w:rsidRDefault="003D2B94" w:rsidP="00A57F9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7C1">
        <w:rPr>
          <w:rFonts w:ascii="Times New Roman" w:hAnsi="Times New Roman" w:cs="Times New Roman"/>
          <w:color w:val="000000"/>
          <w:sz w:val="28"/>
          <w:szCs w:val="28"/>
        </w:rPr>
        <w:t xml:space="preserve">Публично-правовой уровень </w:t>
      </w:r>
      <w:r w:rsidR="00B56C07" w:rsidRPr="006327C1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международных кредитно-денежных отношений </w:t>
      </w:r>
      <w:r w:rsidR="00C640EB" w:rsidRPr="006327C1">
        <w:rPr>
          <w:rFonts w:ascii="Times New Roman" w:hAnsi="Times New Roman" w:cs="Times New Roman"/>
          <w:color w:val="000000"/>
          <w:sz w:val="28"/>
          <w:szCs w:val="28"/>
        </w:rPr>
        <w:t>развивается за счет появления противоречий между уровнем интернационализации экономики и ограниченностью национальных форм регулирования</w:t>
      </w:r>
      <w:r w:rsidR="00B56C07" w:rsidRPr="006327C1">
        <w:rPr>
          <w:rFonts w:ascii="Times New Roman" w:hAnsi="Times New Roman" w:cs="Times New Roman"/>
          <w:color w:val="000000"/>
          <w:sz w:val="28"/>
          <w:szCs w:val="28"/>
        </w:rPr>
        <w:t>, и он</w:t>
      </w:r>
      <w:r w:rsidR="00C640EB" w:rsidRPr="006327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6C07" w:rsidRPr="006327C1">
        <w:rPr>
          <w:rFonts w:ascii="Times New Roman" w:hAnsi="Times New Roman" w:cs="Times New Roman"/>
          <w:color w:val="000000"/>
          <w:sz w:val="28"/>
          <w:szCs w:val="28"/>
        </w:rPr>
        <w:t>состоит из отношений</w:t>
      </w:r>
      <w:r w:rsidRPr="006327C1">
        <w:rPr>
          <w:rFonts w:ascii="Times New Roman" w:hAnsi="Times New Roman" w:cs="Times New Roman"/>
          <w:color w:val="000000"/>
          <w:sz w:val="28"/>
          <w:szCs w:val="28"/>
        </w:rPr>
        <w:t xml:space="preserve"> между публичными лицами — государствами, межгосударственными организациями</w:t>
      </w:r>
      <w:r w:rsidR="00495F52" w:rsidRPr="006327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61EF0A3F" w14:textId="77777777" w:rsidR="003E644C" w:rsidRPr="006327C1" w:rsidRDefault="00217966" w:rsidP="00A57F9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7C1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целями, которые преследует глобализация </w:t>
      </w:r>
      <w:r w:rsidR="003E644C" w:rsidRPr="006327C1">
        <w:rPr>
          <w:rFonts w:ascii="Times New Roman" w:hAnsi="Times New Roman" w:cs="Times New Roman"/>
          <w:sz w:val="28"/>
          <w:szCs w:val="28"/>
        </w:rPr>
        <w:t xml:space="preserve">регулирования международных кредитных </w:t>
      </w:r>
      <w:r w:rsidRPr="006327C1">
        <w:rPr>
          <w:rFonts w:ascii="Times New Roman" w:hAnsi="Times New Roman" w:cs="Times New Roman"/>
          <w:sz w:val="28"/>
          <w:szCs w:val="28"/>
        </w:rPr>
        <w:t>отношений являются:</w:t>
      </w:r>
    </w:p>
    <w:p w14:paraId="2A690F7E" w14:textId="77777777" w:rsidR="00426B2F" w:rsidRPr="006327C1" w:rsidRDefault="00426B2F" w:rsidP="00A57F91">
      <w:pPr>
        <w:pStyle w:val="ae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C1">
        <w:rPr>
          <w:rFonts w:ascii="Times New Roman" w:hAnsi="Times New Roman" w:cs="Times New Roman"/>
          <w:sz w:val="28"/>
          <w:szCs w:val="28"/>
        </w:rPr>
        <w:t>согласование кредитной политики по отношению к определенным заемщикам;</w:t>
      </w:r>
    </w:p>
    <w:p w14:paraId="1B84313D" w14:textId="77777777" w:rsidR="003E644C" w:rsidRPr="006327C1" w:rsidRDefault="003E644C" w:rsidP="00A57F91">
      <w:pPr>
        <w:pStyle w:val="ae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C1">
        <w:rPr>
          <w:rFonts w:ascii="Times New Roman" w:hAnsi="Times New Roman" w:cs="Times New Roman"/>
          <w:sz w:val="28"/>
          <w:szCs w:val="28"/>
        </w:rPr>
        <w:t xml:space="preserve">регулирование международного движения ссудного капитала для воздействия на </w:t>
      </w:r>
      <w:r w:rsidR="00300932" w:rsidRPr="006327C1">
        <w:rPr>
          <w:rFonts w:ascii="Times New Roman" w:hAnsi="Times New Roman" w:cs="Times New Roman"/>
          <w:sz w:val="28"/>
          <w:szCs w:val="28"/>
        </w:rPr>
        <w:t xml:space="preserve">валютный курс и </w:t>
      </w:r>
      <w:r w:rsidRPr="006327C1">
        <w:rPr>
          <w:rFonts w:ascii="Times New Roman" w:hAnsi="Times New Roman" w:cs="Times New Roman"/>
          <w:sz w:val="28"/>
          <w:szCs w:val="28"/>
        </w:rPr>
        <w:t>финансовые рынки;</w:t>
      </w:r>
    </w:p>
    <w:p w14:paraId="3961AA2E" w14:textId="77777777" w:rsidR="003B2CE2" w:rsidRPr="006327C1" w:rsidRDefault="00300932" w:rsidP="00A57F91">
      <w:pPr>
        <w:pStyle w:val="ae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C1">
        <w:rPr>
          <w:rFonts w:ascii="Times New Roman" w:hAnsi="Times New Roman" w:cs="Times New Roman"/>
          <w:sz w:val="28"/>
          <w:szCs w:val="28"/>
        </w:rPr>
        <w:t>создание совместных мер по предупреждению и</w:t>
      </w:r>
      <w:r w:rsidR="003E644C" w:rsidRPr="006327C1">
        <w:rPr>
          <w:rFonts w:ascii="Times New Roman" w:hAnsi="Times New Roman" w:cs="Times New Roman"/>
          <w:sz w:val="28"/>
          <w:szCs w:val="28"/>
        </w:rPr>
        <w:t xml:space="preserve"> преодолению кризисных потрясений и стабилизации междуна</w:t>
      </w:r>
      <w:r w:rsidR="00456C47" w:rsidRPr="006327C1">
        <w:rPr>
          <w:rFonts w:ascii="Times New Roman" w:hAnsi="Times New Roman" w:cs="Times New Roman"/>
          <w:sz w:val="28"/>
          <w:szCs w:val="28"/>
        </w:rPr>
        <w:t>родных кредитных отношений путем разработки межгосударственных рекомендаций, нормативных документов и проведения международных совещаний по вопросам международных кредитно-денежных отношений.</w:t>
      </w:r>
      <w:r w:rsidR="003845F1" w:rsidRPr="006327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CA8950" w14:textId="77777777" w:rsidR="00957F72" w:rsidRPr="006327C1" w:rsidRDefault="003E644C" w:rsidP="00A57F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C1">
        <w:rPr>
          <w:rFonts w:ascii="Times New Roman" w:hAnsi="Times New Roman" w:cs="Times New Roman"/>
          <w:sz w:val="28"/>
          <w:szCs w:val="28"/>
        </w:rPr>
        <w:tab/>
      </w:r>
      <w:r w:rsidR="003C6E7F" w:rsidRPr="006327C1">
        <w:rPr>
          <w:rFonts w:ascii="Times New Roman" w:hAnsi="Times New Roman" w:cs="Times New Roman"/>
          <w:sz w:val="28"/>
          <w:szCs w:val="28"/>
        </w:rPr>
        <w:t>В рамках данного уровня можно выделить следующие международные</w:t>
      </w:r>
      <w:r w:rsidR="00957F72" w:rsidRPr="006327C1">
        <w:rPr>
          <w:rFonts w:ascii="Times New Roman" w:hAnsi="Times New Roman" w:cs="Times New Roman"/>
          <w:sz w:val="28"/>
          <w:szCs w:val="28"/>
        </w:rPr>
        <w:t xml:space="preserve"> соглашения, </w:t>
      </w:r>
      <w:r w:rsidR="00055012" w:rsidRPr="006327C1">
        <w:rPr>
          <w:rFonts w:ascii="Times New Roman" w:hAnsi="Times New Roman" w:cs="Times New Roman"/>
          <w:sz w:val="28"/>
          <w:szCs w:val="28"/>
        </w:rPr>
        <w:t>на основе которых был создан механизм регулирования валютно-финансовых отношений, обеспечивающий стабильные межгосударственные связи в области расчетных и кредитных отношений</w:t>
      </w:r>
      <w:r w:rsidR="00EF60A3" w:rsidRPr="006327C1">
        <w:rPr>
          <w:rFonts w:ascii="Times New Roman" w:hAnsi="Times New Roman" w:cs="Times New Roman"/>
          <w:sz w:val="28"/>
          <w:szCs w:val="28"/>
        </w:rPr>
        <w:t xml:space="preserve">: </w:t>
      </w:r>
      <w:r w:rsidR="00957F72" w:rsidRPr="006327C1">
        <w:rPr>
          <w:rFonts w:ascii="Times New Roman" w:hAnsi="Times New Roman" w:cs="Times New Roman"/>
          <w:sz w:val="28"/>
          <w:szCs w:val="28"/>
        </w:rPr>
        <w:t>Соглашение о Международном валютном фонде и Статьи Соглашения о Международном банке реконструкции и развития</w:t>
      </w:r>
      <w:r w:rsidR="00EF60A3" w:rsidRPr="006327C1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="0093378F" w:rsidRPr="006327C1">
        <w:rPr>
          <w:rFonts w:ascii="Times New Roman" w:hAnsi="Times New Roman" w:cs="Times New Roman"/>
          <w:sz w:val="28"/>
          <w:szCs w:val="28"/>
        </w:rPr>
        <w:t xml:space="preserve">. В них закрепляются </w:t>
      </w:r>
      <w:r w:rsidR="00957F72" w:rsidRPr="006327C1">
        <w:rPr>
          <w:rFonts w:ascii="Times New Roman" w:hAnsi="Times New Roman" w:cs="Times New Roman"/>
          <w:sz w:val="28"/>
          <w:szCs w:val="28"/>
        </w:rPr>
        <w:t xml:space="preserve">фундаментальные положения, касающиеся осуществления международных расчетных и кредитных операций, </w:t>
      </w:r>
      <w:r w:rsidR="0093378F" w:rsidRPr="006327C1">
        <w:rPr>
          <w:rFonts w:ascii="Times New Roman" w:hAnsi="Times New Roman" w:cs="Times New Roman"/>
          <w:sz w:val="28"/>
          <w:szCs w:val="28"/>
        </w:rPr>
        <w:t xml:space="preserve">ими учреждаются Международный валютный фонд и Международный банк реконструкции и развития </w:t>
      </w:r>
      <w:r w:rsidR="00957F72" w:rsidRPr="006327C1">
        <w:rPr>
          <w:rFonts w:ascii="Times New Roman" w:hAnsi="Times New Roman" w:cs="Times New Roman"/>
          <w:sz w:val="28"/>
          <w:szCs w:val="28"/>
        </w:rPr>
        <w:t xml:space="preserve">как постоянно действующие организации, обеспечивающие создание благоприятных условий для инвестиций, вложения долгосрочных капиталовложений, содействующие развитию стран-членов, осуществляющих деятельность по поддержанию платежных балансов. </w:t>
      </w:r>
    </w:p>
    <w:p w14:paraId="5F02C3C3" w14:textId="77777777" w:rsidR="003845F1" w:rsidRPr="006327C1" w:rsidRDefault="004F6813" w:rsidP="00A57F9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27C1">
        <w:rPr>
          <w:rFonts w:ascii="Times New Roman" w:hAnsi="Times New Roman" w:cs="Times New Roman"/>
          <w:color w:val="000000"/>
          <w:sz w:val="28"/>
          <w:szCs w:val="28"/>
        </w:rPr>
        <w:t>Таким образом, с</w:t>
      </w:r>
      <w:r w:rsidR="00457311" w:rsidRPr="006327C1">
        <w:rPr>
          <w:rFonts w:ascii="Times New Roman" w:hAnsi="Times New Roman" w:cs="Times New Roman"/>
          <w:color w:val="000000"/>
          <w:sz w:val="28"/>
          <w:szCs w:val="28"/>
        </w:rPr>
        <w:t>ледует отметить, что с</w:t>
      </w:r>
      <w:r w:rsidR="00267BE9" w:rsidRPr="006327C1">
        <w:rPr>
          <w:rFonts w:ascii="Times New Roman" w:hAnsi="Times New Roman" w:cs="Times New Roman"/>
          <w:color w:val="000000"/>
          <w:sz w:val="28"/>
          <w:szCs w:val="28"/>
        </w:rPr>
        <w:t>ущность</w:t>
      </w:r>
      <w:r w:rsidR="00457311" w:rsidRPr="006327C1"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международных кредитно-денежных правоотношений</w:t>
      </w:r>
      <w:r w:rsidR="00267BE9" w:rsidRPr="006327C1">
        <w:rPr>
          <w:rFonts w:ascii="Times New Roman" w:hAnsi="Times New Roman" w:cs="Times New Roman"/>
          <w:color w:val="000000"/>
          <w:sz w:val="28"/>
          <w:szCs w:val="28"/>
        </w:rPr>
        <w:t xml:space="preserve"> выражается в трансграничном </w:t>
      </w:r>
      <w:r w:rsidR="00267BE9" w:rsidRPr="006327C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движении денег и осуществлении валютообменных операций</w:t>
      </w:r>
      <w:r w:rsidR="00627539" w:rsidRPr="006327C1">
        <w:rPr>
          <w:rFonts w:ascii="Times New Roman" w:hAnsi="Times New Roman" w:cs="Times New Roman"/>
          <w:color w:val="000000"/>
          <w:sz w:val="28"/>
          <w:szCs w:val="28"/>
        </w:rPr>
        <w:t>, регулирование которых вытекает из экономической и денежно-</w:t>
      </w:r>
      <w:r w:rsidR="00F15301" w:rsidRPr="006327C1">
        <w:rPr>
          <w:rFonts w:ascii="Times New Roman" w:hAnsi="Times New Roman" w:cs="Times New Roman"/>
          <w:color w:val="000000"/>
          <w:sz w:val="28"/>
          <w:szCs w:val="28"/>
        </w:rPr>
        <w:t xml:space="preserve">кредитной политики государства, что выражается </w:t>
      </w:r>
      <w:r w:rsidR="00627539" w:rsidRPr="006327C1">
        <w:rPr>
          <w:rFonts w:ascii="Times New Roman" w:hAnsi="Times New Roman" w:cs="Times New Roman"/>
          <w:color w:val="000000"/>
          <w:sz w:val="28"/>
          <w:szCs w:val="28"/>
        </w:rPr>
        <w:t xml:space="preserve">в постановке целей государственного и межгосударственного регулирования кредитных отношений. </w:t>
      </w:r>
      <w:r w:rsidR="008F08F7" w:rsidRPr="006327C1">
        <w:rPr>
          <w:rFonts w:ascii="Times New Roman" w:hAnsi="Times New Roman" w:cs="Times New Roman"/>
          <w:color w:val="000000"/>
          <w:sz w:val="28"/>
          <w:szCs w:val="28"/>
        </w:rPr>
        <w:t>И в регулировании данных отношений</w:t>
      </w:r>
      <w:r w:rsidR="00686D45" w:rsidRPr="006327C1">
        <w:rPr>
          <w:rFonts w:ascii="Times New Roman" w:hAnsi="Times New Roman" w:cs="Times New Roman"/>
          <w:color w:val="000000"/>
          <w:sz w:val="28"/>
          <w:szCs w:val="28"/>
        </w:rPr>
        <w:t xml:space="preserve"> происходит смещение </w:t>
      </w:r>
      <w:r w:rsidR="003845F1" w:rsidRPr="006327C1">
        <w:rPr>
          <w:rFonts w:ascii="Times New Roman" w:hAnsi="Times New Roman" w:cs="Times New Roman"/>
          <w:color w:val="000000"/>
          <w:sz w:val="28"/>
          <w:szCs w:val="28"/>
        </w:rPr>
        <w:t>акцентов от метода двустороннего регулирования к многостороннему, а от него — к методу наднационального регулирования</w:t>
      </w:r>
      <w:r w:rsidR="00977197" w:rsidRPr="006327C1"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4"/>
      </w:r>
      <w:r w:rsidR="00977197" w:rsidRPr="006327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81CF9DE" w14:textId="77777777" w:rsidR="00F15301" w:rsidRPr="006327C1" w:rsidRDefault="00F15301" w:rsidP="00A57F91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AA6DF2" w14:textId="77777777" w:rsidR="0016518D" w:rsidRPr="006327C1" w:rsidRDefault="0016518D" w:rsidP="00A57F91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48D4E0" w14:textId="77777777" w:rsidR="0016518D" w:rsidRPr="006327C1" w:rsidRDefault="0016518D" w:rsidP="00A57F91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1B67CC" w14:textId="77777777" w:rsidR="0016518D" w:rsidRPr="006327C1" w:rsidRDefault="0016518D" w:rsidP="00A57F91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9CF74" w14:textId="77777777" w:rsidR="0016518D" w:rsidRPr="006327C1" w:rsidRDefault="0016518D" w:rsidP="00A57F91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4886E2" w14:textId="77777777" w:rsidR="0016518D" w:rsidRPr="006327C1" w:rsidRDefault="0016518D" w:rsidP="00A57F91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6B5B99" w14:textId="77777777" w:rsidR="0016518D" w:rsidRPr="006327C1" w:rsidRDefault="0016518D" w:rsidP="000806FC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7AA5F211" w14:textId="77777777" w:rsidR="0016518D" w:rsidRPr="006327C1" w:rsidRDefault="0016518D" w:rsidP="000806FC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4B446F2F" w14:textId="77777777" w:rsidR="0016518D" w:rsidRPr="006327C1" w:rsidRDefault="0016518D" w:rsidP="000806FC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1B6A4567" w14:textId="77777777" w:rsidR="0016518D" w:rsidRPr="006327C1" w:rsidRDefault="0016518D" w:rsidP="000806FC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56F54666" w14:textId="77777777" w:rsidR="0016518D" w:rsidRPr="006327C1" w:rsidRDefault="0016518D" w:rsidP="000806FC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1A9AA9EC" w14:textId="77777777" w:rsidR="0016518D" w:rsidRPr="006327C1" w:rsidRDefault="0016518D" w:rsidP="000806FC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3A7587AB" w14:textId="77777777" w:rsidR="0016518D" w:rsidRPr="006327C1" w:rsidRDefault="0016518D" w:rsidP="000806FC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49E28928" w14:textId="77777777" w:rsidR="00A57F91" w:rsidRPr="006327C1" w:rsidRDefault="00A57F91" w:rsidP="000806FC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12B49BCD" w14:textId="77777777" w:rsidR="00A57F91" w:rsidRPr="006327C1" w:rsidRDefault="00A57F91" w:rsidP="000806FC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35C9B9E6" w14:textId="77777777" w:rsidR="00A57F91" w:rsidRPr="006327C1" w:rsidRDefault="00A57F91" w:rsidP="000806FC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16ED8FC3" w14:textId="77777777" w:rsidR="00A57F91" w:rsidRPr="006327C1" w:rsidRDefault="00A57F91" w:rsidP="000806FC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32B0F233" w14:textId="77777777" w:rsidR="00A57F91" w:rsidRPr="006327C1" w:rsidRDefault="00A57F91" w:rsidP="000806FC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49485782" w14:textId="77777777" w:rsidR="00A57F91" w:rsidRPr="006327C1" w:rsidRDefault="00A57F91" w:rsidP="000806FC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7751ECEA" w14:textId="77777777" w:rsidR="0016518D" w:rsidRPr="006327C1" w:rsidRDefault="0016518D" w:rsidP="000806FC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03BFFABB" w14:textId="77777777" w:rsidR="00CA7937" w:rsidRPr="006327C1" w:rsidRDefault="00CA7937" w:rsidP="00832B4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6327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C86246" wp14:editId="426ED984">
            <wp:extent cx="5940425" cy="4019069"/>
            <wp:effectExtent l="0" t="0" r="3175" b="635"/>
            <wp:docPr id="1" name="Рисунок 1" descr="https://sun7-7.userapi.com/-25sW8kq84c47MvzrPJbpCuuR0rIEWLNDZLIgg/7J6IQC5XA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7-7.userapi.com/-25sW8kq84c47MvzrPJbpCuuR0rIEWLNDZLIgg/7J6IQC5XAC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27E85" w14:textId="77777777" w:rsidR="00832B4A" w:rsidRPr="006327C1" w:rsidRDefault="00832B4A" w:rsidP="00832B4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BCA310" w14:textId="77777777" w:rsidR="00F77129" w:rsidRPr="00185951" w:rsidRDefault="00F77129" w:rsidP="000C52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77129" w:rsidRPr="00185951" w:rsidSect="001A1AC2">
      <w:footerReference w:type="default" r:id="rId9"/>
      <w:footnotePr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0286B" w14:textId="77777777" w:rsidR="00713199" w:rsidRDefault="00713199" w:rsidP="000C528F">
      <w:pPr>
        <w:spacing w:after="0" w:line="240" w:lineRule="auto"/>
      </w:pPr>
      <w:r>
        <w:separator/>
      </w:r>
    </w:p>
  </w:endnote>
  <w:endnote w:type="continuationSeparator" w:id="0">
    <w:p w14:paraId="67E19DD0" w14:textId="77777777" w:rsidR="00713199" w:rsidRDefault="00713199" w:rsidP="000C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00000000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111329"/>
      <w:docPartObj>
        <w:docPartGallery w:val="Page Numbers (Bottom of Page)"/>
        <w:docPartUnique/>
      </w:docPartObj>
    </w:sdtPr>
    <w:sdtEndPr/>
    <w:sdtContent>
      <w:p w14:paraId="43156B14" w14:textId="2449887C" w:rsidR="00A57F91" w:rsidRDefault="00A57F91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6A7">
          <w:rPr>
            <w:noProof/>
          </w:rPr>
          <w:t>10</w:t>
        </w:r>
        <w:r>
          <w:fldChar w:fldCharType="end"/>
        </w:r>
      </w:p>
    </w:sdtContent>
  </w:sdt>
  <w:p w14:paraId="27B9BCD4" w14:textId="77777777" w:rsidR="00A57F91" w:rsidRDefault="00A57F91">
    <w:pPr>
      <w:pStyle w:val="af4"/>
    </w:pPr>
  </w:p>
  <w:p w14:paraId="1B8DCD56" w14:textId="77777777" w:rsidR="00A57F91" w:rsidRDefault="00A57F91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48C1B" w14:textId="77777777" w:rsidR="00713199" w:rsidRDefault="00713199" w:rsidP="000C528F">
      <w:pPr>
        <w:spacing w:after="0" w:line="240" w:lineRule="auto"/>
      </w:pPr>
      <w:r>
        <w:separator/>
      </w:r>
    </w:p>
  </w:footnote>
  <w:footnote w:type="continuationSeparator" w:id="0">
    <w:p w14:paraId="6E3B27F3" w14:textId="77777777" w:rsidR="00713199" w:rsidRDefault="00713199" w:rsidP="000C528F">
      <w:pPr>
        <w:spacing w:after="0" w:line="240" w:lineRule="auto"/>
      </w:pPr>
      <w:r>
        <w:continuationSeparator/>
      </w:r>
    </w:p>
  </w:footnote>
  <w:footnote w:id="1">
    <w:p w14:paraId="027B79FE" w14:textId="77777777" w:rsidR="00A57F91" w:rsidRDefault="00A57F91" w:rsidP="00431425">
      <w:pPr>
        <w:pStyle w:val="aa"/>
      </w:pPr>
      <w:r>
        <w:rPr>
          <w:rStyle w:val="ac"/>
        </w:rPr>
        <w:footnoteRef/>
      </w:r>
      <w:r>
        <w:t xml:space="preserve"> Батычко, В. Т. Международное частное право / В. Т. Батычко. – Таганрог : ТТИ ЮФУ, 2011. – 97 с.</w:t>
      </w:r>
    </w:p>
  </w:footnote>
  <w:footnote w:id="2">
    <w:p w14:paraId="5603B11B" w14:textId="77777777" w:rsidR="00A57F91" w:rsidRPr="00D5560E" w:rsidRDefault="00A57F91">
      <w:pPr>
        <w:pStyle w:val="aa"/>
      </w:pPr>
      <w:r>
        <w:rPr>
          <w:rStyle w:val="ac"/>
        </w:rPr>
        <w:footnoteRef/>
      </w:r>
      <w:r w:rsidRPr="00D5560E">
        <w:t xml:space="preserve"> </w:t>
      </w:r>
      <w:r>
        <w:t xml:space="preserve">Крохина Ю. А. Валютное право: </w:t>
      </w:r>
      <w:r w:rsidRPr="00D5560E">
        <w:t xml:space="preserve">учебник </w:t>
      </w:r>
      <w:r>
        <w:t xml:space="preserve">для академического бакалавриата </w:t>
      </w:r>
      <w:r w:rsidRPr="00D5560E">
        <w:t xml:space="preserve">/ </w:t>
      </w:r>
      <w:r>
        <w:t xml:space="preserve">Ю. А. Крохина. – Москва </w:t>
      </w:r>
      <w:r w:rsidRPr="006170A9">
        <w:t>Москва : И</w:t>
      </w:r>
      <w:r>
        <w:t>здательство Юрайт, 2019. – 352 с.</w:t>
      </w:r>
    </w:p>
  </w:footnote>
  <w:footnote w:id="3">
    <w:p w14:paraId="66AE3C9D" w14:textId="77777777" w:rsidR="00A57F91" w:rsidRPr="00EF60A3" w:rsidRDefault="00A57F91">
      <w:pPr>
        <w:pStyle w:val="aa"/>
      </w:pPr>
      <w:r>
        <w:rPr>
          <w:rStyle w:val="ac"/>
        </w:rPr>
        <w:footnoteRef/>
      </w:r>
      <w:r w:rsidRPr="00EF60A3">
        <w:t xml:space="preserve"> </w:t>
      </w:r>
      <w:r w:rsidRPr="003B2CE2">
        <w:t>Крохина Ю. А. Валютное право: учебник для академического бакалавриата / Ю. А. Крохина. – Москва Москва :</w:t>
      </w:r>
      <w:r>
        <w:t xml:space="preserve"> Издательство Юрайт, 2019. – 353</w:t>
      </w:r>
      <w:r w:rsidRPr="003B2CE2">
        <w:t xml:space="preserve"> с.</w:t>
      </w:r>
    </w:p>
  </w:footnote>
  <w:footnote w:id="4">
    <w:p w14:paraId="455841C7" w14:textId="77777777" w:rsidR="00A57F91" w:rsidRPr="00977197" w:rsidRDefault="00A57F91">
      <w:pPr>
        <w:pStyle w:val="aa"/>
      </w:pPr>
      <w:r>
        <w:rPr>
          <w:rStyle w:val="ac"/>
        </w:rPr>
        <w:footnoteRef/>
      </w:r>
      <w:r w:rsidRPr="00977197">
        <w:t xml:space="preserve"> </w:t>
      </w:r>
      <w:r>
        <w:t xml:space="preserve">Евдокимов А. И. </w:t>
      </w:r>
      <w:r w:rsidRPr="00977197">
        <w:t>Международные валютно-кредитные отношения : учебник и практикум для академического бакалавриата</w:t>
      </w:r>
      <w:r>
        <w:t xml:space="preserve"> / </w:t>
      </w:r>
      <w:r w:rsidRPr="00977197">
        <w:t>А. И. Евдокимов</w:t>
      </w:r>
      <w:r>
        <w:t xml:space="preserve">. - </w:t>
      </w:r>
      <w:r w:rsidRPr="00977197">
        <w:t>Москва :</w:t>
      </w:r>
      <w:r>
        <w:t xml:space="preserve"> Издательство Юрайт, 2019. — 14</w:t>
      </w:r>
      <w:r w:rsidRPr="00977197">
        <w:t xml:space="preserve"> 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9D7"/>
    <w:multiLevelType w:val="multilevel"/>
    <w:tmpl w:val="D86E8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010"/>
    <w:multiLevelType w:val="hybridMultilevel"/>
    <w:tmpl w:val="B9D471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36E549C"/>
    <w:multiLevelType w:val="multilevel"/>
    <w:tmpl w:val="50D0C5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38659AF"/>
    <w:multiLevelType w:val="hybridMultilevel"/>
    <w:tmpl w:val="A49431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74F71"/>
    <w:multiLevelType w:val="multilevel"/>
    <w:tmpl w:val="CA2C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EF6C09"/>
    <w:multiLevelType w:val="hybridMultilevel"/>
    <w:tmpl w:val="B6A219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750275"/>
    <w:multiLevelType w:val="multilevel"/>
    <w:tmpl w:val="D86E8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93ECB"/>
    <w:multiLevelType w:val="hybridMultilevel"/>
    <w:tmpl w:val="83FCDA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39642BD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93B2C"/>
    <w:multiLevelType w:val="hybridMultilevel"/>
    <w:tmpl w:val="7AF6A8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84255"/>
    <w:multiLevelType w:val="hybridMultilevel"/>
    <w:tmpl w:val="1152C01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7EF5F9E"/>
    <w:multiLevelType w:val="multilevel"/>
    <w:tmpl w:val="0864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9D714F"/>
    <w:multiLevelType w:val="multilevel"/>
    <w:tmpl w:val="15ACEC0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04" w:hanging="2160"/>
      </w:pPr>
      <w:rPr>
        <w:rFonts w:hint="default"/>
      </w:rPr>
    </w:lvl>
  </w:abstractNum>
  <w:abstractNum w:abstractNumId="12" w15:restartNumberingAfterBreak="0">
    <w:nsid w:val="22FC45B3"/>
    <w:multiLevelType w:val="multilevel"/>
    <w:tmpl w:val="72DCE4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57D54E2"/>
    <w:multiLevelType w:val="hybridMultilevel"/>
    <w:tmpl w:val="747649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228EE"/>
    <w:multiLevelType w:val="hybridMultilevel"/>
    <w:tmpl w:val="B3B81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9217B"/>
    <w:multiLevelType w:val="multilevel"/>
    <w:tmpl w:val="36D86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AB4E11"/>
    <w:multiLevelType w:val="hybridMultilevel"/>
    <w:tmpl w:val="569C20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F21AE"/>
    <w:multiLevelType w:val="hybridMultilevel"/>
    <w:tmpl w:val="1D3E2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23A33"/>
    <w:multiLevelType w:val="hybridMultilevel"/>
    <w:tmpl w:val="CAB039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D3B39C5"/>
    <w:multiLevelType w:val="hybridMultilevel"/>
    <w:tmpl w:val="D86E8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A1B2F"/>
    <w:multiLevelType w:val="multilevel"/>
    <w:tmpl w:val="15ACEC0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04" w:hanging="2160"/>
      </w:pPr>
      <w:rPr>
        <w:rFonts w:hint="default"/>
      </w:rPr>
    </w:lvl>
  </w:abstractNum>
  <w:abstractNum w:abstractNumId="21" w15:restartNumberingAfterBreak="0">
    <w:nsid w:val="4FB0593B"/>
    <w:multiLevelType w:val="hybridMultilevel"/>
    <w:tmpl w:val="EDDC9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B4B54"/>
    <w:multiLevelType w:val="multilevel"/>
    <w:tmpl w:val="29DC27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A357F94"/>
    <w:multiLevelType w:val="hybridMultilevel"/>
    <w:tmpl w:val="64685E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D2FE0"/>
    <w:multiLevelType w:val="multilevel"/>
    <w:tmpl w:val="B058B8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17166B1"/>
    <w:multiLevelType w:val="multilevel"/>
    <w:tmpl w:val="CB66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5F2D2E"/>
    <w:multiLevelType w:val="multilevel"/>
    <w:tmpl w:val="0C740ED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3207F5C"/>
    <w:multiLevelType w:val="hybridMultilevel"/>
    <w:tmpl w:val="00CA8A06"/>
    <w:lvl w:ilvl="0" w:tplc="21F8AFCE">
      <w:start w:val="1"/>
      <w:numFmt w:val="decimal"/>
      <w:lvlText w:val="%1)"/>
      <w:lvlJc w:val="left"/>
      <w:pPr>
        <w:ind w:left="60" w:firstLine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D8E3804"/>
    <w:multiLevelType w:val="multilevel"/>
    <w:tmpl w:val="15ACEC0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04" w:hanging="2160"/>
      </w:pPr>
      <w:rPr>
        <w:rFonts w:hint="default"/>
      </w:rPr>
    </w:lvl>
  </w:abstractNum>
  <w:abstractNum w:abstractNumId="29" w15:restartNumberingAfterBreak="0">
    <w:nsid w:val="742628F0"/>
    <w:multiLevelType w:val="hybridMultilevel"/>
    <w:tmpl w:val="58D0BD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E2C37"/>
    <w:multiLevelType w:val="hybridMultilevel"/>
    <w:tmpl w:val="04F6B1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E361B"/>
    <w:multiLevelType w:val="hybridMultilevel"/>
    <w:tmpl w:val="AB92AE2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3230EF"/>
    <w:multiLevelType w:val="hybridMultilevel"/>
    <w:tmpl w:val="B216A2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F3A429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42CC7"/>
    <w:multiLevelType w:val="hybridMultilevel"/>
    <w:tmpl w:val="112AD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32559"/>
    <w:multiLevelType w:val="multilevel"/>
    <w:tmpl w:val="E83AA0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7ADD441D"/>
    <w:multiLevelType w:val="multilevel"/>
    <w:tmpl w:val="A774AF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B5C54BF"/>
    <w:multiLevelType w:val="multilevel"/>
    <w:tmpl w:val="B0BCD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C17B4C"/>
    <w:multiLevelType w:val="multilevel"/>
    <w:tmpl w:val="DF14BD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5"/>
  </w:num>
  <w:num w:numId="2">
    <w:abstractNumId w:val="36"/>
  </w:num>
  <w:num w:numId="3">
    <w:abstractNumId w:val="15"/>
  </w:num>
  <w:num w:numId="4">
    <w:abstractNumId w:val="2"/>
  </w:num>
  <w:num w:numId="5">
    <w:abstractNumId w:val="20"/>
  </w:num>
  <w:num w:numId="6">
    <w:abstractNumId w:val="11"/>
  </w:num>
  <w:num w:numId="7">
    <w:abstractNumId w:val="28"/>
  </w:num>
  <w:num w:numId="8">
    <w:abstractNumId w:val="1"/>
  </w:num>
  <w:num w:numId="9">
    <w:abstractNumId w:val="18"/>
  </w:num>
  <w:num w:numId="10">
    <w:abstractNumId w:val="4"/>
  </w:num>
  <w:num w:numId="11">
    <w:abstractNumId w:val="12"/>
  </w:num>
  <w:num w:numId="12">
    <w:abstractNumId w:val="26"/>
  </w:num>
  <w:num w:numId="13">
    <w:abstractNumId w:val="22"/>
  </w:num>
  <w:num w:numId="14">
    <w:abstractNumId w:val="35"/>
  </w:num>
  <w:num w:numId="15">
    <w:abstractNumId w:val="24"/>
  </w:num>
  <w:num w:numId="16">
    <w:abstractNumId w:val="34"/>
  </w:num>
  <w:num w:numId="17">
    <w:abstractNumId w:val="17"/>
  </w:num>
  <w:num w:numId="18">
    <w:abstractNumId w:val="19"/>
  </w:num>
  <w:num w:numId="19">
    <w:abstractNumId w:val="0"/>
  </w:num>
  <w:num w:numId="20">
    <w:abstractNumId w:val="6"/>
  </w:num>
  <w:num w:numId="21">
    <w:abstractNumId w:val="37"/>
  </w:num>
  <w:num w:numId="22">
    <w:abstractNumId w:val="9"/>
  </w:num>
  <w:num w:numId="23">
    <w:abstractNumId w:val="27"/>
  </w:num>
  <w:num w:numId="24">
    <w:abstractNumId w:val="10"/>
  </w:num>
  <w:num w:numId="25">
    <w:abstractNumId w:val="33"/>
  </w:num>
  <w:num w:numId="26">
    <w:abstractNumId w:val="3"/>
  </w:num>
  <w:num w:numId="27">
    <w:abstractNumId w:val="7"/>
  </w:num>
  <w:num w:numId="28">
    <w:abstractNumId w:val="29"/>
  </w:num>
  <w:num w:numId="29">
    <w:abstractNumId w:val="31"/>
  </w:num>
  <w:num w:numId="30">
    <w:abstractNumId w:val="8"/>
  </w:num>
  <w:num w:numId="31">
    <w:abstractNumId w:val="14"/>
  </w:num>
  <w:num w:numId="32">
    <w:abstractNumId w:val="23"/>
  </w:num>
  <w:num w:numId="33">
    <w:abstractNumId w:val="32"/>
  </w:num>
  <w:num w:numId="34">
    <w:abstractNumId w:val="16"/>
  </w:num>
  <w:num w:numId="35">
    <w:abstractNumId w:val="13"/>
  </w:num>
  <w:num w:numId="36">
    <w:abstractNumId w:val="30"/>
  </w:num>
  <w:num w:numId="37">
    <w:abstractNumId w:val="5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8F"/>
    <w:rsid w:val="000033B0"/>
    <w:rsid w:val="00017026"/>
    <w:rsid w:val="00027AEA"/>
    <w:rsid w:val="000337A8"/>
    <w:rsid w:val="00034876"/>
    <w:rsid w:val="000526A7"/>
    <w:rsid w:val="00053BFF"/>
    <w:rsid w:val="00055012"/>
    <w:rsid w:val="00055455"/>
    <w:rsid w:val="00057AAB"/>
    <w:rsid w:val="00060AFB"/>
    <w:rsid w:val="000617F0"/>
    <w:rsid w:val="00063A0D"/>
    <w:rsid w:val="00064289"/>
    <w:rsid w:val="00065DC1"/>
    <w:rsid w:val="00066D12"/>
    <w:rsid w:val="000776CC"/>
    <w:rsid w:val="000806FC"/>
    <w:rsid w:val="000807BB"/>
    <w:rsid w:val="000928D4"/>
    <w:rsid w:val="000A7BFC"/>
    <w:rsid w:val="000C528F"/>
    <w:rsid w:val="000D3DFC"/>
    <w:rsid w:val="000E3F5B"/>
    <w:rsid w:val="000E68B6"/>
    <w:rsid w:val="000E77F0"/>
    <w:rsid w:val="001060E1"/>
    <w:rsid w:val="00115231"/>
    <w:rsid w:val="00116A6A"/>
    <w:rsid w:val="00130790"/>
    <w:rsid w:val="00146E4F"/>
    <w:rsid w:val="0015163A"/>
    <w:rsid w:val="00152E93"/>
    <w:rsid w:val="0015427F"/>
    <w:rsid w:val="00157DDD"/>
    <w:rsid w:val="0016518D"/>
    <w:rsid w:val="0017382C"/>
    <w:rsid w:val="001740CD"/>
    <w:rsid w:val="00185951"/>
    <w:rsid w:val="00187B40"/>
    <w:rsid w:val="00196BDD"/>
    <w:rsid w:val="001A1AC2"/>
    <w:rsid w:val="001B2869"/>
    <w:rsid w:val="001C2B6D"/>
    <w:rsid w:val="001D3A18"/>
    <w:rsid w:val="001D4ED9"/>
    <w:rsid w:val="001D5821"/>
    <w:rsid w:val="001E1530"/>
    <w:rsid w:val="001E3480"/>
    <w:rsid w:val="001F074C"/>
    <w:rsid w:val="00202B42"/>
    <w:rsid w:val="002030C4"/>
    <w:rsid w:val="002108BE"/>
    <w:rsid w:val="00211C80"/>
    <w:rsid w:val="00214BEA"/>
    <w:rsid w:val="00217966"/>
    <w:rsid w:val="00220172"/>
    <w:rsid w:val="002256B8"/>
    <w:rsid w:val="002304BD"/>
    <w:rsid w:val="002336E8"/>
    <w:rsid w:val="0024399B"/>
    <w:rsid w:val="00252E11"/>
    <w:rsid w:val="00257378"/>
    <w:rsid w:val="00267BE9"/>
    <w:rsid w:val="00283D59"/>
    <w:rsid w:val="00285F68"/>
    <w:rsid w:val="00292CBC"/>
    <w:rsid w:val="00297274"/>
    <w:rsid w:val="002A2D6F"/>
    <w:rsid w:val="002A6EF4"/>
    <w:rsid w:val="002C003A"/>
    <w:rsid w:val="002C5425"/>
    <w:rsid w:val="002C605D"/>
    <w:rsid w:val="002D11A7"/>
    <w:rsid w:val="002E655F"/>
    <w:rsid w:val="002F2A14"/>
    <w:rsid w:val="002F5EE5"/>
    <w:rsid w:val="00300932"/>
    <w:rsid w:val="00304239"/>
    <w:rsid w:val="0031150B"/>
    <w:rsid w:val="00311A7E"/>
    <w:rsid w:val="00322C44"/>
    <w:rsid w:val="00325A03"/>
    <w:rsid w:val="00326BF5"/>
    <w:rsid w:val="00335738"/>
    <w:rsid w:val="00336689"/>
    <w:rsid w:val="00344370"/>
    <w:rsid w:val="003445CC"/>
    <w:rsid w:val="00344B00"/>
    <w:rsid w:val="00345D23"/>
    <w:rsid w:val="003511E5"/>
    <w:rsid w:val="00352DBB"/>
    <w:rsid w:val="00357C00"/>
    <w:rsid w:val="0036608A"/>
    <w:rsid w:val="00367D4B"/>
    <w:rsid w:val="0037019B"/>
    <w:rsid w:val="00374C7E"/>
    <w:rsid w:val="00376FDC"/>
    <w:rsid w:val="00380442"/>
    <w:rsid w:val="003825D7"/>
    <w:rsid w:val="003845F1"/>
    <w:rsid w:val="003867F5"/>
    <w:rsid w:val="00387F56"/>
    <w:rsid w:val="003A28ED"/>
    <w:rsid w:val="003A5009"/>
    <w:rsid w:val="003A7A41"/>
    <w:rsid w:val="003B2698"/>
    <w:rsid w:val="003B2CE2"/>
    <w:rsid w:val="003B41B1"/>
    <w:rsid w:val="003B72A0"/>
    <w:rsid w:val="003C10B9"/>
    <w:rsid w:val="003C6E7F"/>
    <w:rsid w:val="003D2B94"/>
    <w:rsid w:val="003E203D"/>
    <w:rsid w:val="003E292E"/>
    <w:rsid w:val="003E48AE"/>
    <w:rsid w:val="003E644C"/>
    <w:rsid w:val="003F1510"/>
    <w:rsid w:val="003F5B51"/>
    <w:rsid w:val="00400AA6"/>
    <w:rsid w:val="00401ED2"/>
    <w:rsid w:val="0040347E"/>
    <w:rsid w:val="00416EF6"/>
    <w:rsid w:val="00423211"/>
    <w:rsid w:val="00426B2F"/>
    <w:rsid w:val="00431425"/>
    <w:rsid w:val="00434A86"/>
    <w:rsid w:val="0043568A"/>
    <w:rsid w:val="00441229"/>
    <w:rsid w:val="004440DC"/>
    <w:rsid w:val="004509FB"/>
    <w:rsid w:val="00453036"/>
    <w:rsid w:val="00455E37"/>
    <w:rsid w:val="00456C47"/>
    <w:rsid w:val="00457311"/>
    <w:rsid w:val="0046004A"/>
    <w:rsid w:val="0046168B"/>
    <w:rsid w:val="004646E0"/>
    <w:rsid w:val="00474396"/>
    <w:rsid w:val="00484609"/>
    <w:rsid w:val="00487238"/>
    <w:rsid w:val="00487E3C"/>
    <w:rsid w:val="00493B8B"/>
    <w:rsid w:val="00495F52"/>
    <w:rsid w:val="004A3B54"/>
    <w:rsid w:val="004A5105"/>
    <w:rsid w:val="004B3168"/>
    <w:rsid w:val="004B611B"/>
    <w:rsid w:val="004C5775"/>
    <w:rsid w:val="004C703E"/>
    <w:rsid w:val="004C7A3B"/>
    <w:rsid w:val="004D0595"/>
    <w:rsid w:val="004D3D32"/>
    <w:rsid w:val="004D3FC3"/>
    <w:rsid w:val="004E3076"/>
    <w:rsid w:val="004E443C"/>
    <w:rsid w:val="004E7A7E"/>
    <w:rsid w:val="004F6813"/>
    <w:rsid w:val="005070CB"/>
    <w:rsid w:val="00511910"/>
    <w:rsid w:val="00523356"/>
    <w:rsid w:val="00531543"/>
    <w:rsid w:val="00560815"/>
    <w:rsid w:val="0057080F"/>
    <w:rsid w:val="00570F2C"/>
    <w:rsid w:val="005724B8"/>
    <w:rsid w:val="00577C86"/>
    <w:rsid w:val="00586ED9"/>
    <w:rsid w:val="005873A1"/>
    <w:rsid w:val="005913D0"/>
    <w:rsid w:val="00592141"/>
    <w:rsid w:val="00594438"/>
    <w:rsid w:val="00594B31"/>
    <w:rsid w:val="00595164"/>
    <w:rsid w:val="005A577E"/>
    <w:rsid w:val="005B0E9C"/>
    <w:rsid w:val="005B3447"/>
    <w:rsid w:val="005C5953"/>
    <w:rsid w:val="005C5C3A"/>
    <w:rsid w:val="005D1732"/>
    <w:rsid w:val="005D1F3B"/>
    <w:rsid w:val="005E1CBA"/>
    <w:rsid w:val="005F22B6"/>
    <w:rsid w:val="0060155B"/>
    <w:rsid w:val="00602AE5"/>
    <w:rsid w:val="0060594C"/>
    <w:rsid w:val="006170A9"/>
    <w:rsid w:val="00620513"/>
    <w:rsid w:val="00622157"/>
    <w:rsid w:val="0062287E"/>
    <w:rsid w:val="006242F0"/>
    <w:rsid w:val="00627539"/>
    <w:rsid w:val="0062793B"/>
    <w:rsid w:val="00627DD4"/>
    <w:rsid w:val="0063092C"/>
    <w:rsid w:val="006327C1"/>
    <w:rsid w:val="006348E6"/>
    <w:rsid w:val="00637560"/>
    <w:rsid w:val="00646A9F"/>
    <w:rsid w:val="00653EA6"/>
    <w:rsid w:val="00655C5E"/>
    <w:rsid w:val="00667D5E"/>
    <w:rsid w:val="00671E21"/>
    <w:rsid w:val="00681230"/>
    <w:rsid w:val="00686D45"/>
    <w:rsid w:val="0069135F"/>
    <w:rsid w:val="006A5C11"/>
    <w:rsid w:val="006A6149"/>
    <w:rsid w:val="006D1A17"/>
    <w:rsid w:val="006D32B1"/>
    <w:rsid w:val="006D5F55"/>
    <w:rsid w:val="006F0372"/>
    <w:rsid w:val="006F6CFD"/>
    <w:rsid w:val="00703645"/>
    <w:rsid w:val="00705011"/>
    <w:rsid w:val="00705080"/>
    <w:rsid w:val="007074DD"/>
    <w:rsid w:val="00713199"/>
    <w:rsid w:val="00715471"/>
    <w:rsid w:val="00723302"/>
    <w:rsid w:val="00725422"/>
    <w:rsid w:val="00725AAA"/>
    <w:rsid w:val="00727826"/>
    <w:rsid w:val="00727A97"/>
    <w:rsid w:val="0073371E"/>
    <w:rsid w:val="0073672A"/>
    <w:rsid w:val="00737A43"/>
    <w:rsid w:val="00744ED7"/>
    <w:rsid w:val="00746F4C"/>
    <w:rsid w:val="007570DC"/>
    <w:rsid w:val="0076324B"/>
    <w:rsid w:val="00775029"/>
    <w:rsid w:val="00776160"/>
    <w:rsid w:val="00783EE3"/>
    <w:rsid w:val="00787308"/>
    <w:rsid w:val="00787C5D"/>
    <w:rsid w:val="00791604"/>
    <w:rsid w:val="00795A21"/>
    <w:rsid w:val="00797836"/>
    <w:rsid w:val="007B041A"/>
    <w:rsid w:val="007B67F5"/>
    <w:rsid w:val="007C19E2"/>
    <w:rsid w:val="007C516C"/>
    <w:rsid w:val="007C57E9"/>
    <w:rsid w:val="007E48D4"/>
    <w:rsid w:val="007E57CC"/>
    <w:rsid w:val="007F3CA0"/>
    <w:rsid w:val="007F5067"/>
    <w:rsid w:val="007F6B87"/>
    <w:rsid w:val="007F6C06"/>
    <w:rsid w:val="007F6D9A"/>
    <w:rsid w:val="0080068C"/>
    <w:rsid w:val="0080503E"/>
    <w:rsid w:val="00807089"/>
    <w:rsid w:val="008111FD"/>
    <w:rsid w:val="008118DF"/>
    <w:rsid w:val="00812D4D"/>
    <w:rsid w:val="00815A26"/>
    <w:rsid w:val="00821F33"/>
    <w:rsid w:val="008246CF"/>
    <w:rsid w:val="00832B4A"/>
    <w:rsid w:val="00843585"/>
    <w:rsid w:val="00844F62"/>
    <w:rsid w:val="00851F77"/>
    <w:rsid w:val="00855589"/>
    <w:rsid w:val="008720B9"/>
    <w:rsid w:val="008827CE"/>
    <w:rsid w:val="00886104"/>
    <w:rsid w:val="00886535"/>
    <w:rsid w:val="008916DF"/>
    <w:rsid w:val="00893757"/>
    <w:rsid w:val="00896205"/>
    <w:rsid w:val="008A55DF"/>
    <w:rsid w:val="008A6C4E"/>
    <w:rsid w:val="008A7989"/>
    <w:rsid w:val="008A7D96"/>
    <w:rsid w:val="008B0FBE"/>
    <w:rsid w:val="008B1A61"/>
    <w:rsid w:val="008B35CD"/>
    <w:rsid w:val="008B52B3"/>
    <w:rsid w:val="008C0893"/>
    <w:rsid w:val="008C2968"/>
    <w:rsid w:val="008C603A"/>
    <w:rsid w:val="008D0259"/>
    <w:rsid w:val="008D0B5A"/>
    <w:rsid w:val="008D421A"/>
    <w:rsid w:val="008E2258"/>
    <w:rsid w:val="008F08F7"/>
    <w:rsid w:val="008F29EF"/>
    <w:rsid w:val="008F6CFC"/>
    <w:rsid w:val="00901633"/>
    <w:rsid w:val="00904353"/>
    <w:rsid w:val="0090475E"/>
    <w:rsid w:val="00907906"/>
    <w:rsid w:val="00920CD5"/>
    <w:rsid w:val="0093314B"/>
    <w:rsid w:val="0093378F"/>
    <w:rsid w:val="00940A66"/>
    <w:rsid w:val="00955E43"/>
    <w:rsid w:val="00957F72"/>
    <w:rsid w:val="00960726"/>
    <w:rsid w:val="009617D7"/>
    <w:rsid w:val="00967C01"/>
    <w:rsid w:val="00971162"/>
    <w:rsid w:val="00973B63"/>
    <w:rsid w:val="00974E56"/>
    <w:rsid w:val="00976D81"/>
    <w:rsid w:val="00977197"/>
    <w:rsid w:val="00982424"/>
    <w:rsid w:val="0099440F"/>
    <w:rsid w:val="009A0293"/>
    <w:rsid w:val="009A2797"/>
    <w:rsid w:val="009A6171"/>
    <w:rsid w:val="009B3F1B"/>
    <w:rsid w:val="009B6A81"/>
    <w:rsid w:val="009C12A0"/>
    <w:rsid w:val="009C1E35"/>
    <w:rsid w:val="009C3136"/>
    <w:rsid w:val="009C7172"/>
    <w:rsid w:val="009C7A4A"/>
    <w:rsid w:val="009D28A3"/>
    <w:rsid w:val="009D4DBF"/>
    <w:rsid w:val="009E2EF9"/>
    <w:rsid w:val="009F522A"/>
    <w:rsid w:val="009F7E91"/>
    <w:rsid w:val="00A001A0"/>
    <w:rsid w:val="00A06E7A"/>
    <w:rsid w:val="00A31514"/>
    <w:rsid w:val="00A40ACC"/>
    <w:rsid w:val="00A448C4"/>
    <w:rsid w:val="00A477E3"/>
    <w:rsid w:val="00A57F91"/>
    <w:rsid w:val="00A630E8"/>
    <w:rsid w:val="00A63362"/>
    <w:rsid w:val="00A71BF0"/>
    <w:rsid w:val="00A72A3D"/>
    <w:rsid w:val="00A74224"/>
    <w:rsid w:val="00A77F20"/>
    <w:rsid w:val="00A80FB6"/>
    <w:rsid w:val="00A83DE4"/>
    <w:rsid w:val="00A8432D"/>
    <w:rsid w:val="00A95E0F"/>
    <w:rsid w:val="00A97676"/>
    <w:rsid w:val="00AA0414"/>
    <w:rsid w:val="00AA2914"/>
    <w:rsid w:val="00AA494F"/>
    <w:rsid w:val="00AA774B"/>
    <w:rsid w:val="00AB4A35"/>
    <w:rsid w:val="00AC0AFF"/>
    <w:rsid w:val="00AC3287"/>
    <w:rsid w:val="00AD5DC2"/>
    <w:rsid w:val="00AE32E5"/>
    <w:rsid w:val="00AE4897"/>
    <w:rsid w:val="00AE4C11"/>
    <w:rsid w:val="00AE6C73"/>
    <w:rsid w:val="00AF008C"/>
    <w:rsid w:val="00AF3FC6"/>
    <w:rsid w:val="00AF7FB5"/>
    <w:rsid w:val="00B02777"/>
    <w:rsid w:val="00B04EA5"/>
    <w:rsid w:val="00B15FD5"/>
    <w:rsid w:val="00B17034"/>
    <w:rsid w:val="00B22B52"/>
    <w:rsid w:val="00B254C3"/>
    <w:rsid w:val="00B25A21"/>
    <w:rsid w:val="00B31643"/>
    <w:rsid w:val="00B31E6F"/>
    <w:rsid w:val="00B35EE7"/>
    <w:rsid w:val="00B369F4"/>
    <w:rsid w:val="00B41628"/>
    <w:rsid w:val="00B434A8"/>
    <w:rsid w:val="00B475E3"/>
    <w:rsid w:val="00B50C15"/>
    <w:rsid w:val="00B56C07"/>
    <w:rsid w:val="00B57CBD"/>
    <w:rsid w:val="00B676A7"/>
    <w:rsid w:val="00B7255D"/>
    <w:rsid w:val="00B73B10"/>
    <w:rsid w:val="00B7632D"/>
    <w:rsid w:val="00B80D0C"/>
    <w:rsid w:val="00B9108D"/>
    <w:rsid w:val="00BA47B6"/>
    <w:rsid w:val="00BB14E0"/>
    <w:rsid w:val="00BB19C6"/>
    <w:rsid w:val="00BB39DA"/>
    <w:rsid w:val="00BB5E38"/>
    <w:rsid w:val="00BB7604"/>
    <w:rsid w:val="00BC0232"/>
    <w:rsid w:val="00BC6E4D"/>
    <w:rsid w:val="00BD6AD8"/>
    <w:rsid w:val="00BE1F75"/>
    <w:rsid w:val="00BE2578"/>
    <w:rsid w:val="00BF4D74"/>
    <w:rsid w:val="00BF63B4"/>
    <w:rsid w:val="00C039C1"/>
    <w:rsid w:val="00C03AD7"/>
    <w:rsid w:val="00C07948"/>
    <w:rsid w:val="00C07FB4"/>
    <w:rsid w:val="00C10DDE"/>
    <w:rsid w:val="00C11554"/>
    <w:rsid w:val="00C12613"/>
    <w:rsid w:val="00C233EE"/>
    <w:rsid w:val="00C235A5"/>
    <w:rsid w:val="00C260DD"/>
    <w:rsid w:val="00C30881"/>
    <w:rsid w:val="00C33544"/>
    <w:rsid w:val="00C4001F"/>
    <w:rsid w:val="00C50DFF"/>
    <w:rsid w:val="00C5235E"/>
    <w:rsid w:val="00C538C4"/>
    <w:rsid w:val="00C57ABD"/>
    <w:rsid w:val="00C60648"/>
    <w:rsid w:val="00C640EB"/>
    <w:rsid w:val="00C70D03"/>
    <w:rsid w:val="00C71B65"/>
    <w:rsid w:val="00C728A5"/>
    <w:rsid w:val="00C75EDE"/>
    <w:rsid w:val="00C816BA"/>
    <w:rsid w:val="00C81EB2"/>
    <w:rsid w:val="00C83A68"/>
    <w:rsid w:val="00C87BCC"/>
    <w:rsid w:val="00C90F98"/>
    <w:rsid w:val="00C93C74"/>
    <w:rsid w:val="00CA1E04"/>
    <w:rsid w:val="00CA67DA"/>
    <w:rsid w:val="00CA7937"/>
    <w:rsid w:val="00CB0BFC"/>
    <w:rsid w:val="00CB7651"/>
    <w:rsid w:val="00CC2E79"/>
    <w:rsid w:val="00CD315F"/>
    <w:rsid w:val="00CD596E"/>
    <w:rsid w:val="00CE3B13"/>
    <w:rsid w:val="00CE4DF8"/>
    <w:rsid w:val="00CE5F75"/>
    <w:rsid w:val="00CE7F48"/>
    <w:rsid w:val="00CF3F77"/>
    <w:rsid w:val="00CF5B00"/>
    <w:rsid w:val="00D013A5"/>
    <w:rsid w:val="00D01DF6"/>
    <w:rsid w:val="00D105E9"/>
    <w:rsid w:val="00D12828"/>
    <w:rsid w:val="00D148F1"/>
    <w:rsid w:val="00D23132"/>
    <w:rsid w:val="00D324E4"/>
    <w:rsid w:val="00D4087F"/>
    <w:rsid w:val="00D542CD"/>
    <w:rsid w:val="00D5560E"/>
    <w:rsid w:val="00D566BD"/>
    <w:rsid w:val="00D62D16"/>
    <w:rsid w:val="00D65DBA"/>
    <w:rsid w:val="00D7055B"/>
    <w:rsid w:val="00D72DE8"/>
    <w:rsid w:val="00D74DA6"/>
    <w:rsid w:val="00D82ECE"/>
    <w:rsid w:val="00D9352E"/>
    <w:rsid w:val="00D94C32"/>
    <w:rsid w:val="00D95913"/>
    <w:rsid w:val="00DA450B"/>
    <w:rsid w:val="00DA7CE6"/>
    <w:rsid w:val="00DC3404"/>
    <w:rsid w:val="00DC4870"/>
    <w:rsid w:val="00DC5F6F"/>
    <w:rsid w:val="00DD02FD"/>
    <w:rsid w:val="00DE7BDD"/>
    <w:rsid w:val="00DF1B0A"/>
    <w:rsid w:val="00DF3F48"/>
    <w:rsid w:val="00E0140E"/>
    <w:rsid w:val="00E02F04"/>
    <w:rsid w:val="00E04AFB"/>
    <w:rsid w:val="00E11E8F"/>
    <w:rsid w:val="00E1663C"/>
    <w:rsid w:val="00E25C00"/>
    <w:rsid w:val="00E43E08"/>
    <w:rsid w:val="00E44A2F"/>
    <w:rsid w:val="00E47491"/>
    <w:rsid w:val="00E50F02"/>
    <w:rsid w:val="00E55ED2"/>
    <w:rsid w:val="00E56F3A"/>
    <w:rsid w:val="00E60553"/>
    <w:rsid w:val="00E63BB3"/>
    <w:rsid w:val="00E74063"/>
    <w:rsid w:val="00E7408E"/>
    <w:rsid w:val="00E81391"/>
    <w:rsid w:val="00E86BC8"/>
    <w:rsid w:val="00E93BD0"/>
    <w:rsid w:val="00E96809"/>
    <w:rsid w:val="00E96AA5"/>
    <w:rsid w:val="00EA2094"/>
    <w:rsid w:val="00EA7499"/>
    <w:rsid w:val="00EB21CA"/>
    <w:rsid w:val="00EB519C"/>
    <w:rsid w:val="00EB5B0D"/>
    <w:rsid w:val="00EC0CBA"/>
    <w:rsid w:val="00EC4B9B"/>
    <w:rsid w:val="00ED0BB5"/>
    <w:rsid w:val="00ED0BBD"/>
    <w:rsid w:val="00ED3754"/>
    <w:rsid w:val="00ED5BFA"/>
    <w:rsid w:val="00ED676A"/>
    <w:rsid w:val="00EE0365"/>
    <w:rsid w:val="00EE42F1"/>
    <w:rsid w:val="00EF39B9"/>
    <w:rsid w:val="00EF487D"/>
    <w:rsid w:val="00EF49CE"/>
    <w:rsid w:val="00EF60A3"/>
    <w:rsid w:val="00EF6ADA"/>
    <w:rsid w:val="00F00903"/>
    <w:rsid w:val="00F0337D"/>
    <w:rsid w:val="00F06339"/>
    <w:rsid w:val="00F15301"/>
    <w:rsid w:val="00F3146D"/>
    <w:rsid w:val="00F314B5"/>
    <w:rsid w:val="00F45024"/>
    <w:rsid w:val="00F6008F"/>
    <w:rsid w:val="00F658DC"/>
    <w:rsid w:val="00F7004F"/>
    <w:rsid w:val="00F70682"/>
    <w:rsid w:val="00F77129"/>
    <w:rsid w:val="00F772CD"/>
    <w:rsid w:val="00F94B5C"/>
    <w:rsid w:val="00F964A4"/>
    <w:rsid w:val="00FA28BB"/>
    <w:rsid w:val="00FB037A"/>
    <w:rsid w:val="00FB58A4"/>
    <w:rsid w:val="00FC4060"/>
    <w:rsid w:val="00FC720D"/>
    <w:rsid w:val="00FC7EA6"/>
    <w:rsid w:val="00FD7434"/>
    <w:rsid w:val="00FE5D2C"/>
    <w:rsid w:val="00FF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A1171"/>
  <w15:chartTrackingRefBased/>
  <w15:docId w15:val="{16CE9865-5EEB-4065-AEA4-9C584A9D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28F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807089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sz w:val="28"/>
      <w:szCs w:val="32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807089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1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412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412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4412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412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2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22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C528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C528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C528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C528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C528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5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528F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unhideWhenUsed/>
    <w:rsid w:val="000C528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0C528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C528F"/>
    <w:rPr>
      <w:vertAlign w:val="superscript"/>
    </w:rPr>
  </w:style>
  <w:style w:type="paragraph" w:styleId="ad">
    <w:name w:val="Normal (Web)"/>
    <w:basedOn w:val="a"/>
    <w:uiPriority w:val="99"/>
    <w:unhideWhenUsed/>
    <w:rsid w:val="00746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E3F5B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A001A0"/>
    <w:rPr>
      <w:strike w:val="0"/>
      <w:dstrike w:val="0"/>
      <w:color w:val="0088CC"/>
      <w:u w:val="none"/>
      <w:effect w:val="none"/>
    </w:rPr>
  </w:style>
  <w:style w:type="character" w:customStyle="1" w:styleId="blk1">
    <w:name w:val="blk1"/>
    <w:basedOn w:val="a0"/>
    <w:rsid w:val="00F94B5C"/>
    <w:rPr>
      <w:vanish w:val="0"/>
      <w:webHidden w:val="0"/>
      <w:specVanish w:val="0"/>
    </w:rPr>
  </w:style>
  <w:style w:type="character" w:customStyle="1" w:styleId="11">
    <w:name w:val="Упомянуть1"/>
    <w:basedOn w:val="a0"/>
    <w:uiPriority w:val="99"/>
    <w:semiHidden/>
    <w:unhideWhenUsed/>
    <w:rsid w:val="0073371E"/>
    <w:rPr>
      <w:color w:val="2B579A"/>
      <w:shd w:val="clear" w:color="auto" w:fill="E6E6E6"/>
    </w:rPr>
  </w:style>
  <w:style w:type="paragraph" w:styleId="af0">
    <w:name w:val="Body Text"/>
    <w:basedOn w:val="a"/>
    <w:link w:val="af1"/>
    <w:rsid w:val="00F77129"/>
    <w:pPr>
      <w:spacing w:after="0" w:line="180" w:lineRule="exact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F77129"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pple-converted-space">
    <w:name w:val="apple-converted-space"/>
    <w:basedOn w:val="a0"/>
    <w:rsid w:val="008F29EF"/>
  </w:style>
  <w:style w:type="character" w:customStyle="1" w:styleId="extended-textshort">
    <w:name w:val="extended-text__short"/>
    <w:basedOn w:val="a0"/>
    <w:rsid w:val="00D7055B"/>
  </w:style>
  <w:style w:type="paragraph" w:styleId="af2">
    <w:name w:val="header"/>
    <w:basedOn w:val="a"/>
    <w:link w:val="af3"/>
    <w:uiPriority w:val="99"/>
    <w:unhideWhenUsed/>
    <w:rsid w:val="001A1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A1AC2"/>
  </w:style>
  <w:style w:type="paragraph" w:styleId="af4">
    <w:name w:val="footer"/>
    <w:basedOn w:val="a"/>
    <w:link w:val="af5"/>
    <w:uiPriority w:val="99"/>
    <w:unhideWhenUsed/>
    <w:rsid w:val="001A1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A1AC2"/>
  </w:style>
  <w:style w:type="character" w:customStyle="1" w:styleId="10">
    <w:name w:val="Заголовок 1 Знак"/>
    <w:basedOn w:val="a0"/>
    <w:link w:val="1"/>
    <w:uiPriority w:val="9"/>
    <w:rsid w:val="00807089"/>
    <w:rPr>
      <w:rFonts w:ascii="Times New Roman" w:eastAsiaTheme="majorEastAsia" w:hAnsi="Times New Roman" w:cstheme="majorBidi"/>
      <w:sz w:val="28"/>
      <w:szCs w:val="32"/>
    </w:rPr>
  </w:style>
  <w:style w:type="paragraph" w:styleId="af6">
    <w:name w:val="Title"/>
    <w:basedOn w:val="a"/>
    <w:next w:val="a"/>
    <w:link w:val="af7"/>
    <w:uiPriority w:val="10"/>
    <w:qFormat/>
    <w:rsid w:val="00A315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uiPriority w:val="10"/>
    <w:rsid w:val="00A31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8">
    <w:name w:val="Subtitle"/>
    <w:basedOn w:val="a"/>
    <w:next w:val="a"/>
    <w:link w:val="af9"/>
    <w:uiPriority w:val="11"/>
    <w:qFormat/>
    <w:rsid w:val="00A3151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9">
    <w:name w:val="Подзаголовок Знак"/>
    <w:basedOn w:val="a0"/>
    <w:link w:val="af8"/>
    <w:uiPriority w:val="11"/>
    <w:rsid w:val="00A31514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807089"/>
    <w:rPr>
      <w:rFonts w:ascii="Times New Roman" w:eastAsiaTheme="majorEastAsia" w:hAnsi="Times New Roman" w:cstheme="majorBidi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A315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4122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a">
    <w:name w:val="TOC Heading"/>
    <w:basedOn w:val="1"/>
    <w:next w:val="a"/>
    <w:uiPriority w:val="39"/>
    <w:unhideWhenUsed/>
    <w:qFormat/>
    <w:rsid w:val="00441229"/>
    <w:pPr>
      <w:spacing w:line="259" w:lineRule="auto"/>
      <w:outlineLvl w:val="9"/>
    </w:pPr>
    <w:rPr>
      <w:shd w:val="clear" w:color="auto" w:fill="auto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4122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41229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41229"/>
    <w:pPr>
      <w:spacing w:after="100"/>
      <w:ind w:left="440"/>
    </w:pPr>
  </w:style>
  <w:style w:type="paragraph" w:styleId="41">
    <w:name w:val="toc 4"/>
    <w:basedOn w:val="a"/>
    <w:next w:val="a"/>
    <w:autoRedefine/>
    <w:uiPriority w:val="39"/>
    <w:unhideWhenUsed/>
    <w:rsid w:val="00441229"/>
    <w:pPr>
      <w:spacing w:after="100"/>
      <w:ind w:left="660"/>
    </w:pPr>
  </w:style>
  <w:style w:type="character" w:customStyle="1" w:styleId="50">
    <w:name w:val="Заголовок 5 Знак"/>
    <w:basedOn w:val="a0"/>
    <w:link w:val="5"/>
    <w:uiPriority w:val="9"/>
    <w:rsid w:val="0044122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44122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122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4412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412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fb">
    <w:name w:val="Знак"/>
    <w:basedOn w:val="a"/>
    <w:rsid w:val="003A500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c">
    <w:name w:val="Strong"/>
    <w:basedOn w:val="a0"/>
    <w:uiPriority w:val="22"/>
    <w:qFormat/>
    <w:rsid w:val="00B41628"/>
    <w:rPr>
      <w:b/>
      <w:bCs/>
    </w:rPr>
  </w:style>
  <w:style w:type="paragraph" w:customStyle="1" w:styleId="Default">
    <w:name w:val="Default"/>
    <w:rsid w:val="003F5B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3F5B51"/>
    <w:rPr>
      <w:color w:val="000000"/>
      <w:sz w:val="22"/>
      <w:szCs w:val="22"/>
    </w:rPr>
  </w:style>
  <w:style w:type="character" w:customStyle="1" w:styleId="blk">
    <w:name w:val="blk"/>
    <w:basedOn w:val="a0"/>
    <w:rsid w:val="000928D4"/>
  </w:style>
  <w:style w:type="character" w:customStyle="1" w:styleId="mw-headline">
    <w:name w:val="mw-headline"/>
    <w:basedOn w:val="a0"/>
    <w:rsid w:val="003867F5"/>
  </w:style>
  <w:style w:type="character" w:customStyle="1" w:styleId="mw-editsection">
    <w:name w:val="mw-editsection"/>
    <w:basedOn w:val="a0"/>
    <w:rsid w:val="003867F5"/>
  </w:style>
  <w:style w:type="character" w:customStyle="1" w:styleId="mw-editsection-bracket">
    <w:name w:val="mw-editsection-bracket"/>
    <w:basedOn w:val="a0"/>
    <w:rsid w:val="003867F5"/>
  </w:style>
  <w:style w:type="character" w:customStyle="1" w:styleId="mw-editsection-divider">
    <w:name w:val="mw-editsection-divider"/>
    <w:basedOn w:val="a0"/>
    <w:rsid w:val="003867F5"/>
  </w:style>
  <w:style w:type="character" w:customStyle="1" w:styleId="extended-textfull">
    <w:name w:val="extended-text__full"/>
    <w:basedOn w:val="a0"/>
    <w:rsid w:val="00D65DBA"/>
  </w:style>
  <w:style w:type="paragraph" w:customStyle="1" w:styleId="Pa7">
    <w:name w:val="Pa7"/>
    <w:basedOn w:val="Default"/>
    <w:next w:val="Default"/>
    <w:uiPriority w:val="99"/>
    <w:rsid w:val="00493B8B"/>
    <w:pPr>
      <w:spacing w:line="201" w:lineRule="atLeast"/>
    </w:pPr>
    <w:rPr>
      <w:rFonts w:ascii="Times New Roman" w:hAnsi="Times New Roman" w:cs="Times New Roman"/>
      <w:color w:val="auto"/>
    </w:rPr>
  </w:style>
  <w:style w:type="character" w:customStyle="1" w:styleId="A70">
    <w:name w:val="A7"/>
    <w:uiPriority w:val="99"/>
    <w:rsid w:val="00493B8B"/>
    <w:rPr>
      <w:color w:val="000000"/>
      <w:sz w:val="14"/>
      <w:szCs w:val="14"/>
    </w:rPr>
  </w:style>
  <w:style w:type="character" w:customStyle="1" w:styleId="UnresolvedMention">
    <w:name w:val="Unresolved Mention"/>
    <w:basedOn w:val="a0"/>
    <w:uiPriority w:val="99"/>
    <w:semiHidden/>
    <w:unhideWhenUsed/>
    <w:rsid w:val="003701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4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48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123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1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83122">
                              <w:marLeft w:val="0"/>
                              <w:marRight w:val="0"/>
                              <w:marTop w:val="0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8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76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0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9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4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867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0705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7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5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4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59908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7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8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84633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78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383">
          <w:marLeft w:val="225"/>
          <w:marRight w:val="450"/>
          <w:marTop w:val="0"/>
          <w:marBottom w:val="0"/>
          <w:divBdr>
            <w:top w:val="single" w:sz="6" w:space="11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20752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9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0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33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1740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1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68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20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2535">
                              <w:marLeft w:val="0"/>
                              <w:marRight w:val="0"/>
                              <w:marTop w:val="0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36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67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66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085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25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0E969-D923-429E-B354-5B0C59DE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Никита Марчукайтис</cp:lastModifiedBy>
  <cp:revision>2</cp:revision>
  <cp:lastPrinted>2020-02-29T09:00:00Z</cp:lastPrinted>
  <dcterms:created xsi:type="dcterms:W3CDTF">2020-04-21T11:17:00Z</dcterms:created>
  <dcterms:modified xsi:type="dcterms:W3CDTF">2020-04-21T11:17:00Z</dcterms:modified>
</cp:coreProperties>
</file>