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A8" w:rsidRPr="00A453A8" w:rsidRDefault="000B667B" w:rsidP="000B667B">
      <w:pPr>
        <w:spacing w:line="360" w:lineRule="auto"/>
        <w:rPr>
          <w:rFonts w:ascii="Tahoma" w:hAnsi="Tahoma" w:cs="Tahoma"/>
          <w:sz w:val="20"/>
          <w:szCs w:val="20"/>
        </w:rPr>
      </w:pPr>
      <w:r w:rsidRPr="00A453A8">
        <w:rPr>
          <w:rFonts w:ascii="Tahoma" w:hAnsi="Tahoma" w:cs="Tahoma"/>
          <w:b/>
          <w:sz w:val="32"/>
          <w:szCs w:val="32"/>
        </w:rPr>
        <w:t>Бездепозитный бонус Forex</w:t>
      </w:r>
      <w:r w:rsidRPr="00A453A8">
        <w:rPr>
          <w:rFonts w:ascii="Tahoma" w:hAnsi="Tahoma" w:cs="Tahoma"/>
          <w:sz w:val="20"/>
          <w:szCs w:val="20"/>
        </w:rPr>
        <w:br/>
      </w:r>
      <w:r w:rsidRPr="00A453A8">
        <w:rPr>
          <w:rFonts w:ascii="Tahoma" w:hAnsi="Tahoma" w:cs="Tahoma"/>
          <w:sz w:val="20"/>
          <w:szCs w:val="20"/>
        </w:rPr>
        <w:br/>
        <w:t>Бездепозитный бонус — это возможность для начинающего трейдера вникнуть в торговлю на бирже. Этот инструмент открывает преимущества торговли с начальным капиталом без рисков и вложений. Бонус отличается от демо-счета, тем что трейдер выходит в реальные боевые условия, зарабатывая первые деньги. </w:t>
      </w:r>
    </w:p>
    <w:p w:rsidR="00A453A8" w:rsidRPr="00A453A8" w:rsidRDefault="00A453A8" w:rsidP="000B667B">
      <w:pPr>
        <w:spacing w:line="360" w:lineRule="auto"/>
        <w:rPr>
          <w:rFonts w:ascii="Tahoma" w:hAnsi="Tahoma" w:cs="Tahoma"/>
          <w:sz w:val="20"/>
          <w:szCs w:val="20"/>
        </w:rPr>
      </w:pPr>
    </w:p>
    <w:p w:rsidR="00A453A8" w:rsidRPr="00A453A8" w:rsidRDefault="000B667B" w:rsidP="000B667B">
      <w:pPr>
        <w:spacing w:line="360" w:lineRule="auto"/>
        <w:rPr>
          <w:rFonts w:ascii="Tahoma" w:hAnsi="Tahoma" w:cs="Tahoma"/>
          <w:sz w:val="24"/>
          <w:szCs w:val="24"/>
        </w:rPr>
      </w:pPr>
      <w:r w:rsidRPr="00A453A8">
        <w:rPr>
          <w:rFonts w:ascii="Tahoma" w:hAnsi="Tahoma" w:cs="Tahoma"/>
          <w:b/>
          <w:sz w:val="24"/>
          <w:szCs w:val="24"/>
        </w:rPr>
        <w:t>Как получить?</w:t>
      </w:r>
    </w:p>
    <w:p w:rsidR="00A453A8" w:rsidRPr="00A453A8" w:rsidRDefault="000B667B" w:rsidP="000B667B">
      <w:pPr>
        <w:spacing w:line="360" w:lineRule="auto"/>
        <w:rPr>
          <w:rFonts w:ascii="Tahoma" w:hAnsi="Tahoma" w:cs="Tahoma"/>
          <w:sz w:val="20"/>
          <w:szCs w:val="20"/>
        </w:rPr>
      </w:pPr>
      <w:r w:rsidRPr="00A453A8">
        <w:rPr>
          <w:rFonts w:ascii="Tahoma" w:hAnsi="Tahoma" w:cs="Tahoma"/>
          <w:sz w:val="20"/>
          <w:szCs w:val="20"/>
        </w:rPr>
        <w:t>Для получения бонуса необходимо пройти верификацию в личном кабинете. Для этого нужно предоставить сканы документов, удостоверяющих личность, например, паспорт или водительские права. Все действия осуществляются онлайн на учётной странице пользователя. Бездепозитный бонус автоматически начисляется на торговый счёт, на него же трейдер может начислять свои личные средства. </w:t>
      </w:r>
    </w:p>
    <w:p w:rsidR="00A453A8" w:rsidRPr="00A453A8" w:rsidRDefault="00A453A8" w:rsidP="000B667B">
      <w:pPr>
        <w:spacing w:line="360" w:lineRule="auto"/>
        <w:rPr>
          <w:rFonts w:ascii="Tahoma" w:hAnsi="Tahoma" w:cs="Tahoma"/>
          <w:sz w:val="20"/>
          <w:szCs w:val="20"/>
        </w:rPr>
      </w:pPr>
      <w:bookmarkStart w:id="0" w:name="_GoBack"/>
      <w:bookmarkEnd w:id="0"/>
    </w:p>
    <w:p w:rsidR="00A453A8" w:rsidRPr="00A453A8" w:rsidRDefault="000B667B" w:rsidP="000B667B">
      <w:pPr>
        <w:spacing w:line="360" w:lineRule="auto"/>
        <w:rPr>
          <w:rFonts w:ascii="Tahoma" w:hAnsi="Tahoma" w:cs="Tahoma"/>
          <w:b/>
          <w:sz w:val="24"/>
          <w:szCs w:val="24"/>
        </w:rPr>
      </w:pPr>
      <w:r w:rsidRPr="00A453A8">
        <w:rPr>
          <w:rFonts w:ascii="Tahoma" w:hAnsi="Tahoma" w:cs="Tahoma"/>
          <w:b/>
          <w:sz w:val="24"/>
          <w:szCs w:val="24"/>
        </w:rPr>
        <w:t>Преимущества бонуса </w:t>
      </w:r>
    </w:p>
    <w:p w:rsidR="00A453A8" w:rsidRPr="00A453A8" w:rsidRDefault="000B667B" w:rsidP="000B667B">
      <w:pPr>
        <w:spacing w:line="360" w:lineRule="auto"/>
        <w:rPr>
          <w:rFonts w:ascii="Tahoma" w:hAnsi="Tahoma" w:cs="Tahoma"/>
          <w:sz w:val="20"/>
          <w:szCs w:val="20"/>
        </w:rPr>
      </w:pPr>
      <w:r w:rsidRPr="00A453A8">
        <w:rPr>
          <w:rFonts w:ascii="Tahoma" w:hAnsi="Tahoma" w:cs="Tahoma"/>
          <w:sz w:val="20"/>
          <w:szCs w:val="20"/>
        </w:rPr>
        <w:t>Главным преимущество бонуса отсутствие риска и обязательств при проигрыше денежного вознаграждения. Трейдеру не придётся пополнять счёт личными деньгами для получения прибыли. Для опытных игроков бездепозитный бонус — это возможность внедрения стратегий на новой платформе.</w:t>
      </w:r>
    </w:p>
    <w:p w:rsidR="00A453A8" w:rsidRPr="00A453A8" w:rsidRDefault="00A453A8" w:rsidP="000B667B">
      <w:pPr>
        <w:spacing w:line="360" w:lineRule="auto"/>
        <w:rPr>
          <w:rFonts w:ascii="Tahoma" w:hAnsi="Tahoma" w:cs="Tahoma"/>
          <w:sz w:val="20"/>
          <w:szCs w:val="20"/>
        </w:rPr>
      </w:pPr>
    </w:p>
    <w:p w:rsidR="00A453A8" w:rsidRPr="00A453A8" w:rsidRDefault="000B667B" w:rsidP="000B667B">
      <w:pPr>
        <w:spacing w:line="360" w:lineRule="auto"/>
        <w:rPr>
          <w:rFonts w:ascii="Tahoma" w:hAnsi="Tahoma" w:cs="Tahoma"/>
          <w:b/>
          <w:sz w:val="24"/>
          <w:szCs w:val="24"/>
        </w:rPr>
      </w:pPr>
      <w:r w:rsidRPr="00A453A8">
        <w:rPr>
          <w:rFonts w:ascii="Tahoma" w:hAnsi="Tahoma" w:cs="Tahoma"/>
          <w:b/>
          <w:sz w:val="24"/>
          <w:szCs w:val="24"/>
        </w:rPr>
        <w:t>Недостатки </w:t>
      </w:r>
    </w:p>
    <w:p w:rsidR="00A453A8" w:rsidRPr="00A453A8" w:rsidRDefault="000B667B" w:rsidP="000B667B">
      <w:pPr>
        <w:spacing w:line="360" w:lineRule="auto"/>
        <w:rPr>
          <w:rFonts w:ascii="Tahoma" w:hAnsi="Tahoma" w:cs="Tahoma"/>
          <w:sz w:val="20"/>
          <w:szCs w:val="20"/>
        </w:rPr>
      </w:pPr>
      <w:r w:rsidRPr="00A453A8">
        <w:rPr>
          <w:rFonts w:ascii="Tahoma" w:hAnsi="Tahoma" w:cs="Tahoma"/>
          <w:sz w:val="20"/>
          <w:szCs w:val="20"/>
        </w:rPr>
        <w:t>Минус бездепозитного предложения – возможная бесполезность, отсутствие страха потери денег, лишает желания для усилий к сохранению и увеличению капитала. Бонус нельзя вывести сразу при получении, необходима дополнительная прибыль для снятия на карту или личный счёт. </w:t>
      </w:r>
    </w:p>
    <w:p w:rsidR="00A453A8" w:rsidRPr="00A453A8" w:rsidRDefault="00A453A8" w:rsidP="000B667B">
      <w:pPr>
        <w:spacing w:line="360" w:lineRule="auto"/>
        <w:rPr>
          <w:rFonts w:ascii="Tahoma" w:hAnsi="Tahoma" w:cs="Tahoma"/>
          <w:sz w:val="20"/>
          <w:szCs w:val="20"/>
        </w:rPr>
      </w:pPr>
    </w:p>
    <w:p w:rsidR="00A453A8" w:rsidRPr="00A453A8" w:rsidRDefault="000B667B" w:rsidP="000B667B">
      <w:pPr>
        <w:spacing w:line="360" w:lineRule="auto"/>
        <w:rPr>
          <w:rFonts w:ascii="Tahoma" w:hAnsi="Tahoma" w:cs="Tahoma"/>
          <w:b/>
          <w:sz w:val="24"/>
          <w:szCs w:val="24"/>
        </w:rPr>
      </w:pPr>
      <w:r w:rsidRPr="00A453A8">
        <w:rPr>
          <w:rFonts w:ascii="Tahoma" w:hAnsi="Tahoma" w:cs="Tahoma"/>
          <w:b/>
          <w:sz w:val="24"/>
          <w:szCs w:val="24"/>
        </w:rPr>
        <w:t>Вывод средств </w:t>
      </w:r>
    </w:p>
    <w:p w:rsidR="00A453A8" w:rsidRPr="00A453A8" w:rsidRDefault="000B667B" w:rsidP="000B667B">
      <w:pPr>
        <w:spacing w:line="360" w:lineRule="auto"/>
        <w:rPr>
          <w:rFonts w:ascii="Tahoma" w:hAnsi="Tahoma" w:cs="Tahoma"/>
          <w:sz w:val="20"/>
          <w:szCs w:val="20"/>
        </w:rPr>
      </w:pPr>
      <w:r w:rsidRPr="00A453A8">
        <w:rPr>
          <w:rFonts w:ascii="Tahoma" w:hAnsi="Tahoma" w:cs="Tahoma"/>
          <w:sz w:val="20"/>
          <w:szCs w:val="20"/>
        </w:rPr>
        <w:t xml:space="preserve">Доступный способ вывода денег производится электронными платёжными системами, такими как Qiwi, YandexMoney, WebMoney и PerfectMoney, а также Skrill и Neteller. Перевод на банковскую карту займёт более длительное время, а также спишется высокий процент комиссии. </w:t>
      </w:r>
    </w:p>
    <w:p w:rsidR="00A453A8" w:rsidRPr="00A453A8" w:rsidRDefault="00A453A8" w:rsidP="000B667B">
      <w:pPr>
        <w:spacing w:line="360" w:lineRule="auto"/>
        <w:rPr>
          <w:rFonts w:ascii="Tahoma" w:hAnsi="Tahoma" w:cs="Tahoma"/>
          <w:sz w:val="20"/>
          <w:szCs w:val="20"/>
        </w:rPr>
      </w:pPr>
    </w:p>
    <w:p w:rsidR="00A65DB1" w:rsidRPr="00A453A8" w:rsidRDefault="000B667B" w:rsidP="000B667B">
      <w:pPr>
        <w:spacing w:line="360" w:lineRule="auto"/>
        <w:rPr>
          <w:rFonts w:ascii="Tahoma" w:hAnsi="Tahoma" w:cs="Tahoma"/>
          <w:b/>
          <w:i/>
          <w:sz w:val="20"/>
          <w:szCs w:val="20"/>
        </w:rPr>
      </w:pPr>
      <w:r w:rsidRPr="00A453A8">
        <w:rPr>
          <w:rFonts w:ascii="Tahoma" w:hAnsi="Tahoma" w:cs="Tahoma"/>
          <w:b/>
          <w:i/>
          <w:sz w:val="20"/>
          <w:szCs w:val="20"/>
        </w:rPr>
        <w:t>Попробуйте себя в чём-то новом с гарантией безопасност</w:t>
      </w:r>
      <w:r w:rsidR="00A453A8" w:rsidRPr="00A453A8">
        <w:rPr>
          <w:rFonts w:ascii="Tahoma" w:hAnsi="Tahoma" w:cs="Tahoma"/>
          <w:b/>
          <w:i/>
          <w:sz w:val="20"/>
          <w:szCs w:val="20"/>
        </w:rPr>
        <w:t>и в виде бездепозитного бонуса Ф</w:t>
      </w:r>
      <w:r w:rsidRPr="00A453A8">
        <w:rPr>
          <w:rFonts w:ascii="Tahoma" w:hAnsi="Tahoma" w:cs="Tahoma"/>
          <w:b/>
          <w:i/>
          <w:sz w:val="20"/>
          <w:szCs w:val="20"/>
        </w:rPr>
        <w:t>орекс.</w:t>
      </w:r>
    </w:p>
    <w:sectPr w:rsidR="00A65DB1" w:rsidRPr="00A45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21EA0"/>
    <w:multiLevelType w:val="hybridMultilevel"/>
    <w:tmpl w:val="1D38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C40E23"/>
    <w:multiLevelType w:val="hybridMultilevel"/>
    <w:tmpl w:val="124E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21"/>
    <w:rsid w:val="000249F4"/>
    <w:rsid w:val="00074533"/>
    <w:rsid w:val="000B667B"/>
    <w:rsid w:val="00186E21"/>
    <w:rsid w:val="003174A8"/>
    <w:rsid w:val="004428A0"/>
    <w:rsid w:val="004431BC"/>
    <w:rsid w:val="005400FF"/>
    <w:rsid w:val="00552D08"/>
    <w:rsid w:val="008736C6"/>
    <w:rsid w:val="00A453A8"/>
    <w:rsid w:val="00CC2ED8"/>
    <w:rsid w:val="00E9070B"/>
    <w:rsid w:val="00FA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8565F-8302-4851-9E15-82EE114B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6E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next w:val="a"/>
    <w:link w:val="a5"/>
    <w:uiPriority w:val="10"/>
    <w:qFormat/>
    <w:rsid w:val="0018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186E21"/>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86E21"/>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qFormat/>
    <w:rsid w:val="00186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Альмира Хисамутдинова</dc:creator>
  <cp:keywords/>
  <dc:description/>
  <cp:lastModifiedBy>Альмира Хисамутдинова</cp:lastModifiedBy>
  <cp:revision>8</cp:revision>
  <dcterms:created xsi:type="dcterms:W3CDTF">2020-02-25T03:22:00Z</dcterms:created>
  <dcterms:modified xsi:type="dcterms:W3CDTF">2020-05-04T13:57:00Z</dcterms:modified>
</cp:coreProperties>
</file>