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4D" w:rsidRPr="00A03244" w:rsidRDefault="00FD724D" w:rsidP="00226FB8">
      <w:pPr>
        <w:pStyle w:val="a5"/>
        <w:spacing w:before="0" w:beforeAutospacing="0" w:line="360" w:lineRule="auto"/>
        <w:rPr>
          <w:rFonts w:ascii="Tahoma" w:hAnsi="Tahoma" w:cs="Tahoma"/>
          <w:sz w:val="22"/>
          <w:szCs w:val="22"/>
        </w:rPr>
      </w:pPr>
    </w:p>
    <w:p w:rsidR="00226FB8" w:rsidRPr="00A03244" w:rsidRDefault="00994531" w:rsidP="00226FB8">
      <w:pPr>
        <w:pStyle w:val="a5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A03244">
        <w:rPr>
          <w:rFonts w:ascii="Tahoma" w:hAnsi="Tahoma" w:cs="Tahoma"/>
          <w:sz w:val="22"/>
          <w:szCs w:val="22"/>
        </w:rPr>
        <w:t>Дрок - это вечнозеленый многолетний кустарник из разряда Бобовые. Засухоустойчив и неприхотлив. Обладает целебными свойствами, а также используется как декоративное растение.</w:t>
      </w:r>
    </w:p>
    <w:p w:rsidR="00226FB8" w:rsidRPr="00400DCA" w:rsidRDefault="00226FB8" w:rsidP="00226FB8">
      <w:pPr>
        <w:pStyle w:val="a5"/>
        <w:spacing w:before="0" w:beforeAutospacing="0" w:line="360" w:lineRule="auto"/>
        <w:rPr>
          <w:rFonts w:ascii="Tahoma" w:hAnsi="Tahoma" w:cs="Tahoma"/>
          <w:sz w:val="21"/>
          <w:szCs w:val="21"/>
        </w:rPr>
      </w:pPr>
    </w:p>
    <w:p w:rsidR="00994531" w:rsidRPr="00A03244" w:rsidRDefault="00994531" w:rsidP="00226FB8">
      <w:pPr>
        <w:pStyle w:val="2"/>
        <w:spacing w:before="0" w:line="360" w:lineRule="auto"/>
        <w:rPr>
          <w:rFonts w:ascii="Tahoma" w:hAnsi="Tahoma" w:cs="Tahoma"/>
          <w:b/>
          <w:bCs/>
          <w:color w:val="auto"/>
          <w:sz w:val="32"/>
          <w:szCs w:val="32"/>
        </w:rPr>
      </w:pPr>
      <w:r w:rsidRPr="00A03244">
        <w:rPr>
          <w:rFonts w:ascii="Tahoma" w:hAnsi="Tahoma" w:cs="Tahoma"/>
          <w:b/>
          <w:bCs/>
          <w:color w:val="auto"/>
          <w:sz w:val="32"/>
          <w:szCs w:val="32"/>
        </w:rPr>
        <w:t>Виды и сорта дрока. Описание растения</w:t>
      </w:r>
    </w:p>
    <w:p w:rsidR="00226FB8" w:rsidRPr="00400DCA" w:rsidRDefault="00226FB8" w:rsidP="00226FB8">
      <w:pPr>
        <w:spacing w:line="360" w:lineRule="auto"/>
      </w:pPr>
    </w:p>
    <w:p w:rsidR="00994531" w:rsidRPr="00A03244" w:rsidRDefault="00994531" w:rsidP="00226FB8">
      <w:pPr>
        <w:pStyle w:val="a5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A03244">
        <w:rPr>
          <w:rFonts w:ascii="Tahoma" w:hAnsi="Tahoma" w:cs="Tahoma"/>
          <w:sz w:val="22"/>
          <w:szCs w:val="22"/>
        </w:rPr>
        <w:t xml:space="preserve">Кустарник имеет пышную зеленую крону с небольшими бутонами, собранными в кисти. Желтый цветок похож на сложенные крылья мотылька. Листья продолговато-ланцетные овальной формы, некоторые виды имеют легкое </w:t>
      </w:r>
      <w:proofErr w:type="spellStart"/>
      <w:r w:rsidRPr="00A03244">
        <w:rPr>
          <w:rFonts w:ascii="Tahoma" w:hAnsi="Tahoma" w:cs="Tahoma"/>
          <w:sz w:val="22"/>
          <w:szCs w:val="22"/>
        </w:rPr>
        <w:t>опушение</w:t>
      </w:r>
      <w:proofErr w:type="spellEnd"/>
      <w:r w:rsidRPr="00A03244">
        <w:rPr>
          <w:rFonts w:ascii="Tahoma" w:hAnsi="Tahoma" w:cs="Tahoma"/>
          <w:sz w:val="22"/>
          <w:szCs w:val="22"/>
        </w:rPr>
        <w:t>. Ветви тонкие и вытянутые, бывают как прямостоящими, так и стелющимися. На 2020 г. насчитывается 125 видов этого растения, среди которых лианы и полукустарники.</w:t>
      </w:r>
    </w:p>
    <w:p w:rsidR="00994531" w:rsidRPr="00A03244" w:rsidRDefault="00994531" w:rsidP="00226FB8">
      <w:pPr>
        <w:pStyle w:val="a5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A03244">
        <w:rPr>
          <w:rFonts w:ascii="Tahoma" w:hAnsi="Tahoma" w:cs="Tahoma"/>
          <w:sz w:val="22"/>
          <w:szCs w:val="22"/>
        </w:rPr>
        <w:t>Распространены такие виды:</w:t>
      </w:r>
    </w:p>
    <w:p w:rsidR="00994531" w:rsidRPr="00A03244" w:rsidRDefault="00994531" w:rsidP="00226FB8">
      <w:pPr>
        <w:numPr>
          <w:ilvl w:val="0"/>
          <w:numId w:val="17"/>
        </w:numPr>
        <w:spacing w:before="75" w:after="75" w:line="360" w:lineRule="auto"/>
        <w:rPr>
          <w:rFonts w:ascii="Tahoma" w:hAnsi="Tahoma" w:cs="Tahoma"/>
        </w:rPr>
      </w:pPr>
      <w:r w:rsidRPr="00A03244">
        <w:rPr>
          <w:rFonts w:ascii="Tahoma" w:hAnsi="Tahoma" w:cs="Tahoma"/>
        </w:rPr>
        <w:t>Дрок английский. Кустарник с острыми шипами, может достигать в длину 1 м, но не превышает его. Предпочитает торфяную, кислую почву. Цветение начинается с конца мая и продолжается месяц. Высаживается семенами и черенками. Лучше всего для размножения использовать летние побеги, которые хорошо приживаются. Рост кустарника умеренный.</w:t>
      </w:r>
    </w:p>
    <w:p w:rsidR="00994531" w:rsidRPr="00A03244" w:rsidRDefault="00994531" w:rsidP="00226FB8">
      <w:pPr>
        <w:numPr>
          <w:ilvl w:val="0"/>
          <w:numId w:val="17"/>
        </w:numPr>
        <w:spacing w:before="75" w:after="75" w:line="360" w:lineRule="auto"/>
        <w:rPr>
          <w:rFonts w:ascii="Tahoma" w:hAnsi="Tahoma" w:cs="Tahoma"/>
        </w:rPr>
      </w:pPr>
      <w:r w:rsidRPr="00A03244">
        <w:rPr>
          <w:rFonts w:ascii="Tahoma" w:hAnsi="Tahoma" w:cs="Tahoma"/>
        </w:rPr>
        <w:t xml:space="preserve">Дрок германский. В высоту листопадный кустарник доходит до 60 см. У основания листьев находится колючка, сами листья на нижней стороне имеют легкое </w:t>
      </w:r>
      <w:proofErr w:type="spellStart"/>
      <w:r w:rsidRPr="00A03244">
        <w:rPr>
          <w:rFonts w:ascii="Tahoma" w:hAnsi="Tahoma" w:cs="Tahoma"/>
        </w:rPr>
        <w:t>опушение</w:t>
      </w:r>
      <w:proofErr w:type="spellEnd"/>
      <w:r w:rsidRPr="00A03244">
        <w:rPr>
          <w:rFonts w:ascii="Tahoma" w:hAnsi="Tahoma" w:cs="Tahoma"/>
        </w:rPr>
        <w:t>. Цветение начи</w:t>
      </w:r>
      <w:r w:rsidR="00DE5326">
        <w:rPr>
          <w:rFonts w:ascii="Tahoma" w:hAnsi="Tahoma" w:cs="Tahoma"/>
        </w:rPr>
        <w:t>нается в начале июня и длится до</w:t>
      </w:r>
      <w:r w:rsidRPr="00A03244">
        <w:rPr>
          <w:rFonts w:ascii="Tahoma" w:hAnsi="Tahoma" w:cs="Tahoma"/>
        </w:rPr>
        <w:t xml:space="preserve"> август</w:t>
      </w:r>
      <w:r w:rsidR="00DE5326">
        <w:rPr>
          <w:rFonts w:ascii="Tahoma" w:hAnsi="Tahoma" w:cs="Tahoma"/>
        </w:rPr>
        <w:t>а</w:t>
      </w:r>
      <w:r w:rsidRPr="00A03244">
        <w:rPr>
          <w:rFonts w:ascii="Tahoma" w:hAnsi="Tahoma" w:cs="Tahoma"/>
        </w:rPr>
        <w:t>. Семена произрастают плохо. Этот вид негативно реагирует на низкие температуры, поэтому зимой ему лучше находиться в укрытие.</w:t>
      </w:r>
    </w:p>
    <w:p w:rsidR="00994531" w:rsidRPr="00A03244" w:rsidRDefault="00994531" w:rsidP="00226FB8">
      <w:pPr>
        <w:numPr>
          <w:ilvl w:val="0"/>
          <w:numId w:val="17"/>
        </w:numPr>
        <w:spacing w:before="75" w:after="75" w:line="360" w:lineRule="auto"/>
        <w:rPr>
          <w:rFonts w:ascii="Tahoma" w:hAnsi="Tahoma" w:cs="Tahoma"/>
        </w:rPr>
      </w:pPr>
      <w:r w:rsidRPr="00A03244">
        <w:rPr>
          <w:rFonts w:ascii="Tahoma" w:hAnsi="Tahoma" w:cs="Tahoma"/>
        </w:rPr>
        <w:t>Дрок испанский. Шаровидный, колючий кустарник до 70 см высотой, с ланцетными листьями до 1 см длиной. Предпочитает сухую землю и большое количество солнца. Цветки сосредоточены на концах ветвей. Цветение происходит в начале июня, менее обильно - в конце августа. Переносит морозы до -20°C.</w:t>
      </w:r>
    </w:p>
    <w:p w:rsidR="00994531" w:rsidRPr="00A03244" w:rsidRDefault="00994531" w:rsidP="00226FB8">
      <w:pPr>
        <w:numPr>
          <w:ilvl w:val="0"/>
          <w:numId w:val="17"/>
        </w:numPr>
        <w:spacing w:before="75" w:after="75" w:line="360" w:lineRule="auto"/>
        <w:rPr>
          <w:rFonts w:ascii="Tahoma" w:hAnsi="Tahoma" w:cs="Tahoma"/>
        </w:rPr>
      </w:pPr>
      <w:r w:rsidRPr="00A03244">
        <w:rPr>
          <w:rFonts w:ascii="Tahoma" w:hAnsi="Tahoma" w:cs="Tahoma"/>
        </w:rPr>
        <w:t>Дрок лидийский. Мелкорослый вид, достигающий в длину 60 см. Представляет собой стелющиеся мелкие кустарники, которые распространяются более чем на метр. Для жизнедеятельности нуждается в солн</w:t>
      </w:r>
      <w:r w:rsidR="00DE5326">
        <w:rPr>
          <w:rFonts w:ascii="Tahoma" w:hAnsi="Tahoma" w:cs="Tahoma"/>
        </w:rPr>
        <w:t>ечной погоде. Распускаются ярко-</w:t>
      </w:r>
      <w:r w:rsidRPr="00A03244">
        <w:rPr>
          <w:rFonts w:ascii="Tahoma" w:hAnsi="Tahoma" w:cs="Tahoma"/>
        </w:rPr>
        <w:t>желтые цветы в апреле, практически полностью покрывая зеленые листья яйцевидной формы. Стойко переносит холод до -15°C.</w:t>
      </w:r>
    </w:p>
    <w:p w:rsidR="00994531" w:rsidRDefault="00994531" w:rsidP="00226FB8">
      <w:pPr>
        <w:numPr>
          <w:ilvl w:val="0"/>
          <w:numId w:val="17"/>
        </w:numPr>
        <w:spacing w:before="75" w:after="75" w:line="360" w:lineRule="auto"/>
        <w:rPr>
          <w:rFonts w:ascii="Tahoma" w:hAnsi="Tahoma" w:cs="Tahoma"/>
        </w:rPr>
      </w:pPr>
      <w:r w:rsidRPr="00A03244">
        <w:rPr>
          <w:rFonts w:ascii="Tahoma" w:hAnsi="Tahoma" w:cs="Tahoma"/>
        </w:rPr>
        <w:lastRenderedPageBreak/>
        <w:t>Дрок красильный, описание которого полностью</w:t>
      </w:r>
      <w:r w:rsidR="00DE5326">
        <w:rPr>
          <w:rFonts w:ascii="Tahoma" w:hAnsi="Tahoma" w:cs="Tahoma"/>
        </w:rPr>
        <w:t xml:space="preserve"> характеризует это растение. Не</w:t>
      </w:r>
      <w:r w:rsidRPr="00A03244">
        <w:rPr>
          <w:rFonts w:ascii="Tahoma" w:hAnsi="Tahoma" w:cs="Tahoma"/>
        </w:rPr>
        <w:t>колючий, низкий кустарник выс</w:t>
      </w:r>
      <w:bookmarkStart w:id="0" w:name="_GoBack"/>
      <w:bookmarkEnd w:id="0"/>
      <w:r w:rsidRPr="00A03244">
        <w:rPr>
          <w:rFonts w:ascii="Tahoma" w:hAnsi="Tahoma" w:cs="Tahoma"/>
        </w:rPr>
        <w:t xml:space="preserve">отой от 30 до 100 см, ширина может достигать 1 м. Желтые цветы собраны в кисти, листья мелкие. Легко и быстро растет на неплодородных сухих почвах, любит солнце. Период цветения выпадает на первые летние месяцы. Семена произрастают в стручках, лучшее время </w:t>
      </w:r>
      <w:r w:rsidR="00A03244">
        <w:rPr>
          <w:rFonts w:ascii="Tahoma" w:hAnsi="Tahoma" w:cs="Tahoma"/>
        </w:rPr>
        <w:t xml:space="preserve">для высаживания, </w:t>
      </w:r>
      <w:r w:rsidRPr="00A03244">
        <w:rPr>
          <w:rFonts w:ascii="Tahoma" w:hAnsi="Tahoma" w:cs="Tahoma"/>
        </w:rPr>
        <w:t>которых - осень. Переносит временное обилие влаги и пониженную температуру до -35°С.</w:t>
      </w:r>
    </w:p>
    <w:p w:rsidR="00A03244" w:rsidRPr="00A03244" w:rsidRDefault="00A03244" w:rsidP="00A03244">
      <w:pPr>
        <w:spacing w:before="75" w:after="75" w:line="360" w:lineRule="auto"/>
        <w:ind w:left="720"/>
        <w:rPr>
          <w:rFonts w:ascii="Tahoma" w:hAnsi="Tahoma" w:cs="Tahoma"/>
        </w:rPr>
      </w:pPr>
    </w:p>
    <w:p w:rsidR="00994531" w:rsidRPr="00A03244" w:rsidRDefault="00994531" w:rsidP="00226FB8">
      <w:pPr>
        <w:pStyle w:val="3"/>
        <w:spacing w:before="0" w:beforeAutospacing="0" w:line="360" w:lineRule="auto"/>
        <w:rPr>
          <w:rFonts w:ascii="Tahoma" w:hAnsi="Tahoma" w:cs="Tahoma"/>
          <w:b w:val="0"/>
          <w:bCs w:val="0"/>
          <w:sz w:val="28"/>
          <w:szCs w:val="28"/>
        </w:rPr>
      </w:pPr>
      <w:r w:rsidRPr="00A03244">
        <w:rPr>
          <w:rFonts w:ascii="Tahoma" w:hAnsi="Tahoma" w:cs="Tahoma"/>
          <w:b w:val="0"/>
          <w:bCs w:val="0"/>
          <w:sz w:val="28"/>
          <w:szCs w:val="28"/>
        </w:rPr>
        <w:t>Ареал произрастания</w:t>
      </w:r>
    </w:p>
    <w:p w:rsidR="00994531" w:rsidRPr="00A03244" w:rsidRDefault="00994531" w:rsidP="00226FB8">
      <w:pPr>
        <w:pStyle w:val="a5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A03244">
        <w:rPr>
          <w:rFonts w:ascii="Tahoma" w:hAnsi="Tahoma" w:cs="Tahoma"/>
          <w:sz w:val="22"/>
          <w:szCs w:val="22"/>
        </w:rPr>
        <w:t>Встречается в Северо-Западе Африки, Средиземноморье, Западной Европе и на Канарских островах. Местоположение вида лидийского тянется от центральной Европы до Западной Сибири, также попадается он на Ближнем Востоке и в Казахстане. Некапризное растение лучше произрастает на неплодородных песчаных землях. Не терпит чрезмерной влаги, поэтому вблизи водоемов и заболоченных мест не встречается. Любит большое количество солнца, растет</w:t>
      </w:r>
      <w:r w:rsidR="00226FB8" w:rsidRPr="00A03244">
        <w:rPr>
          <w:rFonts w:ascii="Tahoma" w:hAnsi="Tahoma" w:cs="Tahoma"/>
          <w:sz w:val="22"/>
          <w:szCs w:val="22"/>
        </w:rPr>
        <w:t xml:space="preserve"> на склонах и открытых полянах.</w:t>
      </w:r>
    </w:p>
    <w:p w:rsidR="00994531" w:rsidRPr="00A03244" w:rsidRDefault="00994531" w:rsidP="00226FB8">
      <w:pPr>
        <w:pStyle w:val="3"/>
        <w:spacing w:before="0" w:beforeAutospacing="0" w:line="360" w:lineRule="auto"/>
        <w:rPr>
          <w:rFonts w:ascii="Tahoma" w:hAnsi="Tahoma" w:cs="Tahoma"/>
          <w:b w:val="0"/>
          <w:bCs w:val="0"/>
          <w:sz w:val="28"/>
          <w:szCs w:val="28"/>
        </w:rPr>
      </w:pPr>
      <w:r w:rsidRPr="00A03244">
        <w:rPr>
          <w:rFonts w:ascii="Tahoma" w:hAnsi="Tahoma" w:cs="Tahoma"/>
          <w:b w:val="0"/>
          <w:bCs w:val="0"/>
          <w:sz w:val="28"/>
          <w:szCs w:val="28"/>
        </w:rPr>
        <w:t>Химический состав</w:t>
      </w:r>
    </w:p>
    <w:p w:rsidR="00994531" w:rsidRPr="00A03244" w:rsidRDefault="00994531" w:rsidP="00226FB8">
      <w:pPr>
        <w:pStyle w:val="a5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A03244">
        <w:rPr>
          <w:rFonts w:ascii="Tahoma" w:hAnsi="Tahoma" w:cs="Tahoma"/>
          <w:sz w:val="22"/>
          <w:szCs w:val="22"/>
        </w:rPr>
        <w:t>Начиная от корня и заканчивая плодом, дрок красильный содержит в себе:</w:t>
      </w:r>
    </w:p>
    <w:p w:rsidR="00994531" w:rsidRPr="00A03244" w:rsidRDefault="00994531" w:rsidP="00226FB8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A03244">
        <w:rPr>
          <w:rFonts w:ascii="Tahoma" w:hAnsi="Tahoma" w:cs="Tahoma"/>
        </w:rPr>
        <w:t>смолы;</w:t>
      </w:r>
    </w:p>
    <w:p w:rsidR="00994531" w:rsidRPr="00A03244" w:rsidRDefault="00994531" w:rsidP="00226FB8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A03244">
        <w:rPr>
          <w:rFonts w:ascii="Tahoma" w:hAnsi="Tahoma" w:cs="Tahoma"/>
        </w:rPr>
        <w:t>алкалоиды;</w:t>
      </w:r>
    </w:p>
    <w:p w:rsidR="00994531" w:rsidRPr="00A03244" w:rsidRDefault="00994531" w:rsidP="00226FB8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A03244">
        <w:rPr>
          <w:rFonts w:ascii="Tahoma" w:hAnsi="Tahoma" w:cs="Tahoma"/>
        </w:rPr>
        <w:t>эфирные масла;</w:t>
      </w:r>
    </w:p>
    <w:p w:rsidR="00994531" w:rsidRPr="00A03244" w:rsidRDefault="00994531" w:rsidP="00226FB8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A03244">
        <w:rPr>
          <w:rFonts w:ascii="Tahoma" w:hAnsi="Tahoma" w:cs="Tahoma"/>
        </w:rPr>
        <w:t>сапонины;</w:t>
      </w:r>
    </w:p>
    <w:p w:rsidR="00994531" w:rsidRPr="00A03244" w:rsidRDefault="00994531" w:rsidP="00226FB8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A03244">
        <w:rPr>
          <w:rFonts w:ascii="Tahoma" w:hAnsi="Tahoma" w:cs="Tahoma"/>
        </w:rPr>
        <w:t>органические кислоты;</w:t>
      </w:r>
    </w:p>
    <w:p w:rsidR="00994531" w:rsidRPr="00A03244" w:rsidRDefault="00994531" w:rsidP="00226FB8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ahoma" w:hAnsi="Tahoma" w:cs="Tahoma"/>
        </w:rPr>
      </w:pPr>
      <w:proofErr w:type="spellStart"/>
      <w:r w:rsidRPr="00A03244">
        <w:rPr>
          <w:rFonts w:ascii="Tahoma" w:hAnsi="Tahoma" w:cs="Tahoma"/>
        </w:rPr>
        <w:t>флавоноиды</w:t>
      </w:r>
      <w:proofErr w:type="spellEnd"/>
      <w:r w:rsidRPr="00A03244">
        <w:rPr>
          <w:rFonts w:ascii="Tahoma" w:hAnsi="Tahoma" w:cs="Tahoma"/>
        </w:rPr>
        <w:t>;</w:t>
      </w:r>
    </w:p>
    <w:p w:rsidR="00994531" w:rsidRPr="00A03244" w:rsidRDefault="00994531" w:rsidP="00226FB8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A03244">
        <w:rPr>
          <w:rFonts w:ascii="Tahoma" w:hAnsi="Tahoma" w:cs="Tahoma"/>
        </w:rPr>
        <w:t>дубильные вещества;</w:t>
      </w:r>
    </w:p>
    <w:p w:rsidR="00994531" w:rsidRPr="00A03244" w:rsidRDefault="00994531" w:rsidP="00226FB8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A03244">
        <w:rPr>
          <w:rFonts w:ascii="Tahoma" w:hAnsi="Tahoma" w:cs="Tahoma"/>
        </w:rPr>
        <w:t>аскорбиновую кислоту;</w:t>
      </w:r>
    </w:p>
    <w:p w:rsidR="00994531" w:rsidRPr="00A03244" w:rsidRDefault="00994531" w:rsidP="00226FB8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A03244">
        <w:rPr>
          <w:rFonts w:ascii="Tahoma" w:hAnsi="Tahoma" w:cs="Tahoma"/>
        </w:rPr>
        <w:t>пигменты.</w:t>
      </w:r>
    </w:p>
    <w:p w:rsidR="00226FB8" w:rsidRPr="00400DCA" w:rsidRDefault="00226FB8" w:rsidP="00226FB8">
      <w:pPr>
        <w:spacing w:before="100" w:beforeAutospacing="1" w:after="100" w:afterAutospacing="1" w:line="360" w:lineRule="auto"/>
        <w:ind w:left="720"/>
        <w:rPr>
          <w:rFonts w:ascii="Tahoma" w:hAnsi="Tahoma" w:cs="Tahoma"/>
          <w:sz w:val="21"/>
          <w:szCs w:val="21"/>
        </w:rPr>
      </w:pPr>
    </w:p>
    <w:p w:rsidR="00994531" w:rsidRPr="00A03244" w:rsidRDefault="00994531" w:rsidP="00226FB8">
      <w:pPr>
        <w:pStyle w:val="2"/>
        <w:spacing w:before="0" w:line="360" w:lineRule="auto"/>
        <w:rPr>
          <w:rFonts w:ascii="Tahoma" w:hAnsi="Tahoma" w:cs="Tahoma"/>
          <w:b/>
          <w:bCs/>
          <w:color w:val="auto"/>
          <w:sz w:val="32"/>
          <w:szCs w:val="32"/>
        </w:rPr>
      </w:pPr>
      <w:r w:rsidRPr="00A03244">
        <w:rPr>
          <w:rFonts w:ascii="Tahoma" w:hAnsi="Tahoma" w:cs="Tahoma"/>
          <w:b/>
          <w:bCs/>
          <w:color w:val="auto"/>
          <w:sz w:val="32"/>
          <w:szCs w:val="32"/>
        </w:rPr>
        <w:t>Полезные свойства для людей</w:t>
      </w:r>
    </w:p>
    <w:p w:rsidR="00226FB8" w:rsidRPr="00400DCA" w:rsidRDefault="00226FB8" w:rsidP="00226FB8">
      <w:pPr>
        <w:spacing w:line="360" w:lineRule="auto"/>
      </w:pPr>
    </w:p>
    <w:p w:rsidR="00994531" w:rsidRPr="00A03244" w:rsidRDefault="00994531" w:rsidP="00226FB8">
      <w:pPr>
        <w:pStyle w:val="a5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A03244">
        <w:rPr>
          <w:rFonts w:ascii="Tahoma" w:hAnsi="Tahoma" w:cs="Tahoma"/>
          <w:sz w:val="22"/>
          <w:szCs w:val="22"/>
        </w:rPr>
        <w:lastRenderedPageBreak/>
        <w:t>Широко применяется в качестве лекарственного средства в нетрадиционной медицине, гомеопатии и дерматологии, т. к. имеет полезные свойства для организма человека. Трава действует как:</w:t>
      </w:r>
    </w:p>
    <w:p w:rsidR="00994531" w:rsidRPr="00A03244" w:rsidRDefault="00994531" w:rsidP="00226FB8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A03244">
        <w:rPr>
          <w:rFonts w:ascii="Tahoma" w:hAnsi="Tahoma" w:cs="Tahoma"/>
        </w:rPr>
        <w:t>сосудорасширяющее;</w:t>
      </w:r>
    </w:p>
    <w:p w:rsidR="00994531" w:rsidRPr="00A03244" w:rsidRDefault="00994531" w:rsidP="00226FB8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A03244">
        <w:rPr>
          <w:rFonts w:ascii="Tahoma" w:hAnsi="Tahoma" w:cs="Tahoma"/>
        </w:rPr>
        <w:t>укрепляющее;</w:t>
      </w:r>
    </w:p>
    <w:p w:rsidR="00994531" w:rsidRPr="00A03244" w:rsidRDefault="00994531" w:rsidP="00226FB8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A03244">
        <w:rPr>
          <w:rFonts w:ascii="Tahoma" w:hAnsi="Tahoma" w:cs="Tahoma"/>
        </w:rPr>
        <w:t>желчегонное;</w:t>
      </w:r>
    </w:p>
    <w:p w:rsidR="00994531" w:rsidRPr="00A03244" w:rsidRDefault="00994531" w:rsidP="00226FB8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A03244">
        <w:rPr>
          <w:rFonts w:ascii="Tahoma" w:hAnsi="Tahoma" w:cs="Tahoma"/>
        </w:rPr>
        <w:t>слабительное.</w:t>
      </w:r>
    </w:p>
    <w:p w:rsidR="00994531" w:rsidRPr="00A03244" w:rsidRDefault="00994531" w:rsidP="00226FB8">
      <w:pPr>
        <w:pStyle w:val="3"/>
        <w:spacing w:before="0" w:beforeAutospacing="0" w:line="360" w:lineRule="auto"/>
        <w:rPr>
          <w:rFonts w:ascii="Tahoma" w:hAnsi="Tahoma" w:cs="Tahoma"/>
          <w:b w:val="0"/>
          <w:bCs w:val="0"/>
          <w:sz w:val="28"/>
          <w:szCs w:val="28"/>
        </w:rPr>
      </w:pPr>
      <w:r w:rsidRPr="00A03244">
        <w:rPr>
          <w:rFonts w:ascii="Tahoma" w:hAnsi="Tahoma" w:cs="Tahoma"/>
          <w:b w:val="0"/>
          <w:bCs w:val="0"/>
          <w:sz w:val="28"/>
          <w:szCs w:val="28"/>
        </w:rPr>
        <w:t>В медицине</w:t>
      </w:r>
    </w:p>
    <w:p w:rsidR="00994531" w:rsidRPr="00A03244" w:rsidRDefault="00994531" w:rsidP="00226FB8">
      <w:pPr>
        <w:pStyle w:val="a5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A03244">
        <w:rPr>
          <w:rFonts w:ascii="Tahoma" w:hAnsi="Tahoma" w:cs="Tahoma"/>
          <w:sz w:val="22"/>
          <w:szCs w:val="22"/>
        </w:rPr>
        <w:t>Используется как естественный антибиотик. На основе стеблей и цветов готовятся спиртовые настойки. Препараты признаны официальной медициной по результатам проведения клинических испытаний. Используются для вывода желчи, остановки кровотечений и расширения сосудов. Лечат ревматизм, ангину, стоматит и малярию.</w:t>
      </w:r>
    </w:p>
    <w:p w:rsidR="00994531" w:rsidRPr="00A03244" w:rsidRDefault="00994531" w:rsidP="00226FB8">
      <w:pPr>
        <w:pStyle w:val="3"/>
        <w:spacing w:before="0" w:beforeAutospacing="0" w:line="360" w:lineRule="auto"/>
        <w:rPr>
          <w:rFonts w:ascii="Tahoma" w:hAnsi="Tahoma" w:cs="Tahoma"/>
          <w:b w:val="0"/>
          <w:bCs w:val="0"/>
          <w:sz w:val="28"/>
          <w:szCs w:val="28"/>
        </w:rPr>
      </w:pPr>
      <w:r w:rsidRPr="00A03244">
        <w:rPr>
          <w:rFonts w:ascii="Tahoma" w:hAnsi="Tahoma" w:cs="Tahoma"/>
          <w:b w:val="0"/>
          <w:bCs w:val="0"/>
          <w:sz w:val="28"/>
          <w:szCs w:val="28"/>
        </w:rPr>
        <w:t>В гомеопатии</w:t>
      </w:r>
    </w:p>
    <w:p w:rsidR="00994531" w:rsidRPr="00A03244" w:rsidRDefault="00994531" w:rsidP="00226FB8">
      <w:pPr>
        <w:pStyle w:val="a5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A03244">
        <w:rPr>
          <w:rFonts w:ascii="Tahoma" w:hAnsi="Tahoma" w:cs="Tahoma"/>
          <w:sz w:val="22"/>
          <w:szCs w:val="22"/>
        </w:rPr>
        <w:t>Используется при лечении хронических дыхательных заболеваний, таких как бронхит и астма. Корень растения воздействует как мочегонное и слабительное средство. При беременности для поддержания тонуса применяются медикаменты с содержанием растения, которые способствуют остановке кровотечений в матке.</w:t>
      </w:r>
    </w:p>
    <w:p w:rsidR="00994531" w:rsidRPr="00A03244" w:rsidRDefault="00994531" w:rsidP="00226FB8">
      <w:pPr>
        <w:pStyle w:val="3"/>
        <w:spacing w:before="0" w:beforeAutospacing="0" w:line="360" w:lineRule="auto"/>
        <w:rPr>
          <w:rFonts w:ascii="Tahoma" w:hAnsi="Tahoma" w:cs="Tahoma"/>
          <w:b w:val="0"/>
          <w:bCs w:val="0"/>
          <w:sz w:val="28"/>
          <w:szCs w:val="28"/>
        </w:rPr>
      </w:pPr>
      <w:r w:rsidRPr="00A03244">
        <w:rPr>
          <w:rFonts w:ascii="Tahoma" w:hAnsi="Tahoma" w:cs="Tahoma"/>
          <w:b w:val="0"/>
          <w:bCs w:val="0"/>
          <w:sz w:val="28"/>
          <w:szCs w:val="28"/>
        </w:rPr>
        <w:t>В дерматологии</w:t>
      </w:r>
    </w:p>
    <w:p w:rsidR="00994531" w:rsidRPr="00A03244" w:rsidRDefault="00994531" w:rsidP="00226FB8">
      <w:pPr>
        <w:pStyle w:val="a5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A03244">
        <w:rPr>
          <w:rFonts w:ascii="Tahoma" w:hAnsi="Tahoma" w:cs="Tahoma"/>
          <w:sz w:val="22"/>
          <w:szCs w:val="22"/>
        </w:rPr>
        <w:t>Примочки с дроком устраняют мозолистые образования, лишаи, нарывы и бородавки. Применение настоек на спирту и водных отваров помогает в лечении кожных заболеваний, таких как:</w:t>
      </w:r>
    </w:p>
    <w:p w:rsidR="00994531" w:rsidRPr="00A03244" w:rsidRDefault="00994531" w:rsidP="00226FB8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A03244">
        <w:rPr>
          <w:rFonts w:ascii="Tahoma" w:hAnsi="Tahoma" w:cs="Tahoma"/>
        </w:rPr>
        <w:t>фурункулез;</w:t>
      </w:r>
    </w:p>
    <w:p w:rsidR="00994531" w:rsidRPr="00A03244" w:rsidRDefault="00994531" w:rsidP="00226FB8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A03244">
        <w:rPr>
          <w:rFonts w:ascii="Tahoma" w:hAnsi="Tahoma" w:cs="Tahoma"/>
        </w:rPr>
        <w:t>дерматит;</w:t>
      </w:r>
    </w:p>
    <w:p w:rsidR="00994531" w:rsidRPr="00A03244" w:rsidRDefault="00994531" w:rsidP="00226FB8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A03244">
        <w:rPr>
          <w:rFonts w:ascii="Tahoma" w:hAnsi="Tahoma" w:cs="Tahoma"/>
        </w:rPr>
        <w:t>пиодермия.</w:t>
      </w:r>
    </w:p>
    <w:p w:rsidR="00226FB8" w:rsidRPr="00400DCA" w:rsidRDefault="00226FB8" w:rsidP="00226FB8">
      <w:pPr>
        <w:pStyle w:val="2"/>
        <w:spacing w:before="0" w:line="360" w:lineRule="auto"/>
        <w:rPr>
          <w:rFonts w:ascii="Tahoma" w:hAnsi="Tahoma" w:cs="Tahoma"/>
          <w:b/>
          <w:bCs/>
          <w:color w:val="auto"/>
          <w:sz w:val="33"/>
          <w:szCs w:val="33"/>
        </w:rPr>
      </w:pPr>
    </w:p>
    <w:p w:rsidR="00994531" w:rsidRPr="00A03244" w:rsidRDefault="00994531" w:rsidP="00226FB8">
      <w:pPr>
        <w:pStyle w:val="2"/>
        <w:spacing w:before="0" w:line="360" w:lineRule="auto"/>
        <w:rPr>
          <w:rFonts w:ascii="Tahoma" w:hAnsi="Tahoma" w:cs="Tahoma"/>
          <w:b/>
          <w:bCs/>
          <w:color w:val="auto"/>
          <w:sz w:val="32"/>
          <w:szCs w:val="32"/>
        </w:rPr>
      </w:pPr>
      <w:r w:rsidRPr="00A03244">
        <w:rPr>
          <w:rFonts w:ascii="Tahoma" w:hAnsi="Tahoma" w:cs="Tahoma"/>
          <w:b/>
          <w:bCs/>
          <w:color w:val="auto"/>
          <w:sz w:val="32"/>
          <w:szCs w:val="32"/>
        </w:rPr>
        <w:t>Лечебные свойства</w:t>
      </w:r>
    </w:p>
    <w:p w:rsidR="00226FB8" w:rsidRPr="00400DCA" w:rsidRDefault="00226FB8" w:rsidP="00226FB8">
      <w:pPr>
        <w:spacing w:line="360" w:lineRule="auto"/>
      </w:pPr>
    </w:p>
    <w:p w:rsidR="00994531" w:rsidRPr="00A03244" w:rsidRDefault="00994531" w:rsidP="00226FB8">
      <w:pPr>
        <w:pStyle w:val="a5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A03244">
        <w:rPr>
          <w:rFonts w:ascii="Tahoma" w:hAnsi="Tahoma" w:cs="Tahoma"/>
          <w:sz w:val="22"/>
          <w:szCs w:val="22"/>
        </w:rPr>
        <w:lastRenderedPageBreak/>
        <w:t>Растение применяется для устранения отеков, переломов, при отложениях солей в суставах. Цветки с семенами в США используются в терапии злокачественных опухолей, при онкологических заболеваниях.</w:t>
      </w:r>
    </w:p>
    <w:p w:rsidR="00994531" w:rsidRPr="00A03244" w:rsidRDefault="00994531" w:rsidP="00226FB8">
      <w:pPr>
        <w:pStyle w:val="a5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A03244">
        <w:rPr>
          <w:rFonts w:ascii="Tahoma" w:hAnsi="Tahoma" w:cs="Tahoma"/>
          <w:sz w:val="22"/>
          <w:szCs w:val="22"/>
        </w:rPr>
        <w:t>Лечебные свойства растения подразделяются на следующие группы:</w:t>
      </w:r>
    </w:p>
    <w:p w:rsidR="00994531" w:rsidRPr="00A03244" w:rsidRDefault="00994531" w:rsidP="00226FB8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A03244">
        <w:rPr>
          <w:rFonts w:ascii="Tahoma" w:hAnsi="Tahoma" w:cs="Tahoma"/>
        </w:rPr>
        <w:t>общеукрепляющее;</w:t>
      </w:r>
    </w:p>
    <w:p w:rsidR="00994531" w:rsidRPr="00A03244" w:rsidRDefault="00994531" w:rsidP="00226FB8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A03244">
        <w:rPr>
          <w:rFonts w:ascii="Tahoma" w:hAnsi="Tahoma" w:cs="Tahoma"/>
        </w:rPr>
        <w:t>антибактериальное;</w:t>
      </w:r>
    </w:p>
    <w:p w:rsidR="00994531" w:rsidRPr="00A03244" w:rsidRDefault="00994531" w:rsidP="00226FB8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A03244">
        <w:rPr>
          <w:rFonts w:ascii="Tahoma" w:hAnsi="Tahoma" w:cs="Tahoma"/>
        </w:rPr>
        <w:t>обезболивающее;</w:t>
      </w:r>
    </w:p>
    <w:p w:rsidR="00994531" w:rsidRPr="00A03244" w:rsidRDefault="00994531" w:rsidP="00226FB8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A03244">
        <w:rPr>
          <w:rFonts w:ascii="Tahoma" w:hAnsi="Tahoma" w:cs="Tahoma"/>
        </w:rPr>
        <w:t>успокаивающее;</w:t>
      </w:r>
    </w:p>
    <w:p w:rsidR="00994531" w:rsidRPr="00A03244" w:rsidRDefault="00994531" w:rsidP="00226FB8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A03244">
        <w:rPr>
          <w:rFonts w:ascii="Tahoma" w:hAnsi="Tahoma" w:cs="Tahoma"/>
        </w:rPr>
        <w:t>слабительное.</w:t>
      </w:r>
    </w:p>
    <w:p w:rsidR="00994531" w:rsidRPr="00A03244" w:rsidRDefault="00994531" w:rsidP="00226FB8">
      <w:pPr>
        <w:pStyle w:val="3"/>
        <w:spacing w:before="0" w:beforeAutospacing="0" w:line="360" w:lineRule="auto"/>
        <w:rPr>
          <w:rFonts w:ascii="Tahoma" w:hAnsi="Tahoma" w:cs="Tahoma"/>
          <w:b w:val="0"/>
          <w:bCs w:val="0"/>
          <w:sz w:val="28"/>
          <w:szCs w:val="28"/>
        </w:rPr>
      </w:pPr>
      <w:r w:rsidRPr="00A03244">
        <w:rPr>
          <w:rFonts w:ascii="Tahoma" w:hAnsi="Tahoma" w:cs="Tahoma"/>
          <w:b w:val="0"/>
          <w:bCs w:val="0"/>
          <w:sz w:val="28"/>
          <w:szCs w:val="28"/>
        </w:rPr>
        <w:t>Некоторые рецепты</w:t>
      </w:r>
    </w:p>
    <w:p w:rsidR="00994531" w:rsidRPr="00A03244" w:rsidRDefault="00994531" w:rsidP="00226FB8">
      <w:pPr>
        <w:pStyle w:val="a5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A03244">
        <w:rPr>
          <w:rFonts w:ascii="Tahoma" w:hAnsi="Tahoma" w:cs="Tahoma"/>
          <w:sz w:val="22"/>
          <w:szCs w:val="22"/>
        </w:rPr>
        <w:t>Компресс при боли в суставах. На 500 мл воды добавить 3 ст. л. высушенной травы цветка. Довести до кипения, томить на протяжении 30 минут на медленном огне. Настоять около 1 часа. Пропустить через сито. В полученной жидкости намочить марлю, обмотать сустав. Сверху обвязать полиэтиленом или шерстяной тканью. Держать компресс следует в течение 1 часа.</w:t>
      </w:r>
    </w:p>
    <w:p w:rsidR="00994531" w:rsidRPr="00A03244" w:rsidRDefault="00994531" w:rsidP="00226FB8">
      <w:pPr>
        <w:pStyle w:val="a5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A03244">
        <w:rPr>
          <w:rFonts w:ascii="Tahoma" w:hAnsi="Tahoma" w:cs="Tahoma"/>
          <w:sz w:val="22"/>
          <w:szCs w:val="22"/>
        </w:rPr>
        <w:t>При излишнем весе. 3 ст. л. растения в сухом виде выложить в эмалированную посуду, залить кипятком, выдержать не менее 20 минут. Отвар следует остудить и процедить. Добавить 2 ч. л. меда. Выпивать 1 ст. л. средства за 30 минут до еды.</w:t>
      </w:r>
    </w:p>
    <w:p w:rsidR="00994531" w:rsidRPr="00A03244" w:rsidRDefault="00994531" w:rsidP="00226FB8">
      <w:pPr>
        <w:pStyle w:val="a5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A03244">
        <w:rPr>
          <w:rFonts w:ascii="Tahoma" w:hAnsi="Tahoma" w:cs="Tahoma"/>
          <w:sz w:val="22"/>
          <w:szCs w:val="22"/>
        </w:rPr>
        <w:t>Для устранения мозолей. Свежие наружные части растения нужно залить водкой и настаивать неделю. Затем жидкость требуется нанести на мозоль, но перед этим следует заклеить пластырем здоровую кожу вокруг обрабатываемого участка, чтобы не травмировать ее.</w:t>
      </w:r>
    </w:p>
    <w:p w:rsidR="00226FB8" w:rsidRPr="00400DCA" w:rsidRDefault="00226FB8" w:rsidP="00226FB8">
      <w:pPr>
        <w:pStyle w:val="a5"/>
        <w:spacing w:before="0" w:beforeAutospacing="0" w:line="360" w:lineRule="auto"/>
        <w:rPr>
          <w:rFonts w:ascii="Tahoma" w:hAnsi="Tahoma" w:cs="Tahoma"/>
          <w:sz w:val="21"/>
          <w:szCs w:val="21"/>
        </w:rPr>
      </w:pPr>
    </w:p>
    <w:p w:rsidR="00994531" w:rsidRPr="00A03244" w:rsidRDefault="00994531" w:rsidP="00226FB8">
      <w:pPr>
        <w:pStyle w:val="2"/>
        <w:spacing w:before="0" w:line="360" w:lineRule="auto"/>
        <w:rPr>
          <w:rFonts w:ascii="Tahoma" w:hAnsi="Tahoma" w:cs="Tahoma"/>
          <w:b/>
          <w:bCs/>
          <w:color w:val="auto"/>
          <w:sz w:val="32"/>
          <w:szCs w:val="32"/>
        </w:rPr>
      </w:pPr>
      <w:r w:rsidRPr="00A03244">
        <w:rPr>
          <w:rFonts w:ascii="Tahoma" w:hAnsi="Tahoma" w:cs="Tahoma"/>
          <w:b/>
          <w:bCs/>
          <w:color w:val="auto"/>
          <w:sz w:val="32"/>
          <w:szCs w:val="32"/>
        </w:rPr>
        <w:t>Основные противопоказания к применению</w:t>
      </w:r>
    </w:p>
    <w:p w:rsidR="00226FB8" w:rsidRPr="00400DCA" w:rsidRDefault="00226FB8" w:rsidP="00226FB8">
      <w:pPr>
        <w:spacing w:line="360" w:lineRule="auto"/>
      </w:pPr>
    </w:p>
    <w:p w:rsidR="00994531" w:rsidRPr="00A03244" w:rsidRDefault="00994531" w:rsidP="00226FB8">
      <w:pPr>
        <w:pStyle w:val="a5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A03244">
        <w:rPr>
          <w:rFonts w:ascii="Tahoma" w:hAnsi="Tahoma" w:cs="Tahoma"/>
          <w:sz w:val="22"/>
          <w:szCs w:val="22"/>
        </w:rPr>
        <w:t>Не следует применять беременным (исключение - при кровотечении матки), детям, в период лактации, при повышенном кровяном давлении, при хронических болезнях печени и сердца, а также при гипертонии. Как противопоказание, следует учитывать наличие аллергии на химические компоненты растения.</w:t>
      </w:r>
    </w:p>
    <w:p w:rsidR="00994531" w:rsidRPr="00A03244" w:rsidRDefault="00994531" w:rsidP="00226FB8">
      <w:pPr>
        <w:pStyle w:val="3"/>
        <w:spacing w:before="0" w:beforeAutospacing="0" w:line="360" w:lineRule="auto"/>
        <w:rPr>
          <w:rFonts w:ascii="Tahoma" w:hAnsi="Tahoma" w:cs="Tahoma"/>
          <w:b w:val="0"/>
          <w:bCs w:val="0"/>
          <w:sz w:val="28"/>
          <w:szCs w:val="28"/>
        </w:rPr>
      </w:pPr>
      <w:r w:rsidRPr="00A03244">
        <w:rPr>
          <w:rFonts w:ascii="Tahoma" w:hAnsi="Tahoma" w:cs="Tahoma"/>
          <w:b w:val="0"/>
          <w:bCs w:val="0"/>
          <w:sz w:val="28"/>
          <w:szCs w:val="28"/>
        </w:rPr>
        <w:lastRenderedPageBreak/>
        <w:t>Когда нельзя использовать части кустарника в медицине</w:t>
      </w:r>
    </w:p>
    <w:p w:rsidR="00A03244" w:rsidRDefault="00994531" w:rsidP="00226FB8">
      <w:pPr>
        <w:pStyle w:val="a5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A03244">
        <w:rPr>
          <w:rFonts w:ascii="Tahoma" w:hAnsi="Tahoma" w:cs="Tahoma"/>
          <w:sz w:val="22"/>
          <w:szCs w:val="22"/>
        </w:rPr>
        <w:t>Следует знать, что растение дрок ядовито, поэтому существуют правила приготовления сырья и его использования. Нельзя делать настои семян цветка, т. к. в них находится максимальное большое количество вредных для организма веществ. Нужно строго придерживаться дозировки и следовать рекомендациям врача. Нерациональное потребление препаратов на основе растения может вызвать отравление, сопровождаемое головокружением, тошнотой и рвотой. При данных симптомах необходимо промыть желудок.</w:t>
      </w:r>
    </w:p>
    <w:p w:rsidR="00A03244" w:rsidRPr="00A03244" w:rsidRDefault="00A03244" w:rsidP="00226FB8">
      <w:pPr>
        <w:pStyle w:val="a5"/>
        <w:spacing w:before="0" w:beforeAutospacing="0" w:line="360" w:lineRule="auto"/>
        <w:rPr>
          <w:rFonts w:ascii="Tahoma" w:hAnsi="Tahoma" w:cs="Tahoma"/>
          <w:sz w:val="22"/>
          <w:szCs w:val="22"/>
        </w:rPr>
      </w:pPr>
    </w:p>
    <w:p w:rsidR="00994531" w:rsidRDefault="00994531" w:rsidP="00226FB8">
      <w:pPr>
        <w:pStyle w:val="2"/>
        <w:spacing w:before="0" w:line="360" w:lineRule="auto"/>
        <w:rPr>
          <w:rFonts w:ascii="Tahoma" w:hAnsi="Tahoma" w:cs="Tahoma"/>
          <w:b/>
          <w:bCs/>
          <w:color w:val="auto"/>
          <w:sz w:val="32"/>
          <w:szCs w:val="32"/>
        </w:rPr>
      </w:pPr>
      <w:r w:rsidRPr="00A03244">
        <w:rPr>
          <w:rFonts w:ascii="Tahoma" w:hAnsi="Tahoma" w:cs="Tahoma"/>
          <w:b/>
          <w:bCs/>
          <w:color w:val="auto"/>
          <w:sz w:val="32"/>
          <w:szCs w:val="32"/>
        </w:rPr>
        <w:t>Выращивание дрока</w:t>
      </w:r>
    </w:p>
    <w:p w:rsidR="00A03244" w:rsidRPr="00A03244" w:rsidRDefault="00A03244" w:rsidP="00A03244"/>
    <w:p w:rsidR="00994531" w:rsidRPr="00A03244" w:rsidRDefault="00994531" w:rsidP="00226FB8">
      <w:pPr>
        <w:pStyle w:val="a5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A03244">
        <w:rPr>
          <w:rFonts w:ascii="Tahoma" w:hAnsi="Tahoma" w:cs="Tahoma"/>
          <w:sz w:val="22"/>
          <w:szCs w:val="22"/>
        </w:rPr>
        <w:t>Посадка и уход за растением не отнимут много энергии. Для высаживания подходят ранняя весна и начало осени. Размножается черенками либо семенами. Переносит теневые участки, но растет менее эффективно, побеги могут скинуть листву. При постоянной влажности растение погибает. Естественных осадков достаточно для питания растения.</w:t>
      </w:r>
    </w:p>
    <w:p w:rsidR="00994531" w:rsidRPr="00A03244" w:rsidRDefault="00994531" w:rsidP="00226FB8">
      <w:pPr>
        <w:pStyle w:val="a5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A03244">
        <w:rPr>
          <w:rFonts w:ascii="Tahoma" w:hAnsi="Tahoma" w:cs="Tahoma"/>
          <w:sz w:val="22"/>
          <w:szCs w:val="22"/>
        </w:rPr>
        <w:t>Осуществлять пересадку можно только в первые 3 года жизни растения. Для подкормки используется древесная зола. Для омоложения срезаются ветви старше 4 лет. Некоторые виды растения плохо переносят зиму, поэтому следует позаботиться об укрытии.</w:t>
      </w:r>
    </w:p>
    <w:p w:rsidR="00994531" w:rsidRPr="00A03244" w:rsidRDefault="00994531" w:rsidP="00226FB8">
      <w:pPr>
        <w:pStyle w:val="3"/>
        <w:spacing w:before="0" w:beforeAutospacing="0" w:line="360" w:lineRule="auto"/>
        <w:rPr>
          <w:rFonts w:ascii="Tahoma" w:hAnsi="Tahoma" w:cs="Tahoma"/>
          <w:b w:val="0"/>
          <w:bCs w:val="0"/>
          <w:sz w:val="28"/>
          <w:szCs w:val="28"/>
        </w:rPr>
      </w:pPr>
      <w:r w:rsidRPr="00A03244">
        <w:rPr>
          <w:rFonts w:ascii="Tahoma" w:hAnsi="Tahoma" w:cs="Tahoma"/>
          <w:b w:val="0"/>
          <w:bCs w:val="0"/>
          <w:sz w:val="28"/>
          <w:szCs w:val="28"/>
        </w:rPr>
        <w:t>Дрок в ландшафтном дизайне</w:t>
      </w:r>
    </w:p>
    <w:p w:rsidR="00994531" w:rsidRPr="00A03244" w:rsidRDefault="00994531" w:rsidP="00226FB8">
      <w:pPr>
        <w:pStyle w:val="a5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A03244">
        <w:rPr>
          <w:rFonts w:ascii="Tahoma" w:hAnsi="Tahoma" w:cs="Tahoma"/>
          <w:sz w:val="22"/>
          <w:szCs w:val="22"/>
        </w:rPr>
        <w:t>Востребовано растение в облагораживании земельных участков, клумб и газонов благодаря своему обильному цветению. Чаще всего кустарники высаживаются вдоль оград и аллей. Стелющиеся культуры лучше размещать на склонах каменистых холмов и пригорков. Цветок дрок сочетается в композиции с другими садовыми культурами, такими как барбарис, можжевельник и тис.</w:t>
      </w:r>
    </w:p>
    <w:p w:rsidR="00226FB8" w:rsidRPr="00400DCA" w:rsidRDefault="00226FB8" w:rsidP="00226FB8">
      <w:pPr>
        <w:pStyle w:val="a5"/>
        <w:spacing w:before="0" w:beforeAutospacing="0" w:line="360" w:lineRule="auto"/>
        <w:rPr>
          <w:rFonts w:ascii="Tahoma" w:hAnsi="Tahoma" w:cs="Tahoma"/>
          <w:sz w:val="21"/>
          <w:szCs w:val="21"/>
        </w:rPr>
      </w:pPr>
    </w:p>
    <w:p w:rsidR="00994531" w:rsidRPr="00A03244" w:rsidRDefault="00994531" w:rsidP="00226FB8">
      <w:pPr>
        <w:pStyle w:val="2"/>
        <w:spacing w:before="0" w:line="360" w:lineRule="auto"/>
        <w:rPr>
          <w:rFonts w:ascii="Tahoma" w:hAnsi="Tahoma" w:cs="Tahoma"/>
          <w:b/>
          <w:bCs/>
          <w:color w:val="auto"/>
          <w:sz w:val="32"/>
          <w:szCs w:val="32"/>
        </w:rPr>
      </w:pPr>
      <w:r w:rsidRPr="00A03244">
        <w:rPr>
          <w:rFonts w:ascii="Tahoma" w:hAnsi="Tahoma" w:cs="Tahoma"/>
          <w:b/>
          <w:bCs/>
          <w:color w:val="auto"/>
          <w:sz w:val="32"/>
          <w:szCs w:val="32"/>
        </w:rPr>
        <w:t>Правила заготовки</w:t>
      </w:r>
    </w:p>
    <w:p w:rsidR="00226FB8" w:rsidRPr="00400DCA" w:rsidRDefault="00226FB8" w:rsidP="00226FB8">
      <w:pPr>
        <w:spacing w:line="360" w:lineRule="auto"/>
      </w:pPr>
    </w:p>
    <w:p w:rsidR="00994531" w:rsidRPr="00A03244" w:rsidRDefault="00994531" w:rsidP="00226FB8">
      <w:pPr>
        <w:pStyle w:val="a5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A03244">
        <w:rPr>
          <w:rFonts w:ascii="Tahoma" w:hAnsi="Tahoma" w:cs="Tahoma"/>
          <w:sz w:val="22"/>
          <w:szCs w:val="22"/>
        </w:rPr>
        <w:lastRenderedPageBreak/>
        <w:t>Побеги и листья можно собирать на протяжении всего вегетационного периода. Бутоны заготавливаются во время цветения, для большинства видов культуры это середина июня. Сбор плодов и корней происходит исключительно осенью. Все собранные наземные части растения помещаются в проветриваемое место и высушиваются там без источников света. После сушки помещаются в герметичную емкость. Заготовки из дрока хранятся не более года.</w:t>
      </w:r>
    </w:p>
    <w:p w:rsidR="00E3522C" w:rsidRPr="00994531" w:rsidRDefault="00E3522C">
      <w:pPr>
        <w:rPr>
          <w:color w:val="FF0000"/>
        </w:rPr>
      </w:pPr>
    </w:p>
    <w:sectPr w:rsidR="00E3522C" w:rsidRPr="0099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92E51"/>
    <w:multiLevelType w:val="multilevel"/>
    <w:tmpl w:val="19AE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37266"/>
    <w:multiLevelType w:val="multilevel"/>
    <w:tmpl w:val="E102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369DA"/>
    <w:multiLevelType w:val="multilevel"/>
    <w:tmpl w:val="585C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BB0893"/>
    <w:multiLevelType w:val="multilevel"/>
    <w:tmpl w:val="2F982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25E10"/>
    <w:multiLevelType w:val="multilevel"/>
    <w:tmpl w:val="A1A2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0F0ADF"/>
    <w:multiLevelType w:val="hybridMultilevel"/>
    <w:tmpl w:val="86E48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255D8"/>
    <w:multiLevelType w:val="multilevel"/>
    <w:tmpl w:val="16F8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906226"/>
    <w:multiLevelType w:val="multilevel"/>
    <w:tmpl w:val="2EA0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0C2C2C"/>
    <w:multiLevelType w:val="multilevel"/>
    <w:tmpl w:val="99DA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C11CE9"/>
    <w:multiLevelType w:val="hybridMultilevel"/>
    <w:tmpl w:val="9B522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30BEF"/>
    <w:multiLevelType w:val="multilevel"/>
    <w:tmpl w:val="095AF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880F08"/>
    <w:multiLevelType w:val="hybridMultilevel"/>
    <w:tmpl w:val="BAFCE0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C82830"/>
    <w:multiLevelType w:val="multilevel"/>
    <w:tmpl w:val="DE56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317500"/>
    <w:multiLevelType w:val="multilevel"/>
    <w:tmpl w:val="9E06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E443A3"/>
    <w:multiLevelType w:val="hybridMultilevel"/>
    <w:tmpl w:val="84366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A25CD"/>
    <w:multiLevelType w:val="multilevel"/>
    <w:tmpl w:val="D3C6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562A29"/>
    <w:multiLevelType w:val="multilevel"/>
    <w:tmpl w:val="479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5077EB"/>
    <w:multiLevelType w:val="multilevel"/>
    <w:tmpl w:val="7AFC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9C5329"/>
    <w:multiLevelType w:val="multilevel"/>
    <w:tmpl w:val="174E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FB03B7"/>
    <w:multiLevelType w:val="multilevel"/>
    <w:tmpl w:val="4940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BF5E13"/>
    <w:multiLevelType w:val="hybridMultilevel"/>
    <w:tmpl w:val="6CAC8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20"/>
  </w:num>
  <w:num w:numId="6">
    <w:abstractNumId w:val="5"/>
  </w:num>
  <w:num w:numId="7">
    <w:abstractNumId w:val="13"/>
  </w:num>
  <w:num w:numId="8">
    <w:abstractNumId w:val="14"/>
  </w:num>
  <w:num w:numId="9">
    <w:abstractNumId w:val="2"/>
  </w:num>
  <w:num w:numId="10">
    <w:abstractNumId w:val="11"/>
  </w:num>
  <w:num w:numId="11">
    <w:abstractNumId w:val="0"/>
  </w:num>
  <w:num w:numId="12">
    <w:abstractNumId w:val="18"/>
  </w:num>
  <w:num w:numId="13">
    <w:abstractNumId w:val="15"/>
  </w:num>
  <w:num w:numId="14">
    <w:abstractNumId w:val="17"/>
  </w:num>
  <w:num w:numId="15">
    <w:abstractNumId w:val="16"/>
  </w:num>
  <w:num w:numId="16">
    <w:abstractNumId w:val="12"/>
  </w:num>
  <w:num w:numId="17">
    <w:abstractNumId w:val="10"/>
  </w:num>
  <w:num w:numId="18">
    <w:abstractNumId w:val="19"/>
  </w:num>
  <w:num w:numId="19">
    <w:abstractNumId w:val="4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25"/>
    <w:rsid w:val="0000678B"/>
    <w:rsid w:val="000249F4"/>
    <w:rsid w:val="0002540C"/>
    <w:rsid w:val="00041550"/>
    <w:rsid w:val="00087F44"/>
    <w:rsid w:val="00110263"/>
    <w:rsid w:val="00152748"/>
    <w:rsid w:val="0016209A"/>
    <w:rsid w:val="00183EEB"/>
    <w:rsid w:val="001B45A5"/>
    <w:rsid w:val="00203A1E"/>
    <w:rsid w:val="00226FB8"/>
    <w:rsid w:val="0024087F"/>
    <w:rsid w:val="00247DC5"/>
    <w:rsid w:val="00251765"/>
    <w:rsid w:val="002957EC"/>
    <w:rsid w:val="002A3A51"/>
    <w:rsid w:val="002B09D8"/>
    <w:rsid w:val="002D424E"/>
    <w:rsid w:val="002E4110"/>
    <w:rsid w:val="00300910"/>
    <w:rsid w:val="00321A8A"/>
    <w:rsid w:val="00332D4F"/>
    <w:rsid w:val="00346257"/>
    <w:rsid w:val="00347DEC"/>
    <w:rsid w:val="003706D2"/>
    <w:rsid w:val="003809E2"/>
    <w:rsid w:val="003A5BCE"/>
    <w:rsid w:val="003E7153"/>
    <w:rsid w:val="00400DCA"/>
    <w:rsid w:val="00440E5E"/>
    <w:rsid w:val="004431BC"/>
    <w:rsid w:val="0047505F"/>
    <w:rsid w:val="004766A2"/>
    <w:rsid w:val="004F2C56"/>
    <w:rsid w:val="00507119"/>
    <w:rsid w:val="00593BFE"/>
    <w:rsid w:val="005975A0"/>
    <w:rsid w:val="00630918"/>
    <w:rsid w:val="00660BA0"/>
    <w:rsid w:val="006839AF"/>
    <w:rsid w:val="006C4A89"/>
    <w:rsid w:val="00712569"/>
    <w:rsid w:val="00712790"/>
    <w:rsid w:val="0071644B"/>
    <w:rsid w:val="00726125"/>
    <w:rsid w:val="007927FE"/>
    <w:rsid w:val="008148E4"/>
    <w:rsid w:val="00823EE9"/>
    <w:rsid w:val="00882B04"/>
    <w:rsid w:val="008B5C8C"/>
    <w:rsid w:val="008B637B"/>
    <w:rsid w:val="008D4083"/>
    <w:rsid w:val="009609FE"/>
    <w:rsid w:val="009935DA"/>
    <w:rsid w:val="00994531"/>
    <w:rsid w:val="009A466D"/>
    <w:rsid w:val="009C15D4"/>
    <w:rsid w:val="00A03244"/>
    <w:rsid w:val="00A52589"/>
    <w:rsid w:val="00AA0EFC"/>
    <w:rsid w:val="00AC6119"/>
    <w:rsid w:val="00B042F1"/>
    <w:rsid w:val="00B221F8"/>
    <w:rsid w:val="00B53BB4"/>
    <w:rsid w:val="00B93570"/>
    <w:rsid w:val="00B93F0F"/>
    <w:rsid w:val="00B94250"/>
    <w:rsid w:val="00C0491E"/>
    <w:rsid w:val="00C27CC3"/>
    <w:rsid w:val="00C951CB"/>
    <w:rsid w:val="00CF5C77"/>
    <w:rsid w:val="00CF7914"/>
    <w:rsid w:val="00DA6DF6"/>
    <w:rsid w:val="00DE5326"/>
    <w:rsid w:val="00DF68F3"/>
    <w:rsid w:val="00E3522C"/>
    <w:rsid w:val="00EA0E29"/>
    <w:rsid w:val="00F13697"/>
    <w:rsid w:val="00FD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EAACF-7FDF-407C-BC4F-48094B3A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5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37B"/>
    <w:rPr>
      <w:color w:val="0000FF"/>
      <w:u w:val="single"/>
    </w:rPr>
  </w:style>
  <w:style w:type="character" w:styleId="a4">
    <w:name w:val="Strong"/>
    <w:basedOn w:val="a0"/>
    <w:uiPriority w:val="22"/>
    <w:qFormat/>
    <w:rsid w:val="00507119"/>
    <w:rPr>
      <w:b/>
      <w:bCs/>
    </w:rPr>
  </w:style>
  <w:style w:type="paragraph" w:styleId="a5">
    <w:name w:val="Normal (Web)"/>
    <w:basedOn w:val="a"/>
    <w:uiPriority w:val="99"/>
    <w:unhideWhenUsed/>
    <w:rsid w:val="0099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5274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A5B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tatext">
    <w:name w:val="ctatext"/>
    <w:basedOn w:val="a0"/>
    <w:rsid w:val="003A5BCE"/>
  </w:style>
  <w:style w:type="character" w:customStyle="1" w:styleId="posttitle">
    <w:name w:val="posttitle"/>
    <w:basedOn w:val="a0"/>
    <w:rsid w:val="003A5BCE"/>
  </w:style>
  <w:style w:type="paragraph" w:styleId="a7">
    <w:name w:val="List Paragraph"/>
    <w:basedOn w:val="a"/>
    <w:uiPriority w:val="34"/>
    <w:qFormat/>
    <w:rsid w:val="003706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945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8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6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9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8258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1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78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6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1926">
          <w:blockQuote w:val="1"/>
          <w:marLeft w:val="0"/>
          <w:marRight w:val="0"/>
          <w:marTop w:val="150"/>
          <w:marBottom w:val="150"/>
          <w:divBdr>
            <w:top w:val="single" w:sz="12" w:space="15" w:color="8DB419"/>
            <w:left w:val="single" w:sz="12" w:space="8" w:color="8DB419"/>
            <w:bottom w:val="single" w:sz="12" w:space="15" w:color="8DB419"/>
            <w:right w:val="single" w:sz="12" w:space="8" w:color="8DB419"/>
          </w:divBdr>
        </w:div>
      </w:divsChild>
    </w:div>
    <w:div w:id="21036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6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 Хисамутдинова</dc:creator>
  <cp:keywords/>
  <dc:description/>
  <cp:lastModifiedBy>Альмира Хисамутдинова</cp:lastModifiedBy>
  <cp:revision>28</cp:revision>
  <dcterms:created xsi:type="dcterms:W3CDTF">2020-01-16T08:53:00Z</dcterms:created>
  <dcterms:modified xsi:type="dcterms:W3CDTF">2020-05-06T06:58:00Z</dcterms:modified>
</cp:coreProperties>
</file>