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7A" w:rsidRDefault="004D1C7A" w:rsidP="009642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1C7A" w:rsidRPr="004D1C7A" w:rsidRDefault="004D1C7A" w:rsidP="004D1C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1C7A">
        <w:rPr>
          <w:rFonts w:ascii="Times New Roman" w:hAnsi="Times New Roman" w:cs="Times New Roman"/>
          <w:sz w:val="24"/>
          <w:szCs w:val="24"/>
          <w:lang w:val="ru-RU"/>
        </w:rPr>
        <w:t>1. Что такое ЕС, как он работает</w:t>
      </w:r>
    </w:p>
    <w:p w:rsidR="009642C2" w:rsidRDefault="0004174C" w:rsidP="004D1C7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Европейский союз представляет собой сплоченную группу с 27 стран, которые расположены на европейском континенте. Общая численность населения данных стран составляет примерно 510 миллионов человек. В состав ЕС входят крупные страны – Германия (81 млн. человек) и Франция (66 млн. человек), а также небольшие страны, такие как Люксембург (550 тыс. человек) и Мальта (420 тыс. человек). Территорией, которую охватывают страны ЕС можно обозначить от юга Средиземного моря до севера Северного полярного круга, с востока Черного моря до запада Атлантического океана. В ЕС установлено 24 официальных языка, рабочими повседневными языками считаются французский и английский. </w:t>
      </w:r>
    </w:p>
    <w:p w:rsidR="0004174C" w:rsidRDefault="004B3468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Ключевым качеством ЕС считается внутренний единый рынок. Благодаря ему между странами, которые входят в ЕС происходит свободное перемещение услуг, товаров, людей и денег. Такой подход позволил создать повышение экономической эффективности и увеличение разнообразия товаров. </w:t>
      </w:r>
    </w:p>
    <w:p w:rsidR="004B3468" w:rsidRDefault="004B3468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ЕС существует свобода общих прав, судебных решений и обязанностей. Иными словами, законодательство ЕС имеет право превышать законы национального уровня. Государства-члены могут определять действия ЕС более действенными, чем на уровне национальном. </w:t>
      </w:r>
    </w:p>
    <w:p w:rsidR="00410A84" w:rsidRDefault="004B3468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Стоит отметить, что членами ЕС могут быть те страны, которые в полной мере могут гарантироват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ь основные права. Данные права приняты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Хартие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 основных правах, которая включает в себя все неотъемные права человека (верховенство закона, достоинство личности, право на жизнь, равенство и интеграция, свода выражения и мысли, </w:t>
      </w:r>
      <w:r w:rsidR="00410A84">
        <w:rPr>
          <w:rFonts w:ascii="Times New Roman" w:hAnsi="Times New Roman" w:cs="Times New Roman"/>
          <w:sz w:val="24"/>
          <w:szCs w:val="24"/>
          <w:lang w:val="ru-RU"/>
        </w:rPr>
        <w:t xml:space="preserve">демократия). </w:t>
      </w:r>
    </w:p>
    <w:p w:rsidR="00515A8D" w:rsidRDefault="00410A84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Источником финансов выступают отчисления в размере 0,7% от валового национального дохода каждой страны, которая входит в состав союза. В ЕС действует «Многолетняя программа финансового развития». Примерно 86% тратиться на поддержание политику сельскохозяйственного направления, занятость и развитие, поддержание конкурентоспособности и сплоченности между регионами. На образования, развитие малых и средних предприятий, улучшение инфраструктуры и различные исследования ЕС выделяет 47% от бюджета. Такие данные говорят о том, что ЕС создает процветающую экономику, которая будет обеспечена высококвалифицированной рабочей силой и динамичностью рынков труда. Еще одним условием для стран-членов является конкурентоспособность</w:t>
      </w:r>
      <w:r w:rsidR="00515A8D">
        <w:rPr>
          <w:rFonts w:ascii="Times New Roman" w:hAnsi="Times New Roman" w:cs="Times New Roman"/>
          <w:sz w:val="24"/>
          <w:szCs w:val="24"/>
          <w:lang w:val="ru-RU"/>
        </w:rPr>
        <w:t xml:space="preserve"> с другими развитыми странами. </w:t>
      </w:r>
    </w:p>
    <w:p w:rsidR="00E63080" w:rsidRDefault="00515A8D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целом ЕС был создан</w:t>
      </w:r>
      <w:r w:rsidR="00E63080">
        <w:rPr>
          <w:rFonts w:ascii="Times New Roman" w:hAnsi="Times New Roman" w:cs="Times New Roman"/>
          <w:sz w:val="24"/>
          <w:szCs w:val="24"/>
          <w:lang w:val="ru-RU"/>
        </w:rPr>
        <w:t xml:space="preserve"> как миротворческая инициатива в 1992 году под названием «Маастрихтский договор», который официально вступил в силу только 1 ноября в 1993 году.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Создатели ЕС вложили в него миссию по созданию тесного и экономически устойчивого сотрудничества между странами Европы. Таким образом из-за созданной взаимозависимости страны не смогли воевать между собой. </w:t>
      </w:r>
    </w:p>
    <w:p w:rsidR="004B3468" w:rsidRDefault="00515A8D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Первое, что попало под совместный контроль это сталелитейная и угольная промышленность. Таким образом союз убрал автономную возможность вооружения для страны агрессора, а данные отросли промышленности смогли помочь в восстановлении Европы. Далее последовало примирение между Францией и Германией. С каждым шагом участники ЕС видели только выигрыш от данного сотрудничества. После прочного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утверждения мира на первом плане оказались свобода и права человека, а также экономическое развитие в целом. </w:t>
      </w:r>
    </w:p>
    <w:p w:rsidR="004D1C7A" w:rsidRPr="004D1C7A" w:rsidRDefault="004D1C7A" w:rsidP="004D1C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1C7A">
        <w:rPr>
          <w:rFonts w:ascii="Times New Roman" w:hAnsi="Times New Roman" w:cs="Times New Roman"/>
          <w:sz w:val="24"/>
          <w:szCs w:val="24"/>
          <w:lang w:val="ru-RU"/>
        </w:rPr>
        <w:t>2. Была создана белая книга, в которой вписаны сценар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ии по ЕС </w:t>
      </w:r>
    </w:p>
    <w:p w:rsidR="00E63080" w:rsidRDefault="0046530E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63080">
        <w:rPr>
          <w:rFonts w:ascii="Times New Roman" w:hAnsi="Times New Roman" w:cs="Times New Roman"/>
          <w:sz w:val="24"/>
          <w:szCs w:val="24"/>
          <w:lang w:val="ru-RU"/>
        </w:rPr>
        <w:t xml:space="preserve"> марта 2017 года </w:t>
      </w:r>
      <w:r>
        <w:rPr>
          <w:rFonts w:ascii="Times New Roman" w:hAnsi="Times New Roman" w:cs="Times New Roman"/>
          <w:sz w:val="24"/>
          <w:szCs w:val="24"/>
          <w:lang w:val="ru-RU"/>
        </w:rPr>
        <w:t>перед 60-тилетием ЕС была представлена «Белая книга о будущем Европы: Пути сохранения единства в рамках Союза 27 стран». Данный доклад является работой Европейской комиссии, которая обозначает силы для движения перемен и определяет разнообразные возможности для Европы в течение ближайших десяти лет. Книга состоит из пяти сценариев, которые направлены на развитие Европы при условии существования 27 стран как единый Союз и в дальнейшем. Пять сценариев включают в себя:</w:t>
      </w:r>
    </w:p>
    <w:p w:rsidR="0046530E" w:rsidRDefault="0046530E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Сценарий 1: пр</w:t>
      </w:r>
      <w:r w:rsidR="009F06AB">
        <w:rPr>
          <w:rFonts w:ascii="Times New Roman" w:hAnsi="Times New Roman" w:cs="Times New Roman"/>
          <w:sz w:val="24"/>
          <w:szCs w:val="24"/>
          <w:lang w:val="ru-RU"/>
        </w:rPr>
        <w:t xml:space="preserve">одолжение текущего направления – предполагает собой вариант, что 27 стран-членов будут двигаться в направлении «Нового начала для Европы», который был представлен в 2014 году для реализации позитивной повестки реформы. А также </w:t>
      </w:r>
      <w:proofErr w:type="spellStart"/>
      <w:r w:rsidR="009F06AB">
        <w:rPr>
          <w:rFonts w:ascii="Times New Roman" w:hAnsi="Times New Roman" w:cs="Times New Roman"/>
          <w:sz w:val="24"/>
          <w:szCs w:val="24"/>
          <w:lang w:val="ru-RU"/>
        </w:rPr>
        <w:t>Братиславской</w:t>
      </w:r>
      <w:proofErr w:type="spellEnd"/>
      <w:r w:rsidR="009F06AB">
        <w:rPr>
          <w:rFonts w:ascii="Times New Roman" w:hAnsi="Times New Roman" w:cs="Times New Roman"/>
          <w:sz w:val="24"/>
          <w:szCs w:val="24"/>
          <w:lang w:val="ru-RU"/>
        </w:rPr>
        <w:t xml:space="preserve"> декларации, которая была согласована в 2016 году. </w:t>
      </w:r>
    </w:p>
    <w:p w:rsidR="009F06AB" w:rsidRDefault="009F06AB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Сценарий 2: только один рынок – в этом случае страны-члены должны в постепенном режиме вернуться к идее одного рынка. Данный сценарий способен сделать из ЕС бизнес-проект без общих ценностей, нос общей экономической выгодой, что приведет к снижению влияния Брюсселя. То есть бенефициарами будут выступать крупные страны, у которых сильной стороной является промышленность.</w:t>
      </w:r>
    </w:p>
    <w:p w:rsidR="009F06AB" w:rsidRDefault="009F06AB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Сценарий 3: </w:t>
      </w:r>
      <w:r w:rsidRPr="009F06AB">
        <w:rPr>
          <w:rFonts w:ascii="Times New Roman" w:hAnsi="Times New Roman" w:cs="Times New Roman"/>
          <w:sz w:val="24"/>
          <w:szCs w:val="24"/>
          <w:lang w:val="ru-RU"/>
        </w:rPr>
        <w:t>Те, кто хочет сделать больше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 этом случае </w:t>
      </w:r>
      <w:r w:rsidR="00CC37CE">
        <w:rPr>
          <w:rFonts w:ascii="Times New Roman" w:hAnsi="Times New Roman" w:cs="Times New Roman"/>
          <w:sz w:val="24"/>
          <w:szCs w:val="24"/>
          <w:lang w:val="ru-RU"/>
        </w:rPr>
        <w:t xml:space="preserve">страны, которые готовы и хотят следовать за европейскими ценностями и стандартами будут тесно сотрудничать с ЕС. А страны, которые хотят быть более самостоятельными просто отдаляться. Практически разделение пойдет на страны, которые входят непосредственно в еврозону и те, кто не зависит от нее. А также на страны, которые хотят больше европейских условий и страны, которые готовы выйти с ЕС. Таким образом органы власти ЕС будут распределены на уровне стран-участников, расположенных в конкретном блоке. </w:t>
      </w:r>
    </w:p>
    <w:p w:rsidR="00CC37CE" w:rsidRDefault="00CC37CE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Сценарий 4: Меньше, но эффективнее – в этом случае вероятней всего ЕС перестанет существовать как единая организация. Принятия решения будут происходить децентрализовано, роль Еврокомиссии значительно уменьшиться, а поиск единых инструментов и целей прекратится. </w:t>
      </w:r>
    </w:p>
    <w:p w:rsidR="001F6875" w:rsidRDefault="00CC37CE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Сценарий 5: Дальше больше вместе – все решения принимаются на европейском уровне в ускоренном режиме. Увеличение обязательств всех стран-участников для выполнения общих целей. </w:t>
      </w:r>
      <w:r w:rsidR="001F6875">
        <w:rPr>
          <w:rFonts w:ascii="Times New Roman" w:hAnsi="Times New Roman" w:cs="Times New Roman"/>
          <w:sz w:val="24"/>
          <w:szCs w:val="24"/>
          <w:lang w:val="ru-RU"/>
        </w:rPr>
        <w:t>Иными словами,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произойдет федерализация Евросоюза, </w:t>
      </w:r>
      <w:r w:rsidR="001F6875">
        <w:rPr>
          <w:rFonts w:ascii="Times New Roman" w:hAnsi="Times New Roman" w:cs="Times New Roman"/>
          <w:sz w:val="24"/>
          <w:szCs w:val="24"/>
          <w:lang w:val="ru-RU"/>
        </w:rPr>
        <w:t>что ведет к уменьшению полномочий для национальных правительств.</w:t>
      </w:r>
    </w:p>
    <w:p w:rsidR="001F6875" w:rsidRDefault="001F6875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Предложенные сценарии в Белой книге влекут за собой множество широких дискуссий о будущем Европейского Союза. На первом этапе обсуждений председатель ЕК Жан-Клод Юнкер выразил свои предпочтения сценарию, который предполагает федерализацию ЕС. Мнения европейских политиков очень разделились. </w:t>
      </w:r>
    </w:p>
    <w:p w:rsidR="001F6875" w:rsidRDefault="001F6875" w:rsidP="009642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F6875" w:rsidRDefault="004D1C7A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1F6875">
        <w:rPr>
          <w:rFonts w:ascii="Times New Roman" w:hAnsi="Times New Roman" w:cs="Times New Roman"/>
          <w:sz w:val="24"/>
          <w:szCs w:val="24"/>
          <w:lang w:val="ru-RU"/>
        </w:rPr>
        <w:t>Сценарий 5: Дальше больше вместе</w:t>
      </w:r>
    </w:p>
    <w:p w:rsidR="00366138" w:rsidRDefault="003C604F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366138">
        <w:rPr>
          <w:rFonts w:ascii="Times New Roman" w:hAnsi="Times New Roman" w:cs="Times New Roman"/>
          <w:sz w:val="24"/>
          <w:szCs w:val="24"/>
          <w:lang w:val="ru-RU"/>
        </w:rPr>
        <w:t xml:space="preserve">Европейский союз предполагает совместное действие во всех областях политики. Данный сценарий предполагает распределение полномочий между всеми странами-участниками. Таким образом будет максимально расширено сотрудничество между государствами, которые входят в ЕС. В свою очередь укрепиться зона евро, при условии понимания всеобщего блага. Принятие решений и их выполнений на европейском уровне будут проходить быстрее. </w:t>
      </w:r>
    </w:p>
    <w:p w:rsidR="00366138" w:rsidRDefault="00853222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Европа сможет выступать как единое целое на международном уровне. По время международных торговых соглашений европейский парламент выступает решающим звеном. Безопасность и оборона являются приоритетными, а европейский союз обороны становится полноценным дополнением НАТО. Плюс открывается возможность сотрудничества со серой безопасности. Ведущую роль в борьбе с климатическими изменениями продолжает играть ЕС. Плюс выполняется укрепление в области поставок гуманитарной области и поддержки развития. </w:t>
      </w:r>
    </w:p>
    <w:p w:rsidR="00853222" w:rsidRDefault="00853222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Контроль над нелегальной миграцией будет осуществлен способом укрепления </w:t>
      </w:r>
      <w:r w:rsidR="00AF5777">
        <w:rPr>
          <w:rFonts w:ascii="Times New Roman" w:hAnsi="Times New Roman" w:cs="Times New Roman"/>
          <w:sz w:val="24"/>
          <w:szCs w:val="24"/>
          <w:lang w:val="ru-RU"/>
        </w:rPr>
        <w:t xml:space="preserve">партнерских отношений с соседними странами Европы и их инвестированием. Основной упор будет сделан на единый рынок услуг и цифровых сетей. Будут запланированы инвестиции в исследования и инновации, что позволит предоставить больше территории для </w:t>
      </w:r>
      <w:proofErr w:type="spellStart"/>
      <w:r w:rsidR="00AF5777">
        <w:rPr>
          <w:rFonts w:ascii="Times New Roman" w:hAnsi="Times New Roman" w:cs="Times New Roman"/>
          <w:sz w:val="24"/>
          <w:szCs w:val="24"/>
          <w:lang w:val="ru-RU"/>
        </w:rPr>
        <w:t>стартапов</w:t>
      </w:r>
      <w:proofErr w:type="spellEnd"/>
      <w:r w:rsidR="00AF5777">
        <w:rPr>
          <w:rFonts w:ascii="Times New Roman" w:hAnsi="Times New Roman" w:cs="Times New Roman"/>
          <w:sz w:val="24"/>
          <w:szCs w:val="24"/>
          <w:lang w:val="ru-RU"/>
        </w:rPr>
        <w:t xml:space="preserve">, исследовательских центов и крупных компаний в этой области. Это приведет к крупным инфраструктурным проектам и мобилизации финансов по всему ЕС. </w:t>
      </w:r>
    </w:p>
    <w:p w:rsidR="00AF5777" w:rsidRDefault="00AF5777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Будет разработана финансовая поддержка со стороны ЕС для поддержки экономики на национальном, региональном и отраслевом уровнях. Фискальные и социальные вопросы в зоне евро и для предполагаемых участников ЕС будут значительно улучшены. </w:t>
      </w:r>
    </w:p>
    <w:p w:rsidR="007E50F1" w:rsidRDefault="007E50F1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Наглядными примерами влияния на политику можно рассматривать следующие ситуации:</w:t>
      </w:r>
    </w:p>
    <w:p w:rsidR="007E50F1" w:rsidRDefault="007E50F1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При финансировании какого-либо проекта фондом ЕС разработчики имеют минимальный шанс найти европейский орган, который примет жалобу по данному проекту. </w:t>
      </w:r>
    </w:p>
    <w:p w:rsidR="007E50F1" w:rsidRDefault="007E50F1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 заключении торговых соглашений, ЕС быстро проводят инициирование, согласовывают и ратифицируют данные соглашения от имени всех стран-участников.</w:t>
      </w:r>
    </w:p>
    <w:p w:rsidR="007E50F1" w:rsidRDefault="007E50F1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Европейцы могут использовать сетевые транспортные средства по всему континенту без каких-либо ограничений, благодаря разработанным правилам ЕС. </w:t>
      </w:r>
    </w:p>
    <w:p w:rsidR="007E50F1" w:rsidRDefault="007E50F1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B6CAF">
        <w:rPr>
          <w:rFonts w:ascii="Times New Roman" w:hAnsi="Times New Roman" w:cs="Times New Roman"/>
          <w:sz w:val="24"/>
          <w:szCs w:val="24"/>
          <w:lang w:val="ru-RU"/>
        </w:rPr>
        <w:t xml:space="preserve">Посольства ЕС предоставляют помощь и защиту гражданам, которые собрались выехать за границу. То есть национальные посольства в разных частях мира будут заменены на посольства ЕС. Данные посольства будут также работать с людьми, которые хотят получить визу для въезда в ЕС. </w:t>
      </w:r>
    </w:p>
    <w:p w:rsidR="009B6CAF" w:rsidRDefault="009B6CAF" w:rsidP="009642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Европейский механизм стабильности превратится в Европейский валютный фонд. Его проверкой будет заниматься Европейский парламент. Данный фонд наделят новыми полномочиями, которые предполагают поддержку Европейского инвестиционного банка для финансирования третьего поколения «плана Юнкера». </w:t>
      </w:r>
    </w:p>
    <w:p w:rsidR="009B6CAF" w:rsidRDefault="009F06AB" w:rsidP="009B6C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6CAF">
        <w:rPr>
          <w:rFonts w:ascii="Times New Roman" w:hAnsi="Times New Roman" w:cs="Times New Roman"/>
          <w:sz w:val="24"/>
          <w:szCs w:val="24"/>
          <w:lang w:val="ru-RU"/>
        </w:rPr>
        <w:t xml:space="preserve">В целом, преимуществом данного сценария является быстрое и расширенное принятие решений на уровне Европейского союза. Законодательство ЕС предполагает увеличение гражданских прав. Недостатком выступает риск отчуждения в группах, которые посчитают </w:t>
      </w:r>
      <w:r w:rsidR="009B6CA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полномочия ЕС, завышенными и забранными у национальных властей, а также не легитимность ЕС. </w:t>
      </w:r>
    </w:p>
    <w:p w:rsidR="00515A8D" w:rsidRPr="0004174C" w:rsidRDefault="00515A8D" w:rsidP="009642C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15A8D" w:rsidRPr="000417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AF"/>
    <w:rsid w:val="0004174C"/>
    <w:rsid w:val="001F6875"/>
    <w:rsid w:val="00366138"/>
    <w:rsid w:val="003C604F"/>
    <w:rsid w:val="00410A84"/>
    <w:rsid w:val="00451F6F"/>
    <w:rsid w:val="0046530E"/>
    <w:rsid w:val="004B3468"/>
    <w:rsid w:val="004D1C7A"/>
    <w:rsid w:val="00515A8D"/>
    <w:rsid w:val="007E50F1"/>
    <w:rsid w:val="00853222"/>
    <w:rsid w:val="009642C2"/>
    <w:rsid w:val="009B6CAF"/>
    <w:rsid w:val="009F06AB"/>
    <w:rsid w:val="00A25390"/>
    <w:rsid w:val="00AF5777"/>
    <w:rsid w:val="00CC37CE"/>
    <w:rsid w:val="00E63080"/>
    <w:rsid w:val="00F3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7FBD"/>
  <w15:chartTrackingRefBased/>
  <w15:docId w15:val="{A131E5A4-FBE2-4252-8495-907AB60B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2020-05-02T16:35:00Z</dcterms:created>
  <dcterms:modified xsi:type="dcterms:W3CDTF">2020-05-14T19:19:00Z</dcterms:modified>
</cp:coreProperties>
</file>