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31E0A" w14:textId="77777777" w:rsidR="006E2B73" w:rsidRDefault="006E2B73" w:rsidP="00242F0F">
      <w:pPr>
        <w:shd w:val="clear" w:color="auto" w:fill="FFFFFF"/>
        <w:spacing w:after="96" w:line="945" w:lineRule="atLeast"/>
        <w:textAlignment w:val="baseline"/>
        <w:outlineLvl w:val="0"/>
        <w:rPr>
          <w:rFonts w:ascii="Sylfaen" w:eastAsia="Times New Roman" w:hAnsi="Sylfaen" w:cs="Times New Roman"/>
          <w:b/>
          <w:bCs/>
          <w:color w:val="111111"/>
          <w:spacing w:val="-10"/>
          <w:kern w:val="36"/>
          <w:sz w:val="69"/>
          <w:szCs w:val="69"/>
          <w:lang w:val="ka-GE" w:eastAsia="ru-RU"/>
        </w:rPr>
      </w:pPr>
    </w:p>
    <w:p w14:paraId="6EE23E3A" w14:textId="6A4E8A51" w:rsidR="006E2B73" w:rsidRDefault="006E2B73" w:rsidP="006E2B73">
      <w:pPr>
        <w:rPr>
          <w:lang w:val="ka-GE"/>
        </w:rPr>
      </w:pPr>
    </w:p>
    <w:p w14:paraId="5DC783BF" w14:textId="77777777" w:rsidR="006E2B73" w:rsidRDefault="006E2B73" w:rsidP="00242F0F">
      <w:pPr>
        <w:shd w:val="clear" w:color="auto" w:fill="FFFFFF"/>
        <w:spacing w:after="96" w:line="945" w:lineRule="atLeast"/>
        <w:textAlignment w:val="baseline"/>
        <w:outlineLvl w:val="0"/>
        <w:rPr>
          <w:rFonts w:ascii="Sylfaen" w:eastAsia="Times New Roman" w:hAnsi="Sylfaen" w:cs="Times New Roman"/>
          <w:b/>
          <w:bCs/>
          <w:color w:val="111111"/>
          <w:spacing w:val="-10"/>
          <w:kern w:val="36"/>
          <w:sz w:val="69"/>
          <w:szCs w:val="69"/>
          <w:lang w:val="ka-GE" w:eastAsia="ru-RU"/>
        </w:rPr>
      </w:pPr>
    </w:p>
    <w:p w14:paraId="3AC55C25" w14:textId="77777777" w:rsidR="003D0ACA" w:rsidRPr="003D0ACA" w:rsidRDefault="003D0ACA" w:rsidP="003D0ACA">
      <w:pPr>
        <w:pStyle w:val="Heading3"/>
        <w:spacing w:before="0" w:beforeAutospacing="0" w:after="0" w:afterAutospacing="0"/>
        <w:rPr>
          <w:rFonts w:ascii="inherit" w:hAnsi="inherit" w:cs="Arial"/>
          <w:color w:val="333333"/>
          <w:sz w:val="36"/>
          <w:szCs w:val="36"/>
          <w:bdr w:val="none" w:sz="0" w:space="0" w:color="auto" w:frame="1"/>
          <w:shd w:val="clear" w:color="auto" w:fill="FFFFFF"/>
          <w:lang w:val="en-US"/>
        </w:rPr>
      </w:pPr>
      <w:r>
        <w:rPr>
          <w:rFonts w:ascii="inherit" w:hAnsi="inherit" w:cs="Arial"/>
          <w:color w:val="333333"/>
          <w:sz w:val="36"/>
          <w:szCs w:val="36"/>
          <w:bdr w:val="none" w:sz="0" w:space="0" w:color="auto" w:frame="1"/>
          <w:shd w:val="clear" w:color="auto" w:fill="FFFFFF"/>
        </w:rPr>
        <w:t>Ссылка</w:t>
      </w:r>
      <w:r w:rsidRPr="003D0ACA">
        <w:rPr>
          <w:rFonts w:ascii="inherit" w:hAnsi="inherit" w:cs="Arial"/>
          <w:color w:val="333333"/>
          <w:sz w:val="36"/>
          <w:szCs w:val="36"/>
          <w:bdr w:val="none" w:sz="0" w:space="0" w:color="auto" w:frame="1"/>
          <w:shd w:val="clear" w:color="auto" w:fill="FFFFFF"/>
          <w:lang w:val="en-US"/>
        </w:rPr>
        <w:t xml:space="preserve"> </w:t>
      </w:r>
      <w:r>
        <w:rPr>
          <w:rFonts w:ascii="inherit" w:hAnsi="inherit" w:cs="Arial"/>
          <w:color w:val="333333"/>
          <w:sz w:val="36"/>
          <w:szCs w:val="36"/>
          <w:bdr w:val="none" w:sz="0" w:space="0" w:color="auto" w:frame="1"/>
          <w:shd w:val="clear" w:color="auto" w:fill="FFFFFF"/>
        </w:rPr>
        <w:t>на</w:t>
      </w:r>
      <w:r w:rsidRPr="003D0ACA">
        <w:rPr>
          <w:rFonts w:ascii="inherit" w:hAnsi="inherit" w:cs="Arial"/>
          <w:color w:val="333333"/>
          <w:sz w:val="36"/>
          <w:szCs w:val="36"/>
          <w:bdr w:val="none" w:sz="0" w:space="0" w:color="auto" w:frame="1"/>
          <w:shd w:val="clear" w:color="auto" w:fill="FFFFFF"/>
          <w:lang w:val="en-US"/>
        </w:rPr>
        <w:t xml:space="preserve"> </w:t>
      </w:r>
      <w:r>
        <w:rPr>
          <w:rFonts w:ascii="inherit" w:hAnsi="inherit" w:cs="Arial"/>
          <w:color w:val="333333"/>
          <w:sz w:val="36"/>
          <w:szCs w:val="36"/>
          <w:bdr w:val="none" w:sz="0" w:space="0" w:color="auto" w:frame="1"/>
          <w:shd w:val="clear" w:color="auto" w:fill="FFFFFF"/>
        </w:rPr>
        <w:t>оригинал</w:t>
      </w:r>
      <w:r w:rsidRPr="003D0ACA">
        <w:rPr>
          <w:rFonts w:ascii="inherit" w:hAnsi="inherit" w:cs="Arial"/>
          <w:color w:val="333333"/>
          <w:sz w:val="36"/>
          <w:szCs w:val="36"/>
          <w:bdr w:val="none" w:sz="0" w:space="0" w:color="auto" w:frame="1"/>
          <w:shd w:val="clear" w:color="auto" w:fill="FFFFFF"/>
          <w:lang w:val="en-US"/>
        </w:rPr>
        <w:t> </w:t>
      </w:r>
      <w:hyperlink r:id="rId5" w:history="1">
        <w:r w:rsidRPr="003D0ACA">
          <w:rPr>
            <w:rStyle w:val="Hyperlink"/>
            <w:rFonts w:ascii="inherit" w:hAnsi="inherit" w:cs="Arial"/>
            <w:color w:val="3174AF"/>
            <w:sz w:val="36"/>
            <w:szCs w:val="36"/>
            <w:bdr w:val="none" w:sz="0" w:space="0" w:color="auto" w:frame="1"/>
            <w:lang w:val="en-US"/>
          </w:rPr>
          <w:t>https://orthodoxtimes.com/ecumenical-patriarchs-tough-response-to-patriarch-of-jerusalem/</w:t>
        </w:r>
      </w:hyperlink>
      <w:r w:rsidRPr="003D0ACA">
        <w:rPr>
          <w:rFonts w:ascii="inherit" w:hAnsi="inherit" w:cs="Arial"/>
          <w:color w:val="333333"/>
          <w:sz w:val="36"/>
          <w:szCs w:val="36"/>
          <w:bdr w:val="none" w:sz="0" w:space="0" w:color="auto" w:frame="1"/>
          <w:shd w:val="clear" w:color="auto" w:fill="FFFFFF"/>
          <w:lang w:val="en-US"/>
        </w:rPr>
        <w:t xml:space="preserve">Ecumenical Patriarch Bartholomew brings Patriarch </w:t>
      </w:r>
      <w:proofErr w:type="spellStart"/>
      <w:r w:rsidRPr="003D0ACA">
        <w:rPr>
          <w:rFonts w:ascii="inherit" w:hAnsi="inherit" w:cs="Arial"/>
          <w:color w:val="333333"/>
          <w:sz w:val="36"/>
          <w:szCs w:val="36"/>
          <w:bdr w:val="none" w:sz="0" w:space="0" w:color="auto" w:frame="1"/>
          <w:shd w:val="clear" w:color="auto" w:fill="FFFFFF"/>
          <w:lang w:val="en-US"/>
        </w:rPr>
        <w:t>Theophilos</w:t>
      </w:r>
      <w:proofErr w:type="spellEnd"/>
      <w:r w:rsidRPr="003D0ACA">
        <w:rPr>
          <w:rFonts w:ascii="inherit" w:hAnsi="inherit" w:cs="Arial"/>
          <w:color w:val="333333"/>
          <w:sz w:val="36"/>
          <w:szCs w:val="36"/>
          <w:bdr w:val="none" w:sz="0" w:space="0" w:color="auto" w:frame="1"/>
          <w:shd w:val="clear" w:color="auto" w:fill="FFFFFF"/>
          <w:lang w:val="en-US"/>
        </w:rPr>
        <w:t xml:space="preserve"> of Jerusalem face to face with his historical responsibilities by sending an austere letter to the Patriarch of Jerusalem, just days after meeting with the delegation of the Patriarchate of Jerusalem at the </w:t>
      </w:r>
      <w:proofErr w:type="spellStart"/>
      <w:r w:rsidRPr="003D0ACA">
        <w:rPr>
          <w:rFonts w:ascii="inherit" w:hAnsi="inherit" w:cs="Arial"/>
          <w:color w:val="333333"/>
          <w:sz w:val="36"/>
          <w:szCs w:val="36"/>
          <w:bdr w:val="none" w:sz="0" w:space="0" w:color="auto" w:frame="1"/>
          <w:shd w:val="clear" w:color="auto" w:fill="FFFFFF"/>
          <w:lang w:val="en-US"/>
        </w:rPr>
        <w:t>Phanar</w:t>
      </w:r>
      <w:proofErr w:type="spellEnd"/>
      <w:r w:rsidRPr="003D0ACA">
        <w:rPr>
          <w:rFonts w:ascii="inherit" w:hAnsi="inherit" w:cs="Arial"/>
          <w:color w:val="333333"/>
          <w:sz w:val="36"/>
          <w:szCs w:val="36"/>
          <w:bdr w:val="none" w:sz="0" w:space="0" w:color="auto" w:frame="1"/>
          <w:shd w:val="clear" w:color="auto" w:fill="FFFFFF"/>
          <w:lang w:val="en-US"/>
        </w:rPr>
        <w:t>.</w:t>
      </w:r>
    </w:p>
    <w:p w14:paraId="325F5881" w14:textId="62BC60C1" w:rsidR="003D0ACA" w:rsidRPr="006E2B73" w:rsidRDefault="003D0ACA" w:rsidP="003D0ACA">
      <w:pPr>
        <w:shd w:val="clear" w:color="auto" w:fill="FFFFFF"/>
        <w:spacing w:after="96" w:line="945" w:lineRule="atLeast"/>
        <w:textAlignment w:val="baseline"/>
        <w:outlineLvl w:val="0"/>
        <w:rPr>
          <w:b/>
          <w:lang w:val="ka-GE"/>
        </w:rPr>
      </w:pPr>
      <w:r>
        <w:rPr>
          <w:rFonts w:ascii="Arial" w:hAnsi="Arial" w:cs="Arial"/>
          <w:color w:val="292B2C"/>
          <w:bdr w:val="none" w:sz="0" w:space="0" w:color="auto" w:frame="1"/>
          <w:shd w:val="clear" w:color="auto" w:fill="FFFFFF"/>
        </w:rPr>
        <w:t xml:space="preserve">“We cannot understand how you overlook or even ignore the magnitude of the negative effects of this initiative,” Patriarch Bartholomew wrote to Patriarch </w:t>
      </w:r>
      <w:proofErr w:type="spellStart"/>
      <w:r>
        <w:rPr>
          <w:rFonts w:ascii="Arial" w:hAnsi="Arial" w:cs="Arial"/>
          <w:color w:val="292B2C"/>
          <w:bdr w:val="none" w:sz="0" w:space="0" w:color="auto" w:frame="1"/>
          <w:shd w:val="clear" w:color="auto" w:fill="FFFFFF"/>
        </w:rPr>
        <w:t>Theophilos</w:t>
      </w:r>
      <w:proofErr w:type="spellEnd"/>
      <w:r>
        <w:rPr>
          <w:rFonts w:ascii="Arial" w:hAnsi="Arial" w:cs="Arial"/>
          <w:color w:val="292B2C"/>
          <w:bdr w:val="none" w:sz="0" w:space="0" w:color="auto" w:frame="1"/>
          <w:shd w:val="clear" w:color="auto" w:fill="FFFFFF"/>
        </w:rPr>
        <w:t xml:space="preserve"> while stressing that this “familial gathering” initiative only aims at “subverting the established norms and alienating the Orthodox Church from its ecclesiastical foundations.”</w:t>
      </w:r>
      <w:r>
        <w:rPr>
          <w:rFonts w:ascii="Arial" w:hAnsi="Arial" w:cs="Arial"/>
          <w:color w:val="292B2C"/>
          <w:bdr w:val="none" w:sz="0" w:space="0" w:color="auto" w:frame="1"/>
          <w:shd w:val="clear" w:color="auto" w:fill="FFFFFF"/>
        </w:rPr>
        <w:br/>
      </w:r>
      <w:r>
        <w:rPr>
          <w:rFonts w:ascii="Arial" w:hAnsi="Arial" w:cs="Arial"/>
          <w:color w:val="292B2C"/>
          <w:bdr w:val="none" w:sz="0" w:space="0" w:color="auto" w:frame="1"/>
          <w:shd w:val="clear" w:color="auto" w:fill="FFFFFF"/>
        </w:rPr>
        <w:br/>
        <w:t>The Ecumenical Patriarch made clear to the Patriarch of Jerusalem that the real aims of his initiative were obvious.</w:t>
      </w:r>
      <w:r>
        <w:rPr>
          <w:rFonts w:ascii="Arial" w:hAnsi="Arial" w:cs="Arial"/>
          <w:color w:val="292B2C"/>
          <w:bdr w:val="none" w:sz="0" w:space="0" w:color="auto" w:frame="1"/>
          <w:shd w:val="clear" w:color="auto" w:fill="FFFFFF"/>
        </w:rPr>
        <w:br/>
      </w:r>
      <w:r>
        <w:rPr>
          <w:rFonts w:ascii="Arial" w:hAnsi="Arial" w:cs="Arial"/>
          <w:color w:val="292B2C"/>
          <w:bdr w:val="none" w:sz="0" w:space="0" w:color="auto" w:frame="1"/>
          <w:shd w:val="clear" w:color="auto" w:fill="FFFFFF"/>
        </w:rPr>
        <w:lastRenderedPageBreak/>
        <w:t>He also spoke of an “unutterable context of such an effort,” which he described as “problematic,” without having examined the costs and benefits of this initiative for the Church.</w:t>
      </w:r>
      <w:r>
        <w:rPr>
          <w:rFonts w:ascii="Arial" w:hAnsi="Arial" w:cs="Arial"/>
          <w:color w:val="292B2C"/>
          <w:bdr w:val="none" w:sz="0" w:space="0" w:color="auto" w:frame="1"/>
          <w:shd w:val="clear" w:color="auto" w:fill="FFFFFF"/>
        </w:rPr>
        <w:br/>
        <w:t>As the Ecumenical Patriarch said, “If your true concern was generally about ‘the challenges that the Orthodox society faces in critical times,’ after what was decided unanimously by the recent Holy and Great Council of the Orthodox Church, then you should first address us for the extra issues that were not included in it, and we strongly believe that there would be an agreement.”</w:t>
      </w:r>
      <w:r>
        <w:rPr>
          <w:rFonts w:ascii="Arial" w:hAnsi="Arial" w:cs="Arial"/>
          <w:color w:val="292B2C"/>
          <w:bdr w:val="none" w:sz="0" w:space="0" w:color="auto" w:frame="1"/>
          <w:shd w:val="clear" w:color="auto" w:fill="FFFFFF"/>
        </w:rPr>
        <w:br/>
        <w:t xml:space="preserve">“The aim, if we are to be true to ourselves and consistent with God, is to tenaciously cling to the refusal of a local Church to follow the centuries-old accepted principles in the Orthodox Church while having the Russian Federation by its side,” said Ecumenical Patriarch Bartholomew to Patriarch </w:t>
      </w:r>
      <w:proofErr w:type="spellStart"/>
      <w:r>
        <w:rPr>
          <w:rFonts w:ascii="Arial" w:hAnsi="Arial" w:cs="Arial"/>
          <w:color w:val="292B2C"/>
          <w:bdr w:val="none" w:sz="0" w:space="0" w:color="auto" w:frame="1"/>
          <w:shd w:val="clear" w:color="auto" w:fill="FFFFFF"/>
        </w:rPr>
        <w:t>Theophilos</w:t>
      </w:r>
      <w:proofErr w:type="spellEnd"/>
      <w:r>
        <w:rPr>
          <w:rFonts w:ascii="Arial" w:hAnsi="Arial" w:cs="Arial"/>
          <w:color w:val="292B2C"/>
          <w:bdr w:val="none" w:sz="0" w:space="0" w:color="auto" w:frame="1"/>
          <w:shd w:val="clear" w:color="auto" w:fill="FFFFFF"/>
        </w:rPr>
        <w:t xml:space="preserve"> while reminding him that “numerical strength has never been the quintessence of Orthodox morality…”</w:t>
      </w:r>
      <w:r>
        <w:rPr>
          <w:rFonts w:ascii="Arial" w:hAnsi="Arial" w:cs="Arial"/>
          <w:color w:val="292B2C"/>
          <w:bdr w:val="none" w:sz="0" w:space="0" w:color="auto" w:frame="1"/>
          <w:shd w:val="clear" w:color="auto" w:fill="FFFFFF"/>
        </w:rPr>
        <w:br/>
        <w:t xml:space="preserve">Each paragraph of the letter sent by the Ecumenical Patriarch is a slap in the face for the Patriarch of Jerusalem, in which it is reminded that his actions are not only harmful to the </w:t>
      </w:r>
      <w:r>
        <w:rPr>
          <w:rFonts w:ascii="Arial" w:hAnsi="Arial" w:cs="Arial"/>
          <w:color w:val="292B2C"/>
          <w:bdr w:val="none" w:sz="0" w:space="0" w:color="auto" w:frame="1"/>
          <w:shd w:val="clear" w:color="auto" w:fill="FFFFFF"/>
        </w:rPr>
        <w:lastRenderedPageBreak/>
        <w:t>Church of Constantinople but also to the Patriarchate of Jerusalem itself as well as to the entire Orthodox Church.</w:t>
      </w:r>
      <w:r>
        <w:rPr>
          <w:rFonts w:ascii="Arial" w:hAnsi="Arial" w:cs="Arial"/>
          <w:color w:val="292B2C"/>
        </w:rPr>
        <w:br/>
      </w:r>
      <w:r>
        <w:rPr>
          <w:rFonts w:ascii="Arial" w:hAnsi="Arial" w:cs="Arial"/>
          <w:color w:val="292B2C"/>
        </w:rPr>
        <w:br/>
      </w:r>
      <w:bookmarkStart w:id="0" w:name="_GoBack"/>
      <w:bookmarkEnd w:id="0"/>
    </w:p>
    <w:p w14:paraId="14C366E6" w14:textId="39316525" w:rsidR="006E2B73" w:rsidRPr="006E2B73" w:rsidRDefault="006E2B73">
      <w:pPr>
        <w:rPr>
          <w:b/>
          <w:lang w:val="ka-GE"/>
        </w:rPr>
      </w:pPr>
    </w:p>
    <w:sectPr w:rsidR="006E2B73" w:rsidRPr="006E2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20B7200000000000000"/>
    <w:charset w:val="02"/>
    <w:family w:val="roman"/>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65B27"/>
    <w:multiLevelType w:val="multilevel"/>
    <w:tmpl w:val="614C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D0124F"/>
    <w:multiLevelType w:val="multilevel"/>
    <w:tmpl w:val="0540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yNzU0MbAwNDAyMjBT0lEKTi0uzszPAykwqgUAxy83lywAAAA="/>
  </w:docVars>
  <w:rsids>
    <w:rsidRoot w:val="00242F0F"/>
    <w:rsid w:val="001845B3"/>
    <w:rsid w:val="00242F0F"/>
    <w:rsid w:val="00265A84"/>
    <w:rsid w:val="003D0ACA"/>
    <w:rsid w:val="00432CF3"/>
    <w:rsid w:val="005A3162"/>
    <w:rsid w:val="006E2B73"/>
    <w:rsid w:val="007C0ED7"/>
    <w:rsid w:val="0085196B"/>
    <w:rsid w:val="00AD3A9D"/>
    <w:rsid w:val="00FB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C97C"/>
  <w15:chartTrackingRefBased/>
  <w15:docId w15:val="{D9BFBB8B-F575-4FB9-BF59-4893270C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42F0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3">
    <w:name w:val="heading 3"/>
    <w:basedOn w:val="Normal"/>
    <w:link w:val="Heading3Char"/>
    <w:uiPriority w:val="9"/>
    <w:qFormat/>
    <w:rsid w:val="00242F0F"/>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F0F"/>
    <w:rPr>
      <w:rFonts w:ascii="Times New Roman" w:eastAsia="Times New Roman" w:hAnsi="Times New Roman" w:cs="Times New Roman"/>
      <w:b/>
      <w:bCs/>
      <w:kern w:val="36"/>
      <w:sz w:val="48"/>
      <w:szCs w:val="48"/>
      <w:lang w:val="ru-RU" w:eastAsia="ru-RU"/>
    </w:rPr>
  </w:style>
  <w:style w:type="character" w:customStyle="1" w:styleId="Heading3Char">
    <w:name w:val="Heading 3 Char"/>
    <w:basedOn w:val="DefaultParagraphFont"/>
    <w:link w:val="Heading3"/>
    <w:uiPriority w:val="9"/>
    <w:rsid w:val="00242F0F"/>
    <w:rPr>
      <w:rFonts w:ascii="Times New Roman" w:eastAsia="Times New Roman" w:hAnsi="Times New Roman" w:cs="Times New Roman"/>
      <w:b/>
      <w:bCs/>
      <w:sz w:val="27"/>
      <w:szCs w:val="27"/>
      <w:lang w:val="ru-RU" w:eastAsia="ru-RU"/>
    </w:rPr>
  </w:style>
  <w:style w:type="paragraph" w:customStyle="1" w:styleId="menu-item">
    <w:name w:val="menu-item"/>
    <w:basedOn w:val="Normal"/>
    <w:rsid w:val="00242F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242F0F"/>
    <w:rPr>
      <w:color w:val="0000FF"/>
      <w:u w:val="single"/>
    </w:rPr>
  </w:style>
  <w:style w:type="paragraph" w:styleId="z-TopofForm">
    <w:name w:val="HTML Top of Form"/>
    <w:basedOn w:val="Normal"/>
    <w:next w:val="Normal"/>
    <w:link w:val="z-TopofFormChar"/>
    <w:hidden/>
    <w:uiPriority w:val="99"/>
    <w:semiHidden/>
    <w:unhideWhenUsed/>
    <w:rsid w:val="00242F0F"/>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TopofFormChar">
    <w:name w:val="z-Top of Form Char"/>
    <w:basedOn w:val="DefaultParagraphFont"/>
    <w:link w:val="z-TopofForm"/>
    <w:uiPriority w:val="99"/>
    <w:semiHidden/>
    <w:rsid w:val="00242F0F"/>
    <w:rPr>
      <w:rFonts w:ascii="Arial" w:eastAsia="Times New Roman" w:hAnsi="Arial" w:cs="Arial"/>
      <w:vanish/>
      <w:sz w:val="16"/>
      <w:szCs w:val="16"/>
      <w:lang w:val="ru-RU" w:eastAsia="ru-RU"/>
    </w:rPr>
  </w:style>
  <w:style w:type="paragraph" w:styleId="z-BottomofForm">
    <w:name w:val="HTML Bottom of Form"/>
    <w:basedOn w:val="Normal"/>
    <w:next w:val="Normal"/>
    <w:link w:val="z-BottomofFormChar"/>
    <w:hidden/>
    <w:uiPriority w:val="99"/>
    <w:semiHidden/>
    <w:unhideWhenUsed/>
    <w:rsid w:val="00242F0F"/>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BottomofFormChar">
    <w:name w:val="z-Bottom of Form Char"/>
    <w:basedOn w:val="DefaultParagraphFont"/>
    <w:link w:val="z-BottomofForm"/>
    <w:uiPriority w:val="99"/>
    <w:semiHidden/>
    <w:rsid w:val="00242F0F"/>
    <w:rPr>
      <w:rFonts w:ascii="Arial" w:eastAsia="Times New Roman" w:hAnsi="Arial" w:cs="Arial"/>
      <w:vanish/>
      <w:sz w:val="16"/>
      <w:szCs w:val="16"/>
      <w:lang w:val="ru-RU" w:eastAsia="ru-RU"/>
    </w:rPr>
  </w:style>
  <w:style w:type="character" w:customStyle="1" w:styleId="breadcrumblastlink">
    <w:name w:val="breadcrumb_last_link"/>
    <w:basedOn w:val="DefaultParagraphFont"/>
    <w:rsid w:val="00242F0F"/>
  </w:style>
  <w:style w:type="character" w:customStyle="1" w:styleId="metatext">
    <w:name w:val="meta_text"/>
    <w:basedOn w:val="DefaultParagraphFont"/>
    <w:rsid w:val="00242F0F"/>
  </w:style>
  <w:style w:type="paragraph" w:styleId="NormalWeb">
    <w:name w:val="Normal (Web)"/>
    <w:basedOn w:val="Normal"/>
    <w:uiPriority w:val="99"/>
    <w:semiHidden/>
    <w:unhideWhenUsed/>
    <w:rsid w:val="00242F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242F0F"/>
    <w:rPr>
      <w:b/>
      <w:bCs/>
    </w:rPr>
  </w:style>
  <w:style w:type="character" w:styleId="UnresolvedMention">
    <w:name w:val="Unresolved Mention"/>
    <w:basedOn w:val="DefaultParagraphFont"/>
    <w:uiPriority w:val="99"/>
    <w:semiHidden/>
    <w:unhideWhenUsed/>
    <w:rsid w:val="006E2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8730">
      <w:bodyDiv w:val="1"/>
      <w:marLeft w:val="0"/>
      <w:marRight w:val="0"/>
      <w:marTop w:val="0"/>
      <w:marBottom w:val="0"/>
      <w:divBdr>
        <w:top w:val="none" w:sz="0" w:space="0" w:color="auto"/>
        <w:left w:val="none" w:sz="0" w:space="0" w:color="auto"/>
        <w:bottom w:val="none" w:sz="0" w:space="0" w:color="auto"/>
        <w:right w:val="none" w:sz="0" w:space="0" w:color="auto"/>
      </w:divBdr>
    </w:div>
    <w:div w:id="156770899">
      <w:bodyDiv w:val="1"/>
      <w:marLeft w:val="0"/>
      <w:marRight w:val="0"/>
      <w:marTop w:val="0"/>
      <w:marBottom w:val="0"/>
      <w:divBdr>
        <w:top w:val="none" w:sz="0" w:space="0" w:color="auto"/>
        <w:left w:val="none" w:sz="0" w:space="0" w:color="auto"/>
        <w:bottom w:val="none" w:sz="0" w:space="0" w:color="auto"/>
        <w:right w:val="none" w:sz="0" w:space="0" w:color="auto"/>
      </w:divBdr>
    </w:div>
    <w:div w:id="1711496230">
      <w:bodyDiv w:val="1"/>
      <w:marLeft w:val="0"/>
      <w:marRight w:val="0"/>
      <w:marTop w:val="0"/>
      <w:marBottom w:val="0"/>
      <w:divBdr>
        <w:top w:val="none" w:sz="0" w:space="0" w:color="auto"/>
        <w:left w:val="none" w:sz="0" w:space="0" w:color="auto"/>
        <w:bottom w:val="none" w:sz="0" w:space="0" w:color="auto"/>
        <w:right w:val="none" w:sz="0" w:space="0" w:color="auto"/>
      </w:divBdr>
      <w:divsChild>
        <w:div w:id="1783722793">
          <w:marLeft w:val="0"/>
          <w:marRight w:val="0"/>
          <w:marTop w:val="0"/>
          <w:marBottom w:val="0"/>
          <w:divBdr>
            <w:top w:val="none" w:sz="0" w:space="0" w:color="auto"/>
            <w:left w:val="none" w:sz="0" w:space="0" w:color="auto"/>
            <w:bottom w:val="none" w:sz="0" w:space="0" w:color="auto"/>
            <w:right w:val="none" w:sz="0" w:space="0" w:color="auto"/>
          </w:divBdr>
          <w:divsChild>
            <w:div w:id="82339263">
              <w:marLeft w:val="0"/>
              <w:marRight w:val="0"/>
              <w:marTop w:val="0"/>
              <w:marBottom w:val="0"/>
              <w:divBdr>
                <w:top w:val="none" w:sz="0" w:space="0" w:color="auto"/>
                <w:left w:val="none" w:sz="0" w:space="0" w:color="auto"/>
                <w:bottom w:val="none" w:sz="0" w:space="0" w:color="auto"/>
                <w:right w:val="none" w:sz="0" w:space="0" w:color="auto"/>
              </w:divBdr>
              <w:divsChild>
                <w:div w:id="356740359">
                  <w:marLeft w:val="0"/>
                  <w:marRight w:val="0"/>
                  <w:marTop w:val="0"/>
                  <w:marBottom w:val="0"/>
                  <w:divBdr>
                    <w:top w:val="none" w:sz="0" w:space="0" w:color="auto"/>
                    <w:left w:val="none" w:sz="0" w:space="0" w:color="auto"/>
                    <w:bottom w:val="single" w:sz="2" w:space="0" w:color="E8E8E8"/>
                    <w:right w:val="none" w:sz="0" w:space="0" w:color="auto"/>
                  </w:divBdr>
                  <w:divsChild>
                    <w:div w:id="158162164">
                      <w:marLeft w:val="0"/>
                      <w:marRight w:val="0"/>
                      <w:marTop w:val="0"/>
                      <w:marBottom w:val="0"/>
                      <w:divBdr>
                        <w:top w:val="none" w:sz="0" w:space="0" w:color="auto"/>
                        <w:left w:val="none" w:sz="0" w:space="0" w:color="auto"/>
                        <w:bottom w:val="none" w:sz="0" w:space="0" w:color="auto"/>
                        <w:right w:val="none" w:sz="0" w:space="0" w:color="auto"/>
                      </w:divBdr>
                      <w:divsChild>
                        <w:div w:id="991059134">
                          <w:marLeft w:val="0"/>
                          <w:marRight w:val="0"/>
                          <w:marTop w:val="0"/>
                          <w:marBottom w:val="0"/>
                          <w:divBdr>
                            <w:top w:val="none" w:sz="0" w:space="0" w:color="auto"/>
                            <w:left w:val="none" w:sz="0" w:space="0" w:color="auto"/>
                            <w:bottom w:val="none" w:sz="0" w:space="0" w:color="auto"/>
                            <w:right w:val="none" w:sz="0" w:space="0" w:color="auto"/>
                          </w:divBdr>
                          <w:divsChild>
                            <w:div w:id="359163732">
                              <w:marLeft w:val="0"/>
                              <w:marRight w:val="0"/>
                              <w:marTop w:val="0"/>
                              <w:marBottom w:val="0"/>
                              <w:divBdr>
                                <w:top w:val="none" w:sz="0" w:space="0" w:color="auto"/>
                                <w:left w:val="none" w:sz="0" w:space="0" w:color="auto"/>
                                <w:bottom w:val="none" w:sz="0" w:space="0" w:color="auto"/>
                                <w:right w:val="none" w:sz="0" w:space="0" w:color="auto"/>
                              </w:divBdr>
                              <w:divsChild>
                                <w:div w:id="795105487">
                                  <w:marLeft w:val="0"/>
                                  <w:marRight w:val="0"/>
                                  <w:marTop w:val="0"/>
                                  <w:marBottom w:val="0"/>
                                  <w:divBdr>
                                    <w:top w:val="none" w:sz="0" w:space="0" w:color="auto"/>
                                    <w:left w:val="none" w:sz="0" w:space="0" w:color="auto"/>
                                    <w:bottom w:val="none" w:sz="0" w:space="0" w:color="auto"/>
                                    <w:right w:val="none" w:sz="0" w:space="0" w:color="auto"/>
                                  </w:divBdr>
                                  <w:divsChild>
                                    <w:div w:id="1574469555">
                                      <w:marLeft w:val="0"/>
                                      <w:marRight w:val="0"/>
                                      <w:marTop w:val="0"/>
                                      <w:marBottom w:val="0"/>
                                      <w:divBdr>
                                        <w:top w:val="none" w:sz="0" w:space="0" w:color="auto"/>
                                        <w:left w:val="none" w:sz="0" w:space="0" w:color="auto"/>
                                        <w:bottom w:val="none" w:sz="0" w:space="0" w:color="auto"/>
                                        <w:right w:val="none" w:sz="0" w:space="0" w:color="auto"/>
                                      </w:divBdr>
                                      <w:divsChild>
                                        <w:div w:id="154106504">
                                          <w:marLeft w:val="0"/>
                                          <w:marRight w:val="0"/>
                                          <w:marTop w:val="0"/>
                                          <w:marBottom w:val="0"/>
                                          <w:divBdr>
                                            <w:top w:val="none" w:sz="0" w:space="0" w:color="auto"/>
                                            <w:left w:val="none" w:sz="0" w:space="0" w:color="auto"/>
                                            <w:bottom w:val="none" w:sz="0" w:space="0" w:color="auto"/>
                                            <w:right w:val="none" w:sz="0" w:space="0" w:color="auto"/>
                                          </w:divBdr>
                                          <w:divsChild>
                                            <w:div w:id="1435201661">
                                              <w:marLeft w:val="0"/>
                                              <w:marRight w:val="0"/>
                                              <w:marTop w:val="150"/>
                                              <w:marBottom w:val="150"/>
                                              <w:divBdr>
                                                <w:top w:val="none" w:sz="0" w:space="0" w:color="auto"/>
                                                <w:left w:val="none" w:sz="0" w:space="0" w:color="auto"/>
                                                <w:bottom w:val="none" w:sz="0" w:space="0" w:color="auto"/>
                                                <w:right w:val="none" w:sz="0" w:space="0" w:color="auto"/>
                                              </w:divBdr>
                                              <w:divsChild>
                                                <w:div w:id="3434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4316">
                  <w:marLeft w:val="0"/>
                  <w:marRight w:val="0"/>
                  <w:marTop w:val="0"/>
                  <w:marBottom w:val="0"/>
                  <w:divBdr>
                    <w:top w:val="none" w:sz="0" w:space="0" w:color="111111"/>
                    <w:left w:val="none" w:sz="0" w:space="0" w:color="auto"/>
                    <w:bottom w:val="none" w:sz="0" w:space="0" w:color="auto"/>
                    <w:right w:val="none" w:sz="0" w:space="0" w:color="auto"/>
                  </w:divBdr>
                  <w:divsChild>
                    <w:div w:id="1374187925">
                      <w:marLeft w:val="0"/>
                      <w:marRight w:val="0"/>
                      <w:marTop w:val="0"/>
                      <w:marBottom w:val="0"/>
                      <w:divBdr>
                        <w:top w:val="none" w:sz="0" w:space="0" w:color="auto"/>
                        <w:left w:val="none" w:sz="0" w:space="0" w:color="auto"/>
                        <w:bottom w:val="none" w:sz="0" w:space="0" w:color="auto"/>
                        <w:right w:val="none" w:sz="0" w:space="0" w:color="auto"/>
                      </w:divBdr>
                      <w:divsChild>
                        <w:div w:id="260844169">
                          <w:marLeft w:val="0"/>
                          <w:marRight w:val="0"/>
                          <w:marTop w:val="0"/>
                          <w:marBottom w:val="0"/>
                          <w:divBdr>
                            <w:top w:val="single" w:sz="18" w:space="0" w:color="111111"/>
                            <w:left w:val="none" w:sz="0" w:space="0" w:color="auto"/>
                            <w:bottom w:val="single" w:sz="6" w:space="0" w:color="E8E8E8"/>
                            <w:right w:val="none" w:sz="0" w:space="0" w:color="auto"/>
                          </w:divBdr>
                          <w:divsChild>
                            <w:div w:id="1086609054">
                              <w:marLeft w:val="0"/>
                              <w:marRight w:val="0"/>
                              <w:marTop w:val="0"/>
                              <w:marBottom w:val="0"/>
                              <w:divBdr>
                                <w:top w:val="none" w:sz="0" w:space="0" w:color="auto"/>
                                <w:left w:val="none" w:sz="0" w:space="0" w:color="auto"/>
                                <w:bottom w:val="none" w:sz="0" w:space="0" w:color="auto"/>
                                <w:right w:val="none" w:sz="0" w:space="0" w:color="auto"/>
                              </w:divBdr>
                              <w:divsChild>
                                <w:div w:id="1385761781">
                                  <w:marLeft w:val="0"/>
                                  <w:marRight w:val="0"/>
                                  <w:marTop w:val="0"/>
                                  <w:marBottom w:val="0"/>
                                  <w:divBdr>
                                    <w:top w:val="none" w:sz="0" w:space="0" w:color="auto"/>
                                    <w:left w:val="none" w:sz="0" w:space="0" w:color="auto"/>
                                    <w:bottom w:val="none" w:sz="0" w:space="0" w:color="auto"/>
                                    <w:right w:val="none" w:sz="0" w:space="0" w:color="auto"/>
                                  </w:divBdr>
                                  <w:divsChild>
                                    <w:div w:id="1980107729">
                                      <w:marLeft w:val="0"/>
                                      <w:marRight w:val="0"/>
                                      <w:marTop w:val="0"/>
                                      <w:marBottom w:val="0"/>
                                      <w:divBdr>
                                        <w:top w:val="none" w:sz="0" w:space="0" w:color="auto"/>
                                        <w:left w:val="none" w:sz="0" w:space="0" w:color="auto"/>
                                        <w:bottom w:val="none" w:sz="0" w:space="0" w:color="auto"/>
                                        <w:right w:val="none" w:sz="0" w:space="0" w:color="auto"/>
                                      </w:divBdr>
                                      <w:divsChild>
                                        <w:div w:id="11946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126126">
          <w:marLeft w:val="0"/>
          <w:marRight w:val="0"/>
          <w:marTop w:val="0"/>
          <w:marBottom w:val="0"/>
          <w:divBdr>
            <w:top w:val="none" w:sz="0" w:space="0" w:color="auto"/>
            <w:left w:val="none" w:sz="0" w:space="0" w:color="auto"/>
            <w:bottom w:val="none" w:sz="0" w:space="0" w:color="auto"/>
            <w:right w:val="none" w:sz="0" w:space="0" w:color="auto"/>
          </w:divBdr>
          <w:divsChild>
            <w:div w:id="1920749514">
              <w:marLeft w:val="0"/>
              <w:marRight w:val="0"/>
              <w:marTop w:val="0"/>
              <w:marBottom w:val="0"/>
              <w:divBdr>
                <w:top w:val="none" w:sz="0" w:space="0" w:color="auto"/>
                <w:left w:val="none" w:sz="0" w:space="0" w:color="auto"/>
                <w:bottom w:val="none" w:sz="0" w:space="0" w:color="auto"/>
                <w:right w:val="none" w:sz="0" w:space="0" w:color="auto"/>
              </w:divBdr>
              <w:divsChild>
                <w:div w:id="1174882716">
                  <w:marLeft w:val="0"/>
                  <w:marRight w:val="0"/>
                  <w:marTop w:val="0"/>
                  <w:marBottom w:val="0"/>
                  <w:divBdr>
                    <w:top w:val="none" w:sz="0" w:space="0" w:color="auto"/>
                    <w:left w:val="none" w:sz="0" w:space="0" w:color="auto"/>
                    <w:bottom w:val="none" w:sz="0" w:space="0" w:color="auto"/>
                    <w:right w:val="none" w:sz="0" w:space="0" w:color="auto"/>
                  </w:divBdr>
                  <w:divsChild>
                    <w:div w:id="199366676">
                      <w:marLeft w:val="0"/>
                      <w:marRight w:val="0"/>
                      <w:marTop w:val="0"/>
                      <w:marBottom w:val="0"/>
                      <w:divBdr>
                        <w:top w:val="single" w:sz="2" w:space="0" w:color="E8E8E8"/>
                        <w:left w:val="none" w:sz="0" w:space="0" w:color="auto"/>
                        <w:bottom w:val="single" w:sz="18" w:space="0" w:color="111111"/>
                        <w:right w:val="none" w:sz="0" w:space="0" w:color="auto"/>
                      </w:divBdr>
                      <w:divsChild>
                        <w:div w:id="625160993">
                          <w:marLeft w:val="0"/>
                          <w:marRight w:val="0"/>
                          <w:marTop w:val="0"/>
                          <w:marBottom w:val="0"/>
                          <w:divBdr>
                            <w:top w:val="none" w:sz="0" w:space="0" w:color="auto"/>
                            <w:left w:val="none" w:sz="0" w:space="0" w:color="auto"/>
                            <w:bottom w:val="none" w:sz="0" w:space="0" w:color="auto"/>
                            <w:right w:val="none" w:sz="0" w:space="0" w:color="auto"/>
                          </w:divBdr>
                          <w:divsChild>
                            <w:div w:id="1791586466">
                              <w:marLeft w:val="0"/>
                              <w:marRight w:val="0"/>
                              <w:marTop w:val="0"/>
                              <w:marBottom w:val="0"/>
                              <w:divBdr>
                                <w:top w:val="none" w:sz="0" w:space="0" w:color="auto"/>
                                <w:left w:val="none" w:sz="0" w:space="0" w:color="auto"/>
                                <w:bottom w:val="none" w:sz="0" w:space="0" w:color="auto"/>
                                <w:right w:val="none" w:sz="0" w:space="0" w:color="auto"/>
                              </w:divBdr>
                              <w:divsChild>
                                <w:div w:id="1352948254">
                                  <w:marLeft w:val="0"/>
                                  <w:marRight w:val="0"/>
                                  <w:marTop w:val="0"/>
                                  <w:marBottom w:val="0"/>
                                  <w:divBdr>
                                    <w:top w:val="none" w:sz="0" w:space="0" w:color="auto"/>
                                    <w:left w:val="none" w:sz="0" w:space="0" w:color="auto"/>
                                    <w:bottom w:val="none" w:sz="0" w:space="0" w:color="auto"/>
                                    <w:right w:val="none" w:sz="0" w:space="0" w:color="auto"/>
                                  </w:divBdr>
                                  <w:divsChild>
                                    <w:div w:id="939147854">
                                      <w:marLeft w:val="0"/>
                                      <w:marRight w:val="0"/>
                                      <w:marTop w:val="0"/>
                                      <w:marBottom w:val="0"/>
                                      <w:divBdr>
                                        <w:top w:val="none" w:sz="0" w:space="0" w:color="auto"/>
                                        <w:left w:val="none" w:sz="0" w:space="0" w:color="auto"/>
                                        <w:bottom w:val="none" w:sz="0" w:space="0" w:color="auto"/>
                                        <w:right w:val="none" w:sz="0" w:space="0" w:color="auto"/>
                                      </w:divBdr>
                                      <w:divsChild>
                                        <w:div w:id="1446385150">
                                          <w:marLeft w:val="0"/>
                                          <w:marRight w:val="0"/>
                                          <w:marTop w:val="0"/>
                                          <w:marBottom w:val="0"/>
                                          <w:divBdr>
                                            <w:top w:val="none" w:sz="0" w:space="0" w:color="auto"/>
                                            <w:left w:val="none" w:sz="0" w:space="0" w:color="auto"/>
                                            <w:bottom w:val="none" w:sz="0" w:space="0" w:color="auto"/>
                                            <w:right w:val="none" w:sz="0" w:space="0" w:color="auto"/>
                                          </w:divBdr>
                                          <w:divsChild>
                                            <w:div w:id="8383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79370">
                                  <w:marLeft w:val="0"/>
                                  <w:marRight w:val="0"/>
                                  <w:marTop w:val="0"/>
                                  <w:marBottom w:val="0"/>
                                  <w:divBdr>
                                    <w:top w:val="none" w:sz="0" w:space="0" w:color="auto"/>
                                    <w:left w:val="none" w:sz="0" w:space="0" w:color="auto"/>
                                    <w:bottom w:val="none" w:sz="0" w:space="0" w:color="auto"/>
                                    <w:right w:val="none" w:sz="0" w:space="0" w:color="auto"/>
                                  </w:divBdr>
                                  <w:divsChild>
                                    <w:div w:id="832841114">
                                      <w:marLeft w:val="0"/>
                                      <w:marRight w:val="0"/>
                                      <w:marTop w:val="0"/>
                                      <w:marBottom w:val="0"/>
                                      <w:divBdr>
                                        <w:top w:val="none" w:sz="0" w:space="0" w:color="auto"/>
                                        <w:left w:val="none" w:sz="0" w:space="0" w:color="auto"/>
                                        <w:bottom w:val="none" w:sz="0" w:space="0" w:color="auto"/>
                                        <w:right w:val="none" w:sz="0" w:space="0" w:color="auto"/>
                                      </w:divBdr>
                                      <w:divsChild>
                                        <w:div w:id="12153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3932">
          <w:marLeft w:val="0"/>
          <w:marRight w:val="0"/>
          <w:marTop w:val="0"/>
          <w:marBottom w:val="0"/>
          <w:divBdr>
            <w:top w:val="none" w:sz="0" w:space="0" w:color="auto"/>
            <w:left w:val="none" w:sz="0" w:space="0" w:color="auto"/>
            <w:bottom w:val="none" w:sz="0" w:space="0" w:color="auto"/>
            <w:right w:val="none" w:sz="0" w:space="0" w:color="auto"/>
          </w:divBdr>
          <w:divsChild>
            <w:div w:id="2004891664">
              <w:marLeft w:val="0"/>
              <w:marRight w:val="0"/>
              <w:marTop w:val="0"/>
              <w:marBottom w:val="0"/>
              <w:divBdr>
                <w:top w:val="none" w:sz="0" w:space="0" w:color="auto"/>
                <w:left w:val="none" w:sz="0" w:space="0" w:color="auto"/>
                <w:bottom w:val="none" w:sz="0" w:space="0" w:color="auto"/>
                <w:right w:val="none" w:sz="0" w:space="0" w:color="auto"/>
              </w:divBdr>
              <w:divsChild>
                <w:div w:id="1988589092">
                  <w:marLeft w:val="0"/>
                  <w:marRight w:val="0"/>
                  <w:marTop w:val="0"/>
                  <w:marBottom w:val="0"/>
                  <w:divBdr>
                    <w:top w:val="none" w:sz="0" w:space="0" w:color="auto"/>
                    <w:left w:val="none" w:sz="0" w:space="0" w:color="auto"/>
                    <w:bottom w:val="none" w:sz="0" w:space="0" w:color="auto"/>
                    <w:right w:val="none" w:sz="0" w:space="0" w:color="auto"/>
                  </w:divBdr>
                  <w:divsChild>
                    <w:div w:id="1833598271">
                      <w:marLeft w:val="0"/>
                      <w:marRight w:val="0"/>
                      <w:marTop w:val="0"/>
                      <w:marBottom w:val="0"/>
                      <w:divBdr>
                        <w:top w:val="none" w:sz="0" w:space="0" w:color="auto"/>
                        <w:left w:val="none" w:sz="0" w:space="0" w:color="auto"/>
                        <w:bottom w:val="none" w:sz="0" w:space="0" w:color="auto"/>
                        <w:right w:val="none" w:sz="0" w:space="0" w:color="auto"/>
                      </w:divBdr>
                      <w:divsChild>
                        <w:div w:id="1283221998">
                          <w:marLeft w:val="0"/>
                          <w:marRight w:val="0"/>
                          <w:marTop w:val="0"/>
                          <w:marBottom w:val="0"/>
                          <w:divBdr>
                            <w:top w:val="none" w:sz="0" w:space="0" w:color="auto"/>
                            <w:left w:val="none" w:sz="0" w:space="0" w:color="auto"/>
                            <w:bottom w:val="none" w:sz="0" w:space="0" w:color="auto"/>
                            <w:right w:val="none" w:sz="0" w:space="0" w:color="auto"/>
                          </w:divBdr>
                          <w:divsChild>
                            <w:div w:id="1633053412">
                              <w:marLeft w:val="0"/>
                              <w:marRight w:val="0"/>
                              <w:marTop w:val="0"/>
                              <w:marBottom w:val="0"/>
                              <w:divBdr>
                                <w:top w:val="none" w:sz="0" w:space="0" w:color="auto"/>
                                <w:left w:val="none" w:sz="0" w:space="0" w:color="auto"/>
                                <w:bottom w:val="none" w:sz="0" w:space="0" w:color="auto"/>
                                <w:right w:val="none" w:sz="0" w:space="0" w:color="auto"/>
                              </w:divBdr>
                              <w:divsChild>
                                <w:div w:id="998574767">
                                  <w:marLeft w:val="0"/>
                                  <w:marRight w:val="0"/>
                                  <w:marTop w:val="0"/>
                                  <w:marBottom w:val="300"/>
                                  <w:divBdr>
                                    <w:top w:val="none" w:sz="0" w:space="0" w:color="auto"/>
                                    <w:left w:val="none" w:sz="0" w:space="0" w:color="auto"/>
                                    <w:bottom w:val="none" w:sz="0" w:space="0" w:color="auto"/>
                                    <w:right w:val="none" w:sz="0" w:space="0" w:color="auto"/>
                                  </w:divBdr>
                                  <w:divsChild>
                                    <w:div w:id="1236625897">
                                      <w:marLeft w:val="0"/>
                                      <w:marRight w:val="0"/>
                                      <w:marTop w:val="0"/>
                                      <w:marBottom w:val="0"/>
                                      <w:divBdr>
                                        <w:top w:val="none" w:sz="0" w:space="0" w:color="auto"/>
                                        <w:left w:val="none" w:sz="0" w:space="0" w:color="auto"/>
                                        <w:bottom w:val="none" w:sz="0" w:space="0" w:color="auto"/>
                                        <w:right w:val="none" w:sz="0" w:space="0" w:color="auto"/>
                                      </w:divBdr>
                                    </w:div>
                                  </w:divsChild>
                                </w:div>
                                <w:div w:id="420295445">
                                  <w:marLeft w:val="0"/>
                                  <w:marRight w:val="0"/>
                                  <w:marTop w:val="0"/>
                                  <w:marBottom w:val="450"/>
                                  <w:divBdr>
                                    <w:top w:val="none" w:sz="0" w:space="0" w:color="auto"/>
                                    <w:left w:val="none" w:sz="0" w:space="0" w:color="auto"/>
                                    <w:bottom w:val="single" w:sz="12" w:space="11" w:color="111111"/>
                                    <w:right w:val="none" w:sz="0" w:space="0" w:color="auto"/>
                                  </w:divBdr>
                                  <w:divsChild>
                                    <w:div w:id="2038311029">
                                      <w:marLeft w:val="0"/>
                                      <w:marRight w:val="0"/>
                                      <w:marTop w:val="0"/>
                                      <w:marBottom w:val="0"/>
                                      <w:divBdr>
                                        <w:top w:val="none" w:sz="0" w:space="0" w:color="auto"/>
                                        <w:left w:val="none" w:sz="0" w:space="0" w:color="auto"/>
                                        <w:bottom w:val="none" w:sz="0" w:space="0" w:color="auto"/>
                                        <w:right w:val="none" w:sz="0" w:space="0" w:color="auto"/>
                                      </w:divBdr>
                                      <w:divsChild>
                                        <w:div w:id="1525170310">
                                          <w:marLeft w:val="0"/>
                                          <w:marRight w:val="0"/>
                                          <w:marTop w:val="0"/>
                                          <w:marBottom w:val="0"/>
                                          <w:divBdr>
                                            <w:top w:val="none" w:sz="0" w:space="0" w:color="auto"/>
                                            <w:left w:val="none" w:sz="0" w:space="0" w:color="auto"/>
                                            <w:bottom w:val="none" w:sz="0" w:space="0" w:color="auto"/>
                                            <w:right w:val="none" w:sz="0" w:space="0" w:color="auto"/>
                                          </w:divBdr>
                                          <w:divsChild>
                                            <w:div w:id="1460562588">
                                              <w:marLeft w:val="0"/>
                                              <w:marRight w:val="240"/>
                                              <w:marTop w:val="0"/>
                                              <w:marBottom w:val="0"/>
                                              <w:divBdr>
                                                <w:top w:val="none" w:sz="0" w:space="0" w:color="auto"/>
                                                <w:left w:val="none" w:sz="0" w:space="0" w:color="auto"/>
                                                <w:bottom w:val="none" w:sz="0" w:space="0" w:color="auto"/>
                                                <w:right w:val="none" w:sz="0" w:space="0" w:color="auto"/>
                                              </w:divBdr>
                                            </w:div>
                                            <w:div w:id="20262060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24516798">
                                  <w:marLeft w:val="-225"/>
                                  <w:marRight w:val="-225"/>
                                  <w:marTop w:val="0"/>
                                  <w:marBottom w:val="0"/>
                                  <w:divBdr>
                                    <w:top w:val="none" w:sz="0" w:space="0" w:color="auto"/>
                                    <w:left w:val="none" w:sz="0" w:space="0" w:color="auto"/>
                                    <w:bottom w:val="none" w:sz="0" w:space="0" w:color="auto"/>
                                    <w:right w:val="none" w:sz="0" w:space="0" w:color="auto"/>
                                  </w:divBdr>
                                  <w:divsChild>
                                    <w:div w:id="674306843">
                                      <w:marLeft w:val="0"/>
                                      <w:marRight w:val="0"/>
                                      <w:marTop w:val="0"/>
                                      <w:marBottom w:val="0"/>
                                      <w:divBdr>
                                        <w:top w:val="none" w:sz="0" w:space="0" w:color="auto"/>
                                        <w:left w:val="none" w:sz="0" w:space="0" w:color="auto"/>
                                        <w:bottom w:val="none" w:sz="0" w:space="0" w:color="auto"/>
                                        <w:right w:val="none" w:sz="0" w:space="0" w:color="auto"/>
                                      </w:divBdr>
                                      <w:divsChild>
                                        <w:div w:id="1258443072">
                                          <w:marLeft w:val="0"/>
                                          <w:marRight w:val="0"/>
                                          <w:marTop w:val="0"/>
                                          <w:marBottom w:val="0"/>
                                          <w:divBdr>
                                            <w:top w:val="none" w:sz="0" w:space="0" w:color="auto"/>
                                            <w:left w:val="none" w:sz="0" w:space="0" w:color="auto"/>
                                            <w:bottom w:val="none" w:sz="0" w:space="0" w:color="auto"/>
                                            <w:right w:val="none" w:sz="0" w:space="0" w:color="auto"/>
                                          </w:divBdr>
                                          <w:divsChild>
                                            <w:div w:id="1222325359">
                                              <w:marLeft w:val="0"/>
                                              <w:marRight w:val="0"/>
                                              <w:marTop w:val="0"/>
                                              <w:marBottom w:val="450"/>
                                              <w:divBdr>
                                                <w:top w:val="none" w:sz="0" w:space="0" w:color="auto"/>
                                                <w:left w:val="none" w:sz="0" w:space="0" w:color="auto"/>
                                                <w:bottom w:val="none" w:sz="0" w:space="0" w:color="auto"/>
                                                <w:right w:val="none" w:sz="0" w:space="0" w:color="auto"/>
                                              </w:divBdr>
                                              <w:divsChild>
                                                <w:div w:id="434983280">
                                                  <w:marLeft w:val="0"/>
                                                  <w:marRight w:val="0"/>
                                                  <w:marTop w:val="0"/>
                                                  <w:marBottom w:val="0"/>
                                                  <w:divBdr>
                                                    <w:top w:val="none" w:sz="0" w:space="0" w:color="auto"/>
                                                    <w:left w:val="none" w:sz="0" w:space="0" w:color="auto"/>
                                                    <w:bottom w:val="none" w:sz="0" w:space="0" w:color="auto"/>
                                                    <w:right w:val="none" w:sz="0" w:space="0" w:color="auto"/>
                                                  </w:divBdr>
                                                </w:div>
                                              </w:divsChild>
                                            </w:div>
                                            <w:div w:id="472672559">
                                              <w:marLeft w:val="0"/>
                                              <w:marRight w:val="0"/>
                                              <w:marTop w:val="0"/>
                                              <w:marBottom w:val="450"/>
                                              <w:divBdr>
                                                <w:top w:val="none" w:sz="0" w:space="0" w:color="auto"/>
                                                <w:left w:val="none" w:sz="0" w:space="0" w:color="auto"/>
                                                <w:bottom w:val="none" w:sz="0" w:space="0" w:color="auto"/>
                                                <w:right w:val="none" w:sz="0" w:space="0" w:color="auto"/>
                                              </w:divBdr>
                                              <w:divsChild>
                                                <w:div w:id="3923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rthodoxtimes.com/ecumenical-patriarchs-tough-response-to-patriarch-of-jerusal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2020-05-16T08:01:00Z</dcterms:created>
  <dcterms:modified xsi:type="dcterms:W3CDTF">2020-05-16T08:03:00Z</dcterms:modified>
</cp:coreProperties>
</file>